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109EC" w:rsidRPr="00A10CA1" w:rsidRDefault="00C109EC" w:rsidP="00C109EC">
      <w:pPr>
        <w:tabs>
          <w:tab w:val="left" w:pos="3261"/>
        </w:tabs>
        <w:adjustRightInd w:val="0"/>
        <w:snapToGrid w:val="0"/>
        <w:spacing w:after="0" w:line="360" w:lineRule="auto"/>
        <w:rPr>
          <w:rFonts w:ascii="Arial" w:eastAsia="바탕" w:hAnsi="Arial" w:cs="Arial"/>
          <w:b/>
          <w:bCs/>
          <w:snapToGrid w:val="0"/>
          <w:sz w:val="24"/>
          <w:szCs w:val="24"/>
          <w:lang w:val="en-GB"/>
        </w:rPr>
      </w:pPr>
      <w:bookmarkStart w:id="0" w:name="OLE_LINK1"/>
      <w:bookmarkStart w:id="1" w:name="OLE_LINK2"/>
      <w:r w:rsidRPr="008B2BE5">
        <w:rPr>
          <w:rFonts w:ascii="Arial" w:eastAsia="바탕" w:hAnsi="Arial" w:cs="Arial"/>
          <w:b/>
          <w:bCs/>
          <w:snapToGrid w:val="0"/>
          <w:sz w:val="24"/>
          <w:szCs w:val="24"/>
          <w:lang w:val="en-GB"/>
        </w:rPr>
        <w:t>3GPP TSG RAN WG1 Meeting #1</w:t>
      </w:r>
      <w:r w:rsidR="00A10CA1">
        <w:rPr>
          <w:rFonts w:ascii="Arial" w:eastAsia="바탕" w:hAnsi="Arial" w:cs="Arial"/>
          <w:b/>
          <w:bCs/>
          <w:snapToGrid w:val="0"/>
          <w:sz w:val="24"/>
          <w:szCs w:val="24"/>
          <w:lang w:val="en-GB"/>
        </w:rPr>
        <w:t>20</w:t>
      </w:r>
      <w:r w:rsidR="008C251B">
        <w:rPr>
          <w:rFonts w:ascii="Arial" w:eastAsia="바탕" w:hAnsi="Arial" w:cs="Arial"/>
          <w:b/>
          <w:bCs/>
          <w:snapToGrid w:val="0"/>
          <w:sz w:val="24"/>
          <w:szCs w:val="24"/>
          <w:lang w:val="en-GB"/>
        </w:rPr>
        <w:t>-bis</w:t>
      </w:r>
      <w:r w:rsidRPr="008B2BE5">
        <w:rPr>
          <w:rFonts w:ascii="Arial" w:eastAsia="바탕" w:hAnsi="Arial" w:cs="Arial" w:hint="eastAsia"/>
          <w:b/>
          <w:bCs/>
          <w:snapToGrid w:val="0"/>
          <w:sz w:val="24"/>
          <w:szCs w:val="24"/>
          <w:lang w:val="en-GB"/>
        </w:rPr>
        <w:t xml:space="preserve">  </w:t>
      </w:r>
      <w:r w:rsidRPr="008B2BE5">
        <w:rPr>
          <w:rFonts w:ascii="Arial" w:eastAsia="바탕" w:hAnsi="Arial" w:cs="Arial" w:hint="eastAsia"/>
          <w:b/>
          <w:bCs/>
          <w:snapToGrid w:val="0"/>
          <w:sz w:val="24"/>
          <w:szCs w:val="24"/>
          <w:lang w:val="en-GB"/>
        </w:rPr>
        <w:tab/>
      </w:r>
      <w:r w:rsidRPr="008B2BE5">
        <w:rPr>
          <w:rFonts w:ascii="Arial" w:eastAsia="바탕" w:hAnsi="Arial" w:cs="Arial"/>
          <w:b/>
          <w:bCs/>
          <w:snapToGrid w:val="0"/>
          <w:sz w:val="24"/>
          <w:szCs w:val="24"/>
          <w:lang w:val="en-GB"/>
        </w:rPr>
        <w:t xml:space="preserve"> </w:t>
      </w:r>
      <w:r w:rsidRPr="008B2BE5">
        <w:rPr>
          <w:rFonts w:ascii="Arial" w:eastAsia="바탕" w:hAnsi="Arial" w:cs="Arial" w:hint="eastAsia"/>
          <w:b/>
          <w:bCs/>
          <w:snapToGrid w:val="0"/>
          <w:sz w:val="24"/>
          <w:szCs w:val="24"/>
          <w:lang w:val="en-GB"/>
        </w:rPr>
        <w:t xml:space="preserve">     </w:t>
      </w:r>
      <w:r w:rsidRPr="008B2BE5">
        <w:rPr>
          <w:rFonts w:ascii="Arial" w:eastAsia="바탕" w:hAnsi="Arial" w:cs="Arial"/>
          <w:b/>
          <w:bCs/>
          <w:snapToGrid w:val="0"/>
          <w:sz w:val="24"/>
          <w:szCs w:val="24"/>
          <w:lang w:val="en-GB"/>
        </w:rPr>
        <w:t xml:space="preserve">    </w:t>
      </w:r>
      <w:r w:rsidRPr="008B2BE5">
        <w:rPr>
          <w:rFonts w:ascii="Arial" w:eastAsia="바탕" w:hAnsi="Arial" w:cs="Arial"/>
          <w:b/>
          <w:bCs/>
          <w:snapToGrid w:val="0"/>
          <w:sz w:val="24"/>
          <w:szCs w:val="24"/>
          <w:lang w:val="en-GB"/>
        </w:rPr>
        <w:tab/>
      </w:r>
      <w:r w:rsidRPr="008B2BE5">
        <w:rPr>
          <w:rFonts w:ascii="Arial" w:eastAsia="바탕" w:hAnsi="Arial" w:cs="Arial" w:hint="eastAsia"/>
          <w:b/>
          <w:bCs/>
          <w:snapToGrid w:val="0"/>
          <w:sz w:val="24"/>
          <w:szCs w:val="24"/>
          <w:lang w:val="en-GB"/>
        </w:rPr>
        <w:t xml:space="preserve">     </w:t>
      </w:r>
      <w:r w:rsidRPr="008B2BE5">
        <w:rPr>
          <w:rFonts w:ascii="Arial" w:eastAsia="바탕" w:hAnsi="Arial" w:cs="Arial"/>
          <w:b/>
          <w:bCs/>
          <w:snapToGrid w:val="0"/>
          <w:sz w:val="24"/>
          <w:szCs w:val="24"/>
          <w:lang w:val="en-GB"/>
        </w:rPr>
        <w:tab/>
      </w:r>
      <w:r w:rsidRPr="008B2BE5">
        <w:rPr>
          <w:rFonts w:ascii="Arial" w:eastAsia="바탕" w:hAnsi="Arial" w:cs="Arial"/>
          <w:b/>
          <w:bCs/>
          <w:snapToGrid w:val="0"/>
          <w:sz w:val="24"/>
          <w:szCs w:val="24"/>
          <w:lang w:val="en-GB"/>
        </w:rPr>
        <w:tab/>
      </w:r>
      <w:r w:rsidR="00404A3E" w:rsidRPr="00404A3E">
        <w:rPr>
          <w:rFonts w:ascii="Arial" w:eastAsia="바탕" w:hAnsi="Arial" w:cs="Arial"/>
          <w:b/>
          <w:bCs/>
          <w:snapToGrid w:val="0"/>
          <w:sz w:val="24"/>
          <w:szCs w:val="24"/>
          <w:lang w:val="en-GB"/>
        </w:rPr>
        <w:t>R1-</w:t>
      </w:r>
      <w:r w:rsidR="00AE62BE" w:rsidRPr="00AE62BE">
        <w:rPr>
          <w:rFonts w:ascii="Arial" w:eastAsia="바탕" w:hAnsi="Arial" w:cs="Arial"/>
          <w:b/>
          <w:bCs/>
          <w:snapToGrid w:val="0"/>
          <w:sz w:val="24"/>
          <w:szCs w:val="24"/>
          <w:lang w:val="en-GB"/>
        </w:rPr>
        <w:t>2502821</w:t>
      </w:r>
    </w:p>
    <w:p w:rsidR="00C109EC" w:rsidRPr="008B2BE5" w:rsidRDefault="008C251B" w:rsidP="00C109EC">
      <w:pPr>
        <w:wordWrap/>
        <w:adjustRightInd w:val="0"/>
        <w:snapToGrid w:val="0"/>
        <w:spacing w:after="0" w:line="360" w:lineRule="auto"/>
        <w:rPr>
          <w:rFonts w:ascii="Arial" w:eastAsia="바탕" w:hAnsi="Arial" w:cs="Arial"/>
          <w:b/>
          <w:bCs/>
          <w:snapToGrid w:val="0"/>
          <w:sz w:val="24"/>
          <w:szCs w:val="24"/>
          <w:lang w:val="en-GB"/>
        </w:rPr>
      </w:pPr>
      <w:r>
        <w:rPr>
          <w:rFonts w:ascii="Arial" w:eastAsia="바탕" w:hAnsi="Arial" w:cs="Arial"/>
          <w:b/>
          <w:bCs/>
          <w:snapToGrid w:val="0"/>
          <w:sz w:val="24"/>
          <w:szCs w:val="24"/>
          <w:lang w:val="en-GB"/>
        </w:rPr>
        <w:t>April</w:t>
      </w:r>
      <w:r w:rsidR="00E911C4">
        <w:rPr>
          <w:rFonts w:ascii="Arial" w:eastAsia="바탕" w:hAnsi="Arial" w:cs="Arial"/>
          <w:b/>
          <w:bCs/>
          <w:snapToGrid w:val="0"/>
          <w:sz w:val="24"/>
          <w:szCs w:val="24"/>
          <w:lang w:val="en-GB"/>
        </w:rPr>
        <w:t xml:space="preserve"> </w:t>
      </w:r>
      <w:r w:rsidR="00A10CA1">
        <w:rPr>
          <w:rFonts w:ascii="Arial" w:eastAsia="바탕" w:hAnsi="Arial" w:cs="Arial"/>
          <w:b/>
          <w:bCs/>
          <w:snapToGrid w:val="0"/>
          <w:sz w:val="24"/>
          <w:szCs w:val="24"/>
          <w:lang w:val="en-GB"/>
        </w:rPr>
        <w:t>7</w:t>
      </w:r>
      <w:r w:rsidR="003F7819">
        <w:rPr>
          <w:rFonts w:ascii="Arial" w:eastAsia="바탕" w:hAnsi="Arial" w:cs="Arial"/>
          <w:b/>
          <w:bCs/>
          <w:snapToGrid w:val="0"/>
          <w:sz w:val="24"/>
          <w:szCs w:val="24"/>
          <w:lang w:val="en-GB"/>
        </w:rPr>
        <w:t>-</w:t>
      </w:r>
      <w:r>
        <w:rPr>
          <w:rFonts w:ascii="Arial" w:eastAsia="바탕" w:hAnsi="Arial" w:cs="Arial"/>
          <w:b/>
          <w:bCs/>
          <w:snapToGrid w:val="0"/>
          <w:sz w:val="24"/>
          <w:szCs w:val="24"/>
          <w:lang w:val="en-GB"/>
        </w:rPr>
        <w:t>1</w:t>
      </w:r>
      <w:r w:rsidR="00A10CA1">
        <w:rPr>
          <w:rFonts w:ascii="Arial" w:eastAsia="바탕" w:hAnsi="Arial" w:cs="Arial"/>
          <w:b/>
          <w:bCs/>
          <w:snapToGrid w:val="0"/>
          <w:sz w:val="24"/>
          <w:szCs w:val="24"/>
          <w:lang w:val="en-GB"/>
        </w:rPr>
        <w:t>1</w:t>
      </w:r>
      <w:r w:rsidR="00C109EC" w:rsidRPr="008B2BE5">
        <w:rPr>
          <w:rFonts w:ascii="Arial" w:eastAsia="바탕" w:hAnsi="Arial" w:cs="Arial"/>
          <w:b/>
          <w:bCs/>
          <w:snapToGrid w:val="0"/>
          <w:sz w:val="24"/>
          <w:szCs w:val="24"/>
          <w:lang w:val="en-GB"/>
        </w:rPr>
        <w:t>, 202</w:t>
      </w:r>
      <w:r w:rsidR="00A10CA1">
        <w:rPr>
          <w:rFonts w:ascii="Arial" w:eastAsia="바탕" w:hAnsi="Arial" w:cs="Arial"/>
          <w:b/>
          <w:bCs/>
          <w:snapToGrid w:val="0"/>
          <w:sz w:val="24"/>
          <w:szCs w:val="24"/>
          <w:lang w:val="en-GB"/>
        </w:rPr>
        <w:t>5</w:t>
      </w:r>
    </w:p>
    <w:p w:rsidR="00C109EC" w:rsidRPr="008B2BE5" w:rsidRDefault="00C109EC" w:rsidP="00C109EC">
      <w:pPr>
        <w:wordWrap/>
        <w:adjustRightInd w:val="0"/>
        <w:snapToGrid w:val="0"/>
        <w:spacing w:after="0" w:line="360" w:lineRule="auto"/>
        <w:rPr>
          <w:rFonts w:ascii="Arial" w:eastAsia="바탕" w:hAnsi="Arial" w:cs="Arial"/>
          <w:snapToGrid w:val="0"/>
          <w:sz w:val="24"/>
          <w:szCs w:val="24"/>
        </w:rPr>
      </w:pPr>
      <w:r w:rsidRPr="008B2BE5">
        <w:rPr>
          <w:rFonts w:ascii="Arial" w:eastAsia="바탕" w:hAnsi="Arial" w:cs="Arial"/>
          <w:b/>
          <w:snapToGrid w:val="0"/>
          <w:sz w:val="24"/>
          <w:szCs w:val="24"/>
        </w:rPr>
        <w:t>_____________________________________________________________________Agenda item:</w:t>
      </w:r>
      <w:r w:rsidRPr="008B2BE5">
        <w:rPr>
          <w:rFonts w:ascii="Arial" w:eastAsia="바탕" w:hAnsi="Arial" w:cs="Arial"/>
          <w:snapToGrid w:val="0"/>
          <w:sz w:val="24"/>
          <w:szCs w:val="24"/>
        </w:rPr>
        <w:t xml:space="preserve"> </w:t>
      </w:r>
      <w:r w:rsidR="003D120E">
        <w:rPr>
          <w:rFonts w:ascii="Arial" w:eastAsia="바탕" w:hAnsi="Arial" w:cs="Arial"/>
          <w:snapToGrid w:val="0"/>
          <w:sz w:val="24"/>
          <w:szCs w:val="24"/>
        </w:rPr>
        <w:t>9</w:t>
      </w:r>
      <w:r w:rsidRPr="008B2BE5">
        <w:rPr>
          <w:rFonts w:ascii="Arial" w:eastAsia="바탕" w:hAnsi="Arial" w:cs="Arial"/>
          <w:snapToGrid w:val="0"/>
          <w:sz w:val="24"/>
          <w:szCs w:val="24"/>
        </w:rPr>
        <w:t>.</w:t>
      </w:r>
      <w:r w:rsidR="009960D2">
        <w:rPr>
          <w:rFonts w:ascii="Arial" w:eastAsia="바탕" w:hAnsi="Arial" w:cs="Arial"/>
          <w:snapToGrid w:val="0"/>
          <w:sz w:val="24"/>
          <w:szCs w:val="24"/>
        </w:rPr>
        <w:t>7</w:t>
      </w:r>
      <w:r w:rsidRPr="008B2BE5">
        <w:rPr>
          <w:rFonts w:ascii="Arial" w:eastAsia="바탕" w:hAnsi="Arial" w:cs="Arial"/>
          <w:snapToGrid w:val="0"/>
          <w:sz w:val="24"/>
          <w:szCs w:val="24"/>
        </w:rPr>
        <w:t>.</w:t>
      </w:r>
      <w:r w:rsidR="008C251B">
        <w:rPr>
          <w:rFonts w:ascii="Arial" w:eastAsia="바탕" w:hAnsi="Arial" w:cs="Arial"/>
          <w:snapToGrid w:val="0"/>
          <w:sz w:val="24"/>
          <w:szCs w:val="24"/>
        </w:rPr>
        <w:t>2</w:t>
      </w:r>
    </w:p>
    <w:p w:rsidR="00C109EC" w:rsidRPr="008B2BE5" w:rsidRDefault="00C109EC" w:rsidP="00C109EC">
      <w:pPr>
        <w:wordWrap/>
        <w:adjustRightInd w:val="0"/>
        <w:snapToGrid w:val="0"/>
        <w:spacing w:after="0" w:line="360" w:lineRule="auto"/>
        <w:rPr>
          <w:rFonts w:ascii="Arial" w:eastAsia="바탕" w:hAnsi="Arial" w:cs="Arial"/>
          <w:snapToGrid w:val="0"/>
          <w:sz w:val="24"/>
          <w:szCs w:val="24"/>
        </w:rPr>
      </w:pPr>
      <w:r w:rsidRPr="008B2BE5">
        <w:rPr>
          <w:rFonts w:ascii="Arial" w:eastAsia="바탕" w:hAnsi="Arial" w:cs="Arial"/>
          <w:b/>
          <w:snapToGrid w:val="0"/>
          <w:sz w:val="24"/>
          <w:szCs w:val="24"/>
        </w:rPr>
        <w:t>Source:</w:t>
      </w:r>
      <w:r w:rsidRPr="008B2BE5">
        <w:rPr>
          <w:rFonts w:ascii="Arial" w:eastAsia="바탕" w:hAnsi="Arial" w:cs="Arial"/>
          <w:snapToGrid w:val="0"/>
          <w:sz w:val="24"/>
          <w:szCs w:val="24"/>
        </w:rPr>
        <w:t xml:space="preserve"> LG Electronics</w:t>
      </w:r>
      <w:bookmarkStart w:id="2" w:name="_GoBack"/>
      <w:bookmarkEnd w:id="2"/>
    </w:p>
    <w:p w:rsidR="00C109EC" w:rsidRPr="008B2BE5" w:rsidRDefault="00C109EC" w:rsidP="00C109EC">
      <w:pPr>
        <w:wordWrap/>
        <w:spacing w:after="0" w:line="360" w:lineRule="auto"/>
        <w:ind w:left="695" w:hangingChars="295" w:hanging="695"/>
        <w:rPr>
          <w:rFonts w:ascii="Arial" w:eastAsia="바탕" w:hAnsi="Arial" w:cs="Arial"/>
          <w:sz w:val="24"/>
          <w:szCs w:val="24"/>
        </w:rPr>
      </w:pPr>
      <w:r w:rsidRPr="008B2BE5">
        <w:rPr>
          <w:rFonts w:ascii="Arial" w:eastAsia="바탕" w:hAnsi="Arial" w:cs="Arial"/>
          <w:b/>
          <w:snapToGrid w:val="0"/>
          <w:sz w:val="24"/>
          <w:szCs w:val="24"/>
        </w:rPr>
        <w:t xml:space="preserve">Title: </w:t>
      </w:r>
      <w:r w:rsidR="0077146C" w:rsidRPr="0077146C">
        <w:rPr>
          <w:rFonts w:ascii="Arial" w:eastAsia="바탕" w:hAnsi="Arial" w:cs="Arial"/>
          <w:snapToGrid w:val="0"/>
          <w:sz w:val="24"/>
          <w:szCs w:val="24"/>
        </w:rPr>
        <w:tab/>
      </w:r>
      <w:r w:rsidR="002E0F0E">
        <w:rPr>
          <w:rFonts w:ascii="Arial" w:eastAsia="바탕" w:hAnsi="Arial" w:cs="Arial" w:hint="eastAsia"/>
          <w:snapToGrid w:val="0"/>
          <w:sz w:val="24"/>
          <w:szCs w:val="24"/>
        </w:rPr>
        <w:t>D</w:t>
      </w:r>
      <w:r w:rsidR="002E0F0E">
        <w:rPr>
          <w:rFonts w:ascii="Arial" w:eastAsia="바탕" w:hAnsi="Arial" w:cs="Arial"/>
          <w:snapToGrid w:val="0"/>
          <w:sz w:val="24"/>
          <w:szCs w:val="24"/>
        </w:rPr>
        <w:t xml:space="preserve">iscussion on </w:t>
      </w:r>
      <w:r w:rsidR="008C251B" w:rsidRPr="008C251B">
        <w:rPr>
          <w:rFonts w:ascii="Arial" w:eastAsia="바탕" w:hAnsi="Arial" w:cs="Arial"/>
          <w:snapToGrid w:val="0"/>
          <w:sz w:val="24"/>
          <w:szCs w:val="24"/>
        </w:rPr>
        <w:t>ISAC channel modeling</w:t>
      </w:r>
    </w:p>
    <w:p w:rsidR="00C109EC" w:rsidRPr="008B2BE5" w:rsidRDefault="00C109EC" w:rsidP="00C109EC">
      <w:pPr>
        <w:pBdr>
          <w:bottom w:val="single" w:sz="12" w:space="1" w:color="auto"/>
        </w:pBdr>
        <w:wordWrap/>
        <w:spacing w:after="0" w:line="360" w:lineRule="auto"/>
        <w:ind w:left="695" w:hangingChars="295" w:hanging="695"/>
        <w:rPr>
          <w:rFonts w:ascii="Arial" w:eastAsia="바탕" w:hAnsi="Arial" w:cs="Arial"/>
          <w:snapToGrid w:val="0"/>
          <w:sz w:val="24"/>
          <w:szCs w:val="24"/>
        </w:rPr>
      </w:pPr>
      <w:r w:rsidRPr="008B2BE5">
        <w:rPr>
          <w:rFonts w:ascii="Arial" w:eastAsia="바탕" w:hAnsi="Arial" w:cs="Arial"/>
          <w:b/>
          <w:snapToGrid w:val="0"/>
          <w:sz w:val="24"/>
          <w:szCs w:val="24"/>
        </w:rPr>
        <w:t>Document for:</w:t>
      </w:r>
      <w:r w:rsidRPr="008B2BE5">
        <w:rPr>
          <w:rFonts w:ascii="Arial" w:eastAsia="바탕" w:hAnsi="Arial" w:cs="Arial"/>
          <w:snapToGrid w:val="0"/>
          <w:sz w:val="24"/>
          <w:szCs w:val="24"/>
        </w:rPr>
        <w:t xml:space="preserve"> Discussion and decision</w:t>
      </w:r>
    </w:p>
    <w:bookmarkEnd w:id="0"/>
    <w:bookmarkEnd w:id="1"/>
    <w:p w:rsidR="00C109EC" w:rsidRPr="008B2BE5" w:rsidRDefault="00C109EC" w:rsidP="00680B89">
      <w:pPr>
        <w:keepNext/>
        <w:keepLines/>
        <w:widowControl/>
        <w:numPr>
          <w:ilvl w:val="0"/>
          <w:numId w:val="8"/>
        </w:numPr>
        <w:wordWrap/>
        <w:overflowPunct w:val="0"/>
        <w:adjustRightInd w:val="0"/>
        <w:spacing w:before="100" w:beforeAutospacing="1" w:after="100" w:afterAutospacing="1" w:line="240" w:lineRule="auto"/>
        <w:ind w:left="570" w:hangingChars="178" w:hanging="570"/>
        <w:jc w:val="left"/>
        <w:textAlignment w:val="baseline"/>
        <w:outlineLvl w:val="0"/>
        <w:rPr>
          <w:rFonts w:ascii="Arial" w:eastAsia="바탕" w:hAnsi="Arial" w:cs="Arial"/>
          <w:kern w:val="0"/>
          <w:sz w:val="32"/>
          <w:szCs w:val="20"/>
          <w:lang w:val="en-GB" w:eastAsia="en-US"/>
        </w:rPr>
      </w:pPr>
      <w:r w:rsidRPr="008B2BE5">
        <w:rPr>
          <w:rFonts w:ascii="Arial" w:eastAsia="바탕" w:hAnsi="Arial" w:cs="Arial"/>
          <w:kern w:val="0"/>
          <w:sz w:val="32"/>
          <w:szCs w:val="20"/>
          <w:lang w:val="en-GB" w:eastAsia="en-US"/>
        </w:rPr>
        <w:t>Introduction</w:t>
      </w:r>
    </w:p>
    <w:p w:rsidR="00FC3A33" w:rsidRPr="00FC3A33" w:rsidRDefault="004D5EEE" w:rsidP="00D151EB">
      <w:pPr>
        <w:wordWrap/>
        <w:adjustRightInd w:val="0"/>
        <w:snapToGrid w:val="0"/>
        <w:spacing w:before="100" w:beforeAutospacing="1" w:afterLines="50" w:after="120" w:line="264" w:lineRule="auto"/>
        <w:ind w:firstLine="425"/>
        <w:rPr>
          <w:rFonts w:ascii="Calibri" w:eastAsia="바탕" w:hAnsi="Calibri" w:cs="Calibri"/>
          <w:sz w:val="22"/>
        </w:rPr>
      </w:pPr>
      <w:r w:rsidRPr="008B2BE5">
        <w:rPr>
          <w:rFonts w:ascii="Calibri" w:eastAsia="바탕" w:hAnsi="Calibri" w:cs="Calibri"/>
          <w:sz w:val="22"/>
        </w:rPr>
        <w:t>In this contribution, we discuss</w:t>
      </w:r>
      <w:r>
        <w:rPr>
          <w:rFonts w:ascii="Calibri" w:eastAsia="바탕" w:hAnsi="Calibri" w:cs="Calibri"/>
          <w:sz w:val="22"/>
        </w:rPr>
        <w:t xml:space="preserve"> the </w:t>
      </w:r>
      <w:r w:rsidR="00D151EB">
        <w:rPr>
          <w:rFonts w:ascii="Calibri" w:eastAsia="바탕" w:hAnsi="Calibri" w:cs="Calibri"/>
          <w:sz w:val="22"/>
        </w:rPr>
        <w:t>issues related to</w:t>
      </w:r>
      <w:r>
        <w:rPr>
          <w:rFonts w:ascii="Calibri" w:eastAsia="바탕" w:hAnsi="Calibri" w:cs="Calibri"/>
          <w:sz w:val="22"/>
        </w:rPr>
        <w:t xml:space="preserve"> the ISAC channel modeling</w:t>
      </w:r>
      <w:r w:rsidRPr="008B2BE5">
        <w:rPr>
          <w:rFonts w:ascii="Calibri" w:eastAsia="바탕" w:hAnsi="Calibri" w:cs="Calibri"/>
          <w:sz w:val="22"/>
        </w:rPr>
        <w:t>.</w:t>
      </w:r>
    </w:p>
    <w:p w:rsidR="00D76A3D" w:rsidRDefault="00FC3A33" w:rsidP="00680B89">
      <w:pPr>
        <w:keepNext/>
        <w:keepLines/>
        <w:widowControl/>
        <w:numPr>
          <w:ilvl w:val="0"/>
          <w:numId w:val="8"/>
        </w:numPr>
        <w:wordWrap/>
        <w:overflowPunct w:val="0"/>
        <w:adjustRightInd w:val="0"/>
        <w:spacing w:before="100" w:beforeAutospacing="1" w:after="100" w:afterAutospacing="1" w:line="240" w:lineRule="auto"/>
        <w:ind w:left="570" w:hangingChars="178" w:hanging="570"/>
        <w:jc w:val="left"/>
        <w:textAlignment w:val="baseline"/>
        <w:outlineLvl w:val="0"/>
        <w:rPr>
          <w:rFonts w:ascii="Arial" w:eastAsia="바탕" w:hAnsi="Arial" w:cs="Arial"/>
          <w:kern w:val="0"/>
          <w:sz w:val="32"/>
          <w:szCs w:val="28"/>
          <w:lang w:eastAsia="en-US"/>
        </w:rPr>
      </w:pPr>
      <w:r>
        <w:rPr>
          <w:rFonts w:ascii="Arial" w:eastAsia="바탕" w:hAnsi="Arial" w:cs="Arial"/>
          <w:kern w:val="0"/>
          <w:sz w:val="32"/>
          <w:szCs w:val="28"/>
        </w:rPr>
        <w:t>Discussions</w:t>
      </w:r>
    </w:p>
    <w:p w:rsidR="00EC139E" w:rsidRPr="00680B89" w:rsidRDefault="00EC139E" w:rsidP="00680B89">
      <w:pPr>
        <w:keepNext/>
        <w:keepLines/>
        <w:widowControl/>
        <w:numPr>
          <w:ilvl w:val="1"/>
          <w:numId w:val="8"/>
        </w:numPr>
        <w:wordWrap/>
        <w:overflowPunct w:val="0"/>
        <w:adjustRightInd w:val="0"/>
        <w:spacing w:before="240" w:after="240" w:line="240" w:lineRule="auto"/>
        <w:ind w:left="602" w:hangingChars="215" w:hanging="602"/>
        <w:jc w:val="left"/>
        <w:textAlignment w:val="baseline"/>
        <w:outlineLvl w:val="1"/>
        <w:rPr>
          <w:rFonts w:ascii="Arial" w:eastAsia="바탕" w:hAnsi="Arial" w:cs="Arial"/>
          <w:kern w:val="0"/>
          <w:sz w:val="28"/>
          <w:szCs w:val="28"/>
          <w:lang w:eastAsia="en-US"/>
        </w:rPr>
      </w:pPr>
      <w:r w:rsidRPr="00680B89">
        <w:rPr>
          <w:rFonts w:ascii="Arial" w:eastAsia="바탕" w:hAnsi="Arial" w:cs="Arial"/>
          <w:kern w:val="0"/>
          <w:sz w:val="28"/>
          <w:szCs w:val="28"/>
          <w:lang w:eastAsia="en-US"/>
        </w:rPr>
        <w:t>Physical object model</w:t>
      </w:r>
    </w:p>
    <w:p w:rsidR="005F5318"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The sensing as a fundamental feature of ISAC is aimed at discovering the presence and deriving the properties of a physical object of interest (a sensing target). The sensing is performed by a single or multiple sensing receivers (Rx) that perceive the result of interaction between the sensing target and the electromagnetic field radiated by a sensing transmitter (Tx). In general, the energy of electromagnetic wave that incidents on the sensing target is scattered, refracted (transmitted through the target) and absorbed.</w:t>
      </w:r>
    </w:p>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 xml:space="preserve">The scattering properties of a sensing target can be accounted for by the radar cross-section (RCS). The RCS specifies the complex scattering behavior (including various types of reflection and diffraction) of sensing target with a single quantity. More precisely, the RCS of a physical object is defined as the hypothetical area required to intercept the incident power at the target such that if the total intercepted power were re-radiated isotropically, the power density actually observed at the receiver would be produced. This leads to the formal definition of bistatic RCS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_Ref178608708 \r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0E46EB">
        <w:rPr>
          <w:rFonts w:ascii="Calibri" w:eastAsia="바탕" w:hAnsi="Calibri" w:cs="Calibri"/>
          <w:sz w:val="22"/>
        </w:rPr>
        <w:t>[1]</w:t>
      </w:r>
      <w:r w:rsidRPr="00B46117">
        <w:rPr>
          <w:rFonts w:ascii="Calibri" w:eastAsia="바탕" w:hAnsi="Calibri" w:cs="Calibri"/>
          <w:sz w:val="22"/>
        </w:rPr>
        <w:fldChar w:fldCharType="end"/>
      </w:r>
    </w:p>
    <w:tbl>
      <w:tblPr>
        <w:tblW w:w="5000" w:type="pct"/>
        <w:jc w:val="center"/>
        <w:tblLook w:val="04A0" w:firstRow="1" w:lastRow="0" w:firstColumn="1" w:lastColumn="0" w:noHBand="0" w:noVBand="1"/>
      </w:tblPr>
      <w:tblGrid>
        <w:gridCol w:w="8330"/>
        <w:gridCol w:w="1042"/>
      </w:tblGrid>
      <w:tr w:rsidR="00B46117" w:rsidRPr="00B46117" w:rsidTr="005536C0">
        <w:trPr>
          <w:cantSplit/>
          <w:jc w:val="center"/>
        </w:trPr>
        <w:tc>
          <w:tcPr>
            <w:tcW w:w="4444" w:type="pct"/>
            <w:vAlign w:val="center"/>
            <w:hideMark/>
          </w:tcPr>
          <w:p w:rsidR="00B46117" w:rsidRPr="00B46117" w:rsidRDefault="00BE0E43" w:rsidP="00B46117">
            <w:pPr>
              <w:wordWrap/>
              <w:adjustRightInd w:val="0"/>
              <w:snapToGrid w:val="0"/>
              <w:spacing w:before="100" w:beforeAutospacing="1" w:afterLines="50" w:after="120" w:line="264" w:lineRule="auto"/>
              <w:ind w:firstLine="425"/>
              <w:rPr>
                <w:rFonts w:ascii="Calibri" w:eastAsia="바탕" w:hAnsi="Calibri" w:cs="Calibri"/>
                <w:sz w:val="22"/>
              </w:rPr>
            </w:pPr>
            <m:oMathPara>
              <m:oMath>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b</m:t>
                    </m:r>
                  </m:sub>
                </m:sSub>
                <m:r>
                  <w:rPr>
                    <w:rFonts w:ascii="Cambria Math" w:eastAsia="바탕" w:hAnsi="Cambria Math" w:cs="Calibri"/>
                    <w:sz w:val="22"/>
                  </w:rPr>
                  <m:t>=</m:t>
                </m:r>
                <m:func>
                  <m:funcPr>
                    <m:ctrlPr>
                      <w:rPr>
                        <w:rFonts w:ascii="Cambria Math" w:eastAsia="바탕" w:hAnsi="Cambria Math" w:cs="Calibri"/>
                        <w:i/>
                        <w:sz w:val="22"/>
                      </w:rPr>
                    </m:ctrlPr>
                  </m:funcPr>
                  <m:fName>
                    <m:limLow>
                      <m:limLowPr>
                        <m:ctrlPr>
                          <w:rPr>
                            <w:rFonts w:ascii="Cambria Math" w:eastAsia="바탕" w:hAnsi="Cambria Math" w:cs="Calibri"/>
                            <w:i/>
                            <w:sz w:val="22"/>
                          </w:rPr>
                        </m:ctrlPr>
                      </m:limLowPr>
                      <m:e>
                        <m:r>
                          <m:rPr>
                            <m:sty m:val="p"/>
                          </m:rPr>
                          <w:rPr>
                            <w:rFonts w:ascii="Cambria Math" w:eastAsia="바탕" w:hAnsi="Cambria Math" w:cs="Calibri"/>
                            <w:sz w:val="22"/>
                          </w:rPr>
                          <m:t>lim</m:t>
                        </m:r>
                      </m:e>
                      <m:lim>
                        <m:sSub>
                          <m:sSubPr>
                            <m:ctrlPr>
                              <w:rPr>
                                <w:rFonts w:ascii="Cambria Math" w:eastAsia="바탕" w:hAnsi="Cambria Math" w:cs="Calibri"/>
                                <w:i/>
                                <w:sz w:val="22"/>
                              </w:rPr>
                            </m:ctrlPr>
                          </m:sSubPr>
                          <m:e>
                            <m:r>
                              <w:rPr>
                                <w:rFonts w:ascii="Cambria Math" w:eastAsia="바탕" w:hAnsi="Cambria Math" w:cs="Calibri"/>
                                <w:sz w:val="22"/>
                              </w:rPr>
                              <m:t>R</m:t>
                            </m:r>
                          </m:e>
                          <m:sub>
                            <m:r>
                              <w:rPr>
                                <w:rFonts w:ascii="Cambria Math" w:eastAsia="바탕" w:hAnsi="Cambria Math" w:cs="Calibri"/>
                                <w:sz w:val="22"/>
                              </w:rPr>
                              <m:t>R</m:t>
                            </m:r>
                          </m:sub>
                        </m:sSub>
                        <m:r>
                          <w:rPr>
                            <w:rFonts w:ascii="Cambria Math" w:eastAsia="바탕" w:hAnsi="Cambria Math" w:cs="Calibri"/>
                            <w:sz w:val="22"/>
                          </w:rPr>
                          <m:t>→∞</m:t>
                        </m:r>
                      </m:lim>
                    </m:limLow>
                  </m:fName>
                  <m:e>
                    <m:d>
                      <m:dPr>
                        <m:ctrlPr>
                          <w:rPr>
                            <w:rFonts w:ascii="Cambria Math" w:eastAsia="바탕" w:hAnsi="Cambria Math" w:cs="Calibri"/>
                            <w:i/>
                            <w:sz w:val="22"/>
                          </w:rPr>
                        </m:ctrlPr>
                      </m:dPr>
                      <m:e>
                        <m:r>
                          <w:rPr>
                            <w:rFonts w:ascii="Cambria Math" w:eastAsia="바탕" w:hAnsi="Cambria Math" w:cs="Calibri"/>
                            <w:sz w:val="22"/>
                          </w:rPr>
                          <m:t>4π</m:t>
                        </m:r>
                        <m:sSubSup>
                          <m:sSubSupPr>
                            <m:ctrlPr>
                              <w:rPr>
                                <w:rFonts w:ascii="Cambria Math" w:eastAsia="바탕" w:hAnsi="Cambria Math" w:cs="Calibri"/>
                                <w:i/>
                                <w:sz w:val="22"/>
                              </w:rPr>
                            </m:ctrlPr>
                          </m:sSubSupPr>
                          <m:e>
                            <m:r>
                              <w:rPr>
                                <w:rFonts w:ascii="Cambria Math" w:eastAsia="바탕" w:hAnsi="Cambria Math" w:cs="Calibri"/>
                                <w:sz w:val="22"/>
                              </w:rPr>
                              <m:t>R</m:t>
                            </m:r>
                          </m:e>
                          <m:sub>
                            <m:r>
                              <w:rPr>
                                <w:rFonts w:ascii="Cambria Math" w:eastAsia="바탕" w:hAnsi="Cambria Math" w:cs="Calibri"/>
                                <w:sz w:val="22"/>
                              </w:rPr>
                              <m:t>R</m:t>
                            </m:r>
                          </m:sub>
                          <m:sup>
                            <m:r>
                              <w:rPr>
                                <w:rFonts w:ascii="Cambria Math" w:eastAsia="바탕" w:hAnsi="Cambria Math" w:cs="Calibri"/>
                                <w:sz w:val="22"/>
                              </w:rPr>
                              <m:t>2</m:t>
                            </m:r>
                          </m:sup>
                        </m:sSubSup>
                        <m:f>
                          <m:fPr>
                            <m:ctrlPr>
                              <w:rPr>
                                <w:rFonts w:ascii="Cambria Math" w:eastAsia="바탕" w:hAnsi="Cambria Math" w:cs="Calibri"/>
                                <w:i/>
                                <w:sz w:val="22"/>
                              </w:rPr>
                            </m:ctrlPr>
                          </m:fPr>
                          <m:num>
                            <m:sSup>
                              <m:sSupPr>
                                <m:ctrlPr>
                                  <w:rPr>
                                    <w:rFonts w:ascii="Cambria Math" w:eastAsia="바탕" w:hAnsi="Cambria Math" w:cs="Calibri"/>
                                    <w:i/>
                                    <w:sz w:val="22"/>
                                  </w:rPr>
                                </m:ctrlPr>
                              </m:sSupPr>
                              <m:e>
                                <m:d>
                                  <m:dPr>
                                    <m:begChr m:val="|"/>
                                    <m:endChr m:val="|"/>
                                    <m:ctrlPr>
                                      <w:rPr>
                                        <w:rFonts w:ascii="Cambria Math" w:eastAsia="바탕" w:hAnsi="Cambria Math" w:cs="Calibri"/>
                                        <w:i/>
                                        <w:sz w:val="22"/>
                                      </w:rPr>
                                    </m:ctrlPr>
                                  </m:dPr>
                                  <m:e>
                                    <m:sSub>
                                      <m:sSubPr>
                                        <m:ctrlPr>
                                          <w:rPr>
                                            <w:rFonts w:ascii="Cambria Math" w:eastAsia="바탕" w:hAnsi="Cambria Math" w:cs="Calibri"/>
                                            <w:i/>
                                            <w:sz w:val="22"/>
                                          </w:rPr>
                                        </m:ctrlPr>
                                      </m:sSubPr>
                                      <m:e>
                                        <m:r>
                                          <w:rPr>
                                            <w:rFonts w:ascii="Cambria Math" w:eastAsia="바탕" w:hAnsi="Cambria Math" w:cs="Calibri"/>
                                            <w:sz w:val="22"/>
                                          </w:rPr>
                                          <m:t>E</m:t>
                                        </m:r>
                                      </m:e>
                                      <m:sub>
                                        <m:r>
                                          <w:rPr>
                                            <w:rFonts w:ascii="Cambria Math" w:eastAsia="바탕" w:hAnsi="Cambria Math" w:cs="Calibri"/>
                                            <w:sz w:val="22"/>
                                          </w:rPr>
                                          <m:t>S</m:t>
                                        </m:r>
                                      </m:sub>
                                    </m:sSub>
                                  </m:e>
                                </m:d>
                              </m:e>
                              <m:sup>
                                <m:r>
                                  <w:rPr>
                                    <w:rFonts w:ascii="Cambria Math" w:eastAsia="바탕" w:hAnsi="Cambria Math" w:cs="Calibri"/>
                                    <w:sz w:val="22"/>
                                  </w:rPr>
                                  <m:t>2</m:t>
                                </m:r>
                              </m:sup>
                            </m:sSup>
                          </m:num>
                          <m:den>
                            <m:sSup>
                              <m:sSupPr>
                                <m:ctrlPr>
                                  <w:rPr>
                                    <w:rFonts w:ascii="Cambria Math" w:eastAsia="바탕" w:hAnsi="Cambria Math" w:cs="Calibri"/>
                                    <w:i/>
                                    <w:sz w:val="22"/>
                                  </w:rPr>
                                </m:ctrlPr>
                              </m:sSupPr>
                              <m:e>
                                <m:d>
                                  <m:dPr>
                                    <m:begChr m:val="|"/>
                                    <m:endChr m:val="|"/>
                                    <m:ctrlPr>
                                      <w:rPr>
                                        <w:rFonts w:ascii="Cambria Math" w:eastAsia="바탕" w:hAnsi="Cambria Math" w:cs="Calibri"/>
                                        <w:i/>
                                        <w:sz w:val="22"/>
                                      </w:rPr>
                                    </m:ctrlPr>
                                  </m:dPr>
                                  <m:e>
                                    <m:sSub>
                                      <m:sSubPr>
                                        <m:ctrlPr>
                                          <w:rPr>
                                            <w:rFonts w:ascii="Cambria Math" w:eastAsia="바탕" w:hAnsi="Cambria Math" w:cs="Calibri"/>
                                            <w:i/>
                                            <w:sz w:val="22"/>
                                          </w:rPr>
                                        </m:ctrlPr>
                                      </m:sSubPr>
                                      <m:e>
                                        <m:r>
                                          <w:rPr>
                                            <w:rFonts w:ascii="Cambria Math" w:eastAsia="바탕" w:hAnsi="Cambria Math" w:cs="Calibri"/>
                                            <w:sz w:val="22"/>
                                          </w:rPr>
                                          <m:t>E</m:t>
                                        </m:r>
                                      </m:e>
                                      <m:sub>
                                        <m:r>
                                          <w:rPr>
                                            <w:rFonts w:ascii="Cambria Math" w:eastAsia="바탕" w:hAnsi="Cambria Math" w:cs="Calibri"/>
                                            <w:sz w:val="22"/>
                                          </w:rPr>
                                          <m:t>I</m:t>
                                        </m:r>
                                      </m:sub>
                                    </m:sSub>
                                  </m:e>
                                </m:d>
                              </m:e>
                              <m:sup>
                                <m:r>
                                  <w:rPr>
                                    <w:rFonts w:ascii="Cambria Math" w:eastAsia="바탕" w:hAnsi="Cambria Math" w:cs="Calibri"/>
                                    <w:sz w:val="22"/>
                                  </w:rPr>
                                  <m:t>2</m:t>
                                </m:r>
                              </m:sup>
                            </m:sSup>
                          </m:den>
                        </m:f>
                      </m:e>
                    </m:d>
                  </m:e>
                </m:func>
              </m:oMath>
            </m:oMathPara>
          </w:p>
        </w:tc>
        <w:tc>
          <w:tcPr>
            <w:tcW w:w="556" w:type="pct"/>
            <w:vAlign w:val="center"/>
            <w:hideMark/>
          </w:tcPr>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bookmarkStart w:id="3" w:name="_Ref176859244"/>
            <w:r w:rsidRPr="00B46117">
              <w:rPr>
                <w:rFonts w:ascii="Calibri" w:eastAsia="바탕" w:hAnsi="Calibri" w:cs="Calibri"/>
                <w:sz w:val="22"/>
              </w:rPr>
              <w:t>(</w:t>
            </w:r>
            <w:r w:rsidRPr="00B46117">
              <w:rPr>
                <w:rFonts w:ascii="Calibri" w:eastAsia="바탕" w:hAnsi="Calibri" w:cs="Calibri"/>
                <w:sz w:val="22"/>
              </w:rPr>
              <w:fldChar w:fldCharType="begin"/>
            </w:r>
            <w:r w:rsidRPr="00B46117">
              <w:rPr>
                <w:rFonts w:ascii="Calibri" w:eastAsia="바탕" w:hAnsi="Calibri" w:cs="Calibri"/>
                <w:sz w:val="22"/>
              </w:rPr>
              <w:instrText xml:space="preserve"> SEQ Equation \* ARABIC </w:instrText>
            </w:r>
            <w:r w:rsidRPr="00B46117">
              <w:rPr>
                <w:rFonts w:ascii="Calibri" w:eastAsia="바탕" w:hAnsi="Calibri" w:cs="Calibri"/>
                <w:sz w:val="22"/>
              </w:rPr>
              <w:fldChar w:fldCharType="separate"/>
            </w:r>
            <w:r w:rsidR="000E46EB">
              <w:rPr>
                <w:rFonts w:ascii="Calibri" w:eastAsia="바탕" w:hAnsi="Calibri" w:cs="Calibri"/>
                <w:noProof/>
                <w:sz w:val="22"/>
              </w:rPr>
              <w:t>1</w:t>
            </w:r>
            <w:r w:rsidRPr="00B46117">
              <w:rPr>
                <w:rFonts w:ascii="Calibri" w:eastAsia="바탕" w:hAnsi="Calibri" w:cs="Calibri"/>
                <w:sz w:val="22"/>
              </w:rPr>
              <w:fldChar w:fldCharType="end"/>
            </w:r>
            <w:r w:rsidRPr="00B46117">
              <w:rPr>
                <w:rFonts w:ascii="Calibri" w:eastAsia="바탕" w:hAnsi="Calibri" w:cs="Calibri"/>
                <w:sz w:val="22"/>
              </w:rPr>
              <w:t>)</w:t>
            </w:r>
            <w:bookmarkEnd w:id="3"/>
          </w:p>
        </w:tc>
      </w:tr>
    </w:tbl>
    <w:p w:rsidR="00B46117" w:rsidRPr="00B46117" w:rsidRDefault="00B46117" w:rsidP="00B46117">
      <w:pPr>
        <w:wordWrap/>
        <w:adjustRightInd w:val="0"/>
        <w:snapToGrid w:val="0"/>
        <w:spacing w:before="100" w:beforeAutospacing="1" w:afterLines="50" w:after="120" w:line="264" w:lineRule="auto"/>
        <w:rPr>
          <w:rFonts w:ascii="Calibri" w:eastAsia="바탕" w:hAnsi="Calibri" w:cs="Calibri"/>
          <w:sz w:val="22"/>
        </w:rPr>
      </w:pPr>
      <w:r w:rsidRPr="00B46117">
        <w:rPr>
          <w:rFonts w:ascii="Calibri" w:eastAsia="바탕" w:hAnsi="Calibri" w:cs="Calibri"/>
          <w:sz w:val="22"/>
        </w:rPr>
        <w:t xml:space="preserve">where </w:t>
      </w:r>
      <w:r w:rsidRPr="00B46117">
        <w:rPr>
          <w:rFonts w:ascii="Calibri" w:eastAsia="바탕" w:hAnsi="Calibri" w:cs="Calibri"/>
          <w:i/>
          <w:sz w:val="22"/>
        </w:rPr>
        <w:t>E</w:t>
      </w:r>
      <w:r w:rsidRPr="00B46117">
        <w:rPr>
          <w:rFonts w:ascii="Calibri" w:eastAsia="바탕" w:hAnsi="Calibri" w:cs="Calibri"/>
          <w:i/>
          <w:sz w:val="22"/>
          <w:vertAlign w:val="subscript"/>
        </w:rPr>
        <w:t>S</w:t>
      </w:r>
      <w:r w:rsidRPr="00B46117">
        <w:rPr>
          <w:rFonts w:ascii="Calibri" w:eastAsia="바탕" w:hAnsi="Calibri" w:cs="Calibri"/>
          <w:sz w:val="22"/>
        </w:rPr>
        <w:t xml:space="preserve"> and </w:t>
      </w:r>
      <w:r w:rsidRPr="00B46117">
        <w:rPr>
          <w:rFonts w:ascii="Calibri" w:eastAsia="바탕" w:hAnsi="Calibri" w:cs="Calibri"/>
          <w:i/>
          <w:sz w:val="22"/>
        </w:rPr>
        <w:t>E</w:t>
      </w:r>
      <w:r w:rsidRPr="00B46117">
        <w:rPr>
          <w:rFonts w:ascii="Calibri" w:eastAsia="바탕" w:hAnsi="Calibri" w:cs="Calibri"/>
          <w:i/>
          <w:sz w:val="22"/>
          <w:vertAlign w:val="subscript"/>
        </w:rPr>
        <w:t>I</w:t>
      </w:r>
      <w:r w:rsidRPr="00B46117">
        <w:rPr>
          <w:rFonts w:ascii="Calibri" w:eastAsia="바탕" w:hAnsi="Calibri" w:cs="Calibri"/>
          <w:sz w:val="22"/>
        </w:rPr>
        <w:t xml:space="preserve"> are the far-field scattered and incident electric field intensities, respectively, </w:t>
      </w:r>
      <w:r w:rsidRPr="00B46117">
        <w:rPr>
          <w:rFonts w:ascii="Calibri" w:eastAsia="바탕" w:hAnsi="Calibri" w:cs="Calibri"/>
          <w:i/>
          <w:sz w:val="22"/>
        </w:rPr>
        <w:t>R</w:t>
      </w:r>
      <w:r w:rsidRPr="00B46117">
        <w:rPr>
          <w:rFonts w:ascii="Calibri" w:eastAsia="바탕" w:hAnsi="Calibri" w:cs="Calibri"/>
          <w:i/>
          <w:sz w:val="22"/>
          <w:vertAlign w:val="subscript"/>
        </w:rPr>
        <w:t>R</w:t>
      </w:r>
      <w:r w:rsidRPr="00B46117">
        <w:rPr>
          <w:rFonts w:ascii="Calibri" w:eastAsia="바탕" w:hAnsi="Calibri" w:cs="Calibri"/>
          <w:sz w:val="22"/>
        </w:rPr>
        <w:t xml:space="preserve"> is the distance between the sensing target and Rx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_Ref178847679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0E46EB" w:rsidRPr="000E46EB">
        <w:rPr>
          <w:rFonts w:ascii="Calibri" w:eastAsia="바탕" w:hAnsi="Calibri" w:cs="Calibri"/>
          <w:sz w:val="22"/>
        </w:rPr>
        <w:t>Figure 1</w:t>
      </w:r>
      <w:r w:rsidRPr="00B46117">
        <w:rPr>
          <w:rFonts w:ascii="Calibri" w:eastAsia="바탕" w:hAnsi="Calibri" w:cs="Calibri"/>
          <w:sz w:val="22"/>
        </w:rPr>
        <w:fldChar w:fldCharType="end"/>
      </w:r>
      <w:r w:rsidRPr="00B46117">
        <w:rPr>
          <w:rFonts w:ascii="Calibri" w:eastAsia="바탕" w:hAnsi="Calibri" w:cs="Calibri"/>
          <w:sz w:val="22"/>
        </w:rPr>
        <w:t>, left).</w:t>
      </w:r>
    </w:p>
    <w:p w:rsidR="00B46117" w:rsidRPr="00B46117" w:rsidRDefault="00B46117" w:rsidP="00B46117">
      <w:pPr>
        <w:wordWrap/>
        <w:adjustRightInd w:val="0"/>
        <w:snapToGrid w:val="0"/>
        <w:spacing w:before="100" w:beforeAutospacing="1" w:afterLines="50" w:after="120" w:line="264" w:lineRule="auto"/>
        <w:ind w:firstLine="425"/>
        <w:jc w:val="center"/>
        <w:rPr>
          <w:rFonts w:ascii="Calibri" w:eastAsia="바탕" w:hAnsi="Calibri" w:cs="Calibri"/>
          <w:sz w:val="22"/>
        </w:rPr>
      </w:pPr>
      <w:r w:rsidRPr="00B46117">
        <w:rPr>
          <w:rFonts w:ascii="Calibri" w:eastAsia="바탕" w:hAnsi="Calibri" w:cs="Calibri"/>
          <w:noProof/>
          <w:sz w:val="22"/>
        </w:rPr>
        <w:drawing>
          <wp:inline distT="0" distB="0" distL="0" distR="0" wp14:anchorId="1A7FF154" wp14:editId="3959DCB0">
            <wp:extent cx="3340800" cy="169920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staticvsMonostatic_RCS.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340800" cy="1699200"/>
                    </a:xfrm>
                    <a:prstGeom prst="rect">
                      <a:avLst/>
                    </a:prstGeom>
                  </pic:spPr>
                </pic:pic>
              </a:graphicData>
            </a:graphic>
          </wp:inline>
        </w:drawing>
      </w:r>
    </w:p>
    <w:p w:rsidR="00B46117" w:rsidRPr="00B46117" w:rsidRDefault="00B46117" w:rsidP="00B46117">
      <w:pPr>
        <w:wordWrap/>
        <w:adjustRightInd w:val="0"/>
        <w:snapToGrid w:val="0"/>
        <w:spacing w:afterLines="50" w:after="120" w:line="264" w:lineRule="auto"/>
        <w:ind w:firstLine="425"/>
        <w:jc w:val="center"/>
        <w:rPr>
          <w:rFonts w:ascii="Calibri" w:eastAsia="바탕" w:hAnsi="Calibri" w:cs="Calibri"/>
          <w:b/>
          <w:sz w:val="22"/>
          <w:lang w:val="en-GB"/>
        </w:rPr>
      </w:pPr>
      <w:bookmarkStart w:id="4" w:name="_Ref178847679"/>
      <w:r w:rsidRPr="00B46117">
        <w:rPr>
          <w:rFonts w:ascii="Calibri" w:eastAsia="바탕" w:hAnsi="Calibri" w:cs="Calibri"/>
          <w:b/>
          <w:sz w:val="22"/>
          <w:lang w:val="en-GB"/>
        </w:rPr>
        <w:lastRenderedPageBreak/>
        <w:t xml:space="preserve">Figure </w:t>
      </w:r>
      <w:r w:rsidRPr="00B46117">
        <w:rPr>
          <w:rFonts w:ascii="Calibri" w:eastAsia="바탕" w:hAnsi="Calibri" w:cs="Calibri"/>
          <w:b/>
          <w:sz w:val="22"/>
          <w:lang w:val="en-GB"/>
        </w:rPr>
        <w:fldChar w:fldCharType="begin"/>
      </w:r>
      <w:r w:rsidRPr="00B46117">
        <w:rPr>
          <w:rFonts w:ascii="Calibri" w:eastAsia="바탕" w:hAnsi="Calibri" w:cs="Calibri"/>
          <w:b/>
          <w:sz w:val="22"/>
          <w:lang w:val="en-GB"/>
        </w:rPr>
        <w:instrText xml:space="preserve"> SEQ Figure \* ARABIC </w:instrText>
      </w:r>
      <w:r w:rsidRPr="00B46117">
        <w:rPr>
          <w:rFonts w:ascii="Calibri" w:eastAsia="바탕" w:hAnsi="Calibri" w:cs="Calibri"/>
          <w:b/>
          <w:sz w:val="22"/>
          <w:lang w:val="en-GB"/>
        </w:rPr>
        <w:fldChar w:fldCharType="separate"/>
      </w:r>
      <w:r w:rsidR="000E46EB">
        <w:rPr>
          <w:rFonts w:ascii="Calibri" w:eastAsia="바탕" w:hAnsi="Calibri" w:cs="Calibri"/>
          <w:b/>
          <w:noProof/>
          <w:sz w:val="22"/>
          <w:lang w:val="en-GB"/>
        </w:rPr>
        <w:t>1</w:t>
      </w:r>
      <w:r w:rsidRPr="00B46117">
        <w:rPr>
          <w:rFonts w:ascii="Calibri" w:eastAsia="바탕" w:hAnsi="Calibri" w:cs="Calibri"/>
          <w:sz w:val="22"/>
        </w:rPr>
        <w:fldChar w:fldCharType="end"/>
      </w:r>
      <w:bookmarkEnd w:id="4"/>
      <w:r w:rsidRPr="00B46117">
        <w:rPr>
          <w:rFonts w:ascii="Calibri" w:eastAsia="바탕" w:hAnsi="Calibri" w:cs="Calibri"/>
          <w:b/>
          <w:sz w:val="22"/>
          <w:lang w:val="en-GB"/>
        </w:rPr>
        <w:t xml:space="preserve"> Bistatic (left) and monostatic (right) sensing modes</w:t>
      </w:r>
    </w:p>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 xml:space="preserve">The monostatic (backscattering) RCS can be considered as a specific case of the bistatic RCS when the positions of the Tx and Rx coincide. In such a case the distance between the sensing target and Rx is equal to the distance between the sensing target and Rx, i.e. </w:t>
      </w:r>
      <w:r w:rsidRPr="00B46117">
        <w:rPr>
          <w:rFonts w:ascii="Calibri" w:eastAsia="바탕" w:hAnsi="Calibri" w:cs="Calibri"/>
          <w:i/>
          <w:sz w:val="22"/>
        </w:rPr>
        <w:t>R</w:t>
      </w:r>
      <w:r w:rsidRPr="00B46117">
        <w:rPr>
          <w:rFonts w:ascii="Calibri" w:eastAsia="바탕" w:hAnsi="Calibri" w:cs="Calibri"/>
          <w:i/>
          <w:sz w:val="22"/>
          <w:vertAlign w:val="subscript"/>
        </w:rPr>
        <w:t>R</w:t>
      </w:r>
      <w:r w:rsidRPr="00B46117">
        <w:rPr>
          <w:rFonts w:ascii="Calibri" w:eastAsia="바탕" w:hAnsi="Calibri" w:cs="Calibri"/>
          <w:sz w:val="22"/>
        </w:rPr>
        <w:t xml:space="preserve"> = </w:t>
      </w:r>
      <w:r w:rsidRPr="00B46117">
        <w:rPr>
          <w:rFonts w:ascii="Calibri" w:eastAsia="바탕" w:hAnsi="Calibri" w:cs="Calibri"/>
          <w:i/>
          <w:sz w:val="22"/>
        </w:rPr>
        <w:t>R</w:t>
      </w:r>
      <w:r w:rsidRPr="00B46117">
        <w:rPr>
          <w:rFonts w:ascii="Calibri" w:eastAsia="바탕" w:hAnsi="Calibri" w:cs="Calibri"/>
          <w:i/>
          <w:sz w:val="22"/>
          <w:vertAlign w:val="subscript"/>
        </w:rPr>
        <w:t>T</w:t>
      </w:r>
      <w:r w:rsidRPr="00B46117">
        <w:rPr>
          <w:rFonts w:ascii="Calibri" w:eastAsia="바탕" w:hAnsi="Calibri" w:cs="Calibri"/>
          <w:sz w:val="22"/>
        </w:rPr>
        <w:t xml:space="preserve"> = </w:t>
      </w:r>
      <w:r w:rsidRPr="00B46117">
        <w:rPr>
          <w:rFonts w:ascii="Calibri" w:eastAsia="바탕" w:hAnsi="Calibri" w:cs="Calibri"/>
          <w:i/>
          <w:sz w:val="22"/>
        </w:rPr>
        <w:t xml:space="preserve">R </w:t>
      </w:r>
      <w:r w:rsidRPr="00B46117">
        <w:rPr>
          <w:rFonts w:ascii="Calibri" w:eastAsia="바탕" w:hAnsi="Calibri" w:cs="Calibri"/>
          <w:sz w:val="22"/>
        </w:rPr>
        <w:t>(</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_Ref178847679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0E46EB" w:rsidRPr="000E46EB">
        <w:rPr>
          <w:rFonts w:ascii="Calibri" w:eastAsia="바탕" w:hAnsi="Calibri" w:cs="Calibri"/>
          <w:sz w:val="22"/>
        </w:rPr>
        <w:t>Figure 1</w:t>
      </w:r>
      <w:r w:rsidRPr="00B46117">
        <w:rPr>
          <w:rFonts w:ascii="Calibri" w:eastAsia="바탕" w:hAnsi="Calibri" w:cs="Calibri"/>
          <w:sz w:val="22"/>
        </w:rPr>
        <w:fldChar w:fldCharType="end"/>
      </w:r>
      <w:r w:rsidRPr="00B46117">
        <w:rPr>
          <w:rFonts w:ascii="Calibri" w:eastAsia="바탕" w:hAnsi="Calibri" w:cs="Calibri"/>
          <w:sz w:val="22"/>
        </w:rPr>
        <w:t xml:space="preserve">, right). Hence, for the monostatic case equation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_Ref176859244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0E46EB" w:rsidRPr="00B46117">
        <w:rPr>
          <w:rFonts w:ascii="Calibri" w:eastAsia="바탕" w:hAnsi="Calibri" w:cs="Calibri"/>
          <w:sz w:val="22"/>
        </w:rPr>
        <w:t>(</w:t>
      </w:r>
      <w:r w:rsidR="000E46EB">
        <w:rPr>
          <w:rFonts w:ascii="Calibri" w:eastAsia="바탕" w:hAnsi="Calibri" w:cs="Calibri"/>
          <w:sz w:val="22"/>
        </w:rPr>
        <w:t>1</w:t>
      </w:r>
      <w:r w:rsidR="000E46EB" w:rsidRPr="00B46117">
        <w:rPr>
          <w:rFonts w:ascii="Calibri" w:eastAsia="바탕" w:hAnsi="Calibri" w:cs="Calibri"/>
          <w:sz w:val="22"/>
        </w:rPr>
        <w:t>)</w:t>
      </w:r>
      <w:r w:rsidRPr="00B46117">
        <w:rPr>
          <w:rFonts w:ascii="Calibri" w:eastAsia="바탕" w:hAnsi="Calibri" w:cs="Calibri"/>
          <w:sz w:val="22"/>
        </w:rPr>
        <w:fldChar w:fldCharType="end"/>
      </w:r>
      <w:r w:rsidRPr="00B46117">
        <w:rPr>
          <w:rFonts w:ascii="Calibri" w:eastAsia="바탕" w:hAnsi="Calibri" w:cs="Calibri"/>
          <w:sz w:val="22"/>
        </w:rPr>
        <w:t xml:space="preserve"> takes form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_Ref178608708 \r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0E46EB">
        <w:rPr>
          <w:rFonts w:ascii="Calibri" w:eastAsia="바탕" w:hAnsi="Calibri" w:cs="Calibri"/>
          <w:sz w:val="22"/>
        </w:rPr>
        <w:t>[1]</w:t>
      </w:r>
      <w:r w:rsidRPr="00B46117">
        <w:rPr>
          <w:rFonts w:ascii="Calibri" w:eastAsia="바탕" w:hAnsi="Calibri" w:cs="Calibri"/>
          <w:sz w:val="22"/>
        </w:rPr>
        <w:fldChar w:fldCharType="end"/>
      </w:r>
    </w:p>
    <w:tbl>
      <w:tblPr>
        <w:tblW w:w="5000" w:type="pct"/>
        <w:jc w:val="center"/>
        <w:tblLook w:val="04A0" w:firstRow="1" w:lastRow="0" w:firstColumn="1" w:lastColumn="0" w:noHBand="0" w:noVBand="1"/>
      </w:tblPr>
      <w:tblGrid>
        <w:gridCol w:w="8330"/>
        <w:gridCol w:w="1042"/>
      </w:tblGrid>
      <w:tr w:rsidR="00B46117" w:rsidRPr="00B46117" w:rsidTr="005536C0">
        <w:trPr>
          <w:cantSplit/>
          <w:jc w:val="center"/>
        </w:trPr>
        <w:tc>
          <w:tcPr>
            <w:tcW w:w="4444" w:type="pct"/>
            <w:vAlign w:val="center"/>
            <w:hideMark/>
          </w:tcPr>
          <w:p w:rsidR="00B46117" w:rsidRPr="00B46117" w:rsidRDefault="00BE0E43" w:rsidP="00B46117">
            <w:pPr>
              <w:wordWrap/>
              <w:adjustRightInd w:val="0"/>
              <w:snapToGrid w:val="0"/>
              <w:spacing w:before="100" w:beforeAutospacing="1" w:afterLines="50" w:after="120" w:line="264" w:lineRule="auto"/>
              <w:ind w:firstLine="425"/>
              <w:rPr>
                <w:rFonts w:ascii="Calibri" w:eastAsia="바탕" w:hAnsi="Calibri" w:cs="Calibri"/>
                <w:sz w:val="22"/>
              </w:rPr>
            </w:pPr>
            <m:oMathPara>
              <m:oMath>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m</m:t>
                    </m:r>
                  </m:sub>
                </m:sSub>
                <m:r>
                  <w:rPr>
                    <w:rFonts w:ascii="Cambria Math" w:eastAsia="바탕" w:hAnsi="Cambria Math" w:cs="Calibri"/>
                    <w:sz w:val="22"/>
                  </w:rPr>
                  <m:t>=</m:t>
                </m:r>
                <m:func>
                  <m:funcPr>
                    <m:ctrlPr>
                      <w:rPr>
                        <w:rFonts w:ascii="Cambria Math" w:eastAsia="바탕" w:hAnsi="Cambria Math" w:cs="Calibri"/>
                        <w:i/>
                        <w:sz w:val="22"/>
                      </w:rPr>
                    </m:ctrlPr>
                  </m:funcPr>
                  <m:fName>
                    <m:limLow>
                      <m:limLowPr>
                        <m:ctrlPr>
                          <w:rPr>
                            <w:rFonts w:ascii="Cambria Math" w:eastAsia="바탕" w:hAnsi="Cambria Math" w:cs="Calibri"/>
                            <w:i/>
                            <w:sz w:val="22"/>
                          </w:rPr>
                        </m:ctrlPr>
                      </m:limLowPr>
                      <m:e>
                        <m:r>
                          <m:rPr>
                            <m:sty m:val="p"/>
                          </m:rPr>
                          <w:rPr>
                            <w:rFonts w:ascii="Cambria Math" w:eastAsia="바탕" w:hAnsi="Cambria Math" w:cs="Calibri"/>
                            <w:sz w:val="22"/>
                          </w:rPr>
                          <m:t>lim</m:t>
                        </m:r>
                      </m:e>
                      <m:lim>
                        <m:r>
                          <w:rPr>
                            <w:rFonts w:ascii="Cambria Math" w:eastAsia="바탕" w:hAnsi="Cambria Math" w:cs="Calibri"/>
                            <w:sz w:val="22"/>
                          </w:rPr>
                          <m:t>R→∞</m:t>
                        </m:r>
                      </m:lim>
                    </m:limLow>
                  </m:fName>
                  <m:e>
                    <m:d>
                      <m:dPr>
                        <m:ctrlPr>
                          <w:rPr>
                            <w:rFonts w:ascii="Cambria Math" w:eastAsia="바탕" w:hAnsi="Cambria Math" w:cs="Calibri"/>
                            <w:i/>
                            <w:sz w:val="22"/>
                          </w:rPr>
                        </m:ctrlPr>
                      </m:dPr>
                      <m:e>
                        <m:r>
                          <w:rPr>
                            <w:rFonts w:ascii="Cambria Math" w:eastAsia="바탕" w:hAnsi="Cambria Math" w:cs="Calibri"/>
                            <w:sz w:val="22"/>
                          </w:rPr>
                          <m:t>4π</m:t>
                        </m:r>
                        <m:sSup>
                          <m:sSupPr>
                            <m:ctrlPr>
                              <w:rPr>
                                <w:rFonts w:ascii="Cambria Math" w:eastAsia="바탕" w:hAnsi="Cambria Math" w:cs="Calibri"/>
                                <w:i/>
                                <w:sz w:val="22"/>
                              </w:rPr>
                            </m:ctrlPr>
                          </m:sSupPr>
                          <m:e>
                            <m:r>
                              <w:rPr>
                                <w:rFonts w:ascii="Cambria Math" w:eastAsia="바탕" w:hAnsi="Cambria Math" w:cs="Calibri"/>
                                <w:sz w:val="22"/>
                              </w:rPr>
                              <m:t>R</m:t>
                            </m:r>
                          </m:e>
                          <m:sup>
                            <m:r>
                              <w:rPr>
                                <w:rFonts w:ascii="Cambria Math" w:eastAsia="바탕" w:hAnsi="Cambria Math" w:cs="Calibri"/>
                                <w:sz w:val="22"/>
                              </w:rPr>
                              <m:t>2</m:t>
                            </m:r>
                          </m:sup>
                        </m:sSup>
                        <m:f>
                          <m:fPr>
                            <m:ctrlPr>
                              <w:rPr>
                                <w:rFonts w:ascii="Cambria Math" w:eastAsia="바탕" w:hAnsi="Cambria Math" w:cs="Calibri"/>
                                <w:i/>
                                <w:sz w:val="22"/>
                              </w:rPr>
                            </m:ctrlPr>
                          </m:fPr>
                          <m:num>
                            <m:sSup>
                              <m:sSupPr>
                                <m:ctrlPr>
                                  <w:rPr>
                                    <w:rFonts w:ascii="Cambria Math" w:eastAsia="바탕" w:hAnsi="Cambria Math" w:cs="Calibri"/>
                                    <w:i/>
                                    <w:sz w:val="22"/>
                                  </w:rPr>
                                </m:ctrlPr>
                              </m:sSupPr>
                              <m:e>
                                <m:d>
                                  <m:dPr>
                                    <m:begChr m:val="|"/>
                                    <m:endChr m:val="|"/>
                                    <m:ctrlPr>
                                      <w:rPr>
                                        <w:rFonts w:ascii="Cambria Math" w:eastAsia="바탕" w:hAnsi="Cambria Math" w:cs="Calibri"/>
                                        <w:i/>
                                        <w:sz w:val="22"/>
                                      </w:rPr>
                                    </m:ctrlPr>
                                  </m:dPr>
                                  <m:e>
                                    <m:sSub>
                                      <m:sSubPr>
                                        <m:ctrlPr>
                                          <w:rPr>
                                            <w:rFonts w:ascii="Cambria Math" w:eastAsia="바탕" w:hAnsi="Cambria Math" w:cs="Calibri"/>
                                            <w:i/>
                                            <w:sz w:val="22"/>
                                          </w:rPr>
                                        </m:ctrlPr>
                                      </m:sSubPr>
                                      <m:e>
                                        <m:r>
                                          <w:rPr>
                                            <w:rFonts w:ascii="Cambria Math" w:eastAsia="바탕" w:hAnsi="Cambria Math" w:cs="Calibri"/>
                                            <w:sz w:val="22"/>
                                          </w:rPr>
                                          <m:t>E</m:t>
                                        </m:r>
                                      </m:e>
                                      <m:sub>
                                        <m:r>
                                          <w:rPr>
                                            <w:rFonts w:ascii="Cambria Math" w:eastAsia="바탕" w:hAnsi="Cambria Math" w:cs="Calibri"/>
                                            <w:sz w:val="22"/>
                                          </w:rPr>
                                          <m:t>S</m:t>
                                        </m:r>
                                      </m:sub>
                                    </m:sSub>
                                  </m:e>
                                </m:d>
                              </m:e>
                              <m:sup>
                                <m:r>
                                  <w:rPr>
                                    <w:rFonts w:ascii="Cambria Math" w:eastAsia="바탕" w:hAnsi="Cambria Math" w:cs="Calibri"/>
                                    <w:sz w:val="22"/>
                                  </w:rPr>
                                  <m:t>2</m:t>
                                </m:r>
                              </m:sup>
                            </m:sSup>
                          </m:num>
                          <m:den>
                            <m:sSup>
                              <m:sSupPr>
                                <m:ctrlPr>
                                  <w:rPr>
                                    <w:rFonts w:ascii="Cambria Math" w:eastAsia="바탕" w:hAnsi="Cambria Math" w:cs="Calibri"/>
                                    <w:i/>
                                    <w:sz w:val="22"/>
                                  </w:rPr>
                                </m:ctrlPr>
                              </m:sSupPr>
                              <m:e>
                                <m:d>
                                  <m:dPr>
                                    <m:begChr m:val="|"/>
                                    <m:endChr m:val="|"/>
                                    <m:ctrlPr>
                                      <w:rPr>
                                        <w:rFonts w:ascii="Cambria Math" w:eastAsia="바탕" w:hAnsi="Cambria Math" w:cs="Calibri"/>
                                        <w:i/>
                                        <w:sz w:val="22"/>
                                      </w:rPr>
                                    </m:ctrlPr>
                                  </m:dPr>
                                  <m:e>
                                    <m:sSub>
                                      <m:sSubPr>
                                        <m:ctrlPr>
                                          <w:rPr>
                                            <w:rFonts w:ascii="Cambria Math" w:eastAsia="바탕" w:hAnsi="Cambria Math" w:cs="Calibri"/>
                                            <w:i/>
                                            <w:sz w:val="22"/>
                                          </w:rPr>
                                        </m:ctrlPr>
                                      </m:sSubPr>
                                      <m:e>
                                        <m:r>
                                          <w:rPr>
                                            <w:rFonts w:ascii="Cambria Math" w:eastAsia="바탕" w:hAnsi="Cambria Math" w:cs="Calibri"/>
                                            <w:sz w:val="22"/>
                                          </w:rPr>
                                          <m:t>E</m:t>
                                        </m:r>
                                      </m:e>
                                      <m:sub>
                                        <m:r>
                                          <w:rPr>
                                            <w:rFonts w:ascii="Cambria Math" w:eastAsia="바탕" w:hAnsi="Cambria Math" w:cs="Calibri"/>
                                            <w:sz w:val="22"/>
                                          </w:rPr>
                                          <m:t>I</m:t>
                                        </m:r>
                                      </m:sub>
                                    </m:sSub>
                                  </m:e>
                                </m:d>
                              </m:e>
                              <m:sup>
                                <m:r>
                                  <w:rPr>
                                    <w:rFonts w:ascii="Cambria Math" w:eastAsia="바탕" w:hAnsi="Cambria Math" w:cs="Calibri"/>
                                    <w:sz w:val="22"/>
                                  </w:rPr>
                                  <m:t>2</m:t>
                                </m:r>
                              </m:sup>
                            </m:sSup>
                          </m:den>
                        </m:f>
                      </m:e>
                    </m:d>
                  </m:e>
                </m:func>
              </m:oMath>
            </m:oMathPara>
          </w:p>
        </w:tc>
        <w:tc>
          <w:tcPr>
            <w:tcW w:w="556" w:type="pct"/>
            <w:vAlign w:val="center"/>
            <w:hideMark/>
          </w:tcPr>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bookmarkStart w:id="5" w:name="_Ref176969724"/>
            <w:r w:rsidRPr="00B46117">
              <w:rPr>
                <w:rFonts w:ascii="Calibri" w:eastAsia="바탕" w:hAnsi="Calibri" w:cs="Calibri"/>
                <w:sz w:val="22"/>
              </w:rPr>
              <w:t>(</w:t>
            </w:r>
            <w:r w:rsidRPr="00B46117">
              <w:rPr>
                <w:rFonts w:ascii="Calibri" w:eastAsia="바탕" w:hAnsi="Calibri" w:cs="Calibri"/>
                <w:sz w:val="22"/>
              </w:rPr>
              <w:fldChar w:fldCharType="begin"/>
            </w:r>
            <w:r w:rsidRPr="00B46117">
              <w:rPr>
                <w:rFonts w:ascii="Calibri" w:eastAsia="바탕" w:hAnsi="Calibri" w:cs="Calibri"/>
                <w:sz w:val="22"/>
              </w:rPr>
              <w:instrText xml:space="preserve"> SEQ Equation \* ARABIC </w:instrText>
            </w:r>
            <w:r w:rsidRPr="00B46117">
              <w:rPr>
                <w:rFonts w:ascii="Calibri" w:eastAsia="바탕" w:hAnsi="Calibri" w:cs="Calibri"/>
                <w:sz w:val="22"/>
              </w:rPr>
              <w:fldChar w:fldCharType="separate"/>
            </w:r>
            <w:r w:rsidR="000E46EB">
              <w:rPr>
                <w:rFonts w:ascii="Calibri" w:eastAsia="바탕" w:hAnsi="Calibri" w:cs="Calibri"/>
                <w:noProof/>
                <w:sz w:val="22"/>
              </w:rPr>
              <w:t>2</w:t>
            </w:r>
            <w:r w:rsidRPr="00B46117">
              <w:rPr>
                <w:rFonts w:ascii="Calibri" w:eastAsia="바탕" w:hAnsi="Calibri" w:cs="Calibri"/>
                <w:sz w:val="22"/>
              </w:rPr>
              <w:fldChar w:fldCharType="end"/>
            </w:r>
            <w:r w:rsidRPr="00B46117">
              <w:rPr>
                <w:rFonts w:ascii="Calibri" w:eastAsia="바탕" w:hAnsi="Calibri" w:cs="Calibri"/>
                <w:sz w:val="22"/>
              </w:rPr>
              <w:t>)</w:t>
            </w:r>
            <w:bookmarkEnd w:id="5"/>
          </w:p>
        </w:tc>
      </w:tr>
    </w:tbl>
    <w:p w:rsidR="00B46117" w:rsidRPr="00B46117" w:rsidRDefault="00B46117" w:rsidP="00B46117">
      <w:pPr>
        <w:wordWrap/>
        <w:adjustRightInd w:val="0"/>
        <w:snapToGrid w:val="0"/>
        <w:spacing w:before="100" w:beforeAutospacing="1" w:afterLines="50" w:after="120" w:line="264" w:lineRule="auto"/>
        <w:rPr>
          <w:rFonts w:ascii="Calibri" w:eastAsia="바탕" w:hAnsi="Calibri" w:cs="Calibri"/>
          <w:sz w:val="22"/>
        </w:rPr>
      </w:pPr>
      <w:r w:rsidRPr="00B46117">
        <w:rPr>
          <w:rFonts w:ascii="Calibri" w:eastAsia="바탕" w:hAnsi="Calibri" w:cs="Calibri"/>
          <w:sz w:val="22"/>
        </w:rPr>
        <w:t>where the notation σ</w:t>
      </w:r>
      <w:r w:rsidRPr="00B46117">
        <w:rPr>
          <w:rFonts w:ascii="Calibri" w:eastAsia="바탕" w:hAnsi="Calibri" w:cs="Calibri"/>
          <w:i/>
          <w:sz w:val="22"/>
          <w:vertAlign w:val="subscript"/>
        </w:rPr>
        <w:t>m</w:t>
      </w:r>
      <w:r w:rsidRPr="00B46117">
        <w:rPr>
          <w:rFonts w:ascii="Calibri" w:eastAsia="바탕" w:hAnsi="Calibri" w:cs="Calibri"/>
          <w:sz w:val="22"/>
        </w:rPr>
        <w:t xml:space="preserve"> highlights that the monostatic RCS is defined.</w:t>
      </w:r>
    </w:p>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It is straightforward to realize that the RCS is impacted by the material and shape of sensing target. The size of sensing target also matters. Subject to certain conditions, the RCS may depend upon only the extent of target, only the wavelength or both of them. Besides, the RCS depends on the polarization states of the Tx and Rx antennas as well of the overall scattering geometry.</w:t>
      </w:r>
    </w:p>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In general, the smooth curved surfaces (like a sphere) scatter in more uniform way. The edged flat surfaces (like a corner reflector) scatter more directionally. As a consequence, some combinations of incident (corresponds to the Tx – the sensing target path) and scattering (corresponds to the sensing target – the Rx path) directions may yield much more received energy than others. Hence, the RCS is essentially an angular dependent quantity.</w:t>
      </w:r>
    </w:p>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Given 3D physical space, the bistatic RCS is inherently a function of four angles</w:t>
      </w:r>
    </w:p>
    <w:tbl>
      <w:tblPr>
        <w:tblW w:w="5000" w:type="pct"/>
        <w:jc w:val="center"/>
        <w:tblLook w:val="04A0" w:firstRow="1" w:lastRow="0" w:firstColumn="1" w:lastColumn="0" w:noHBand="0" w:noVBand="1"/>
      </w:tblPr>
      <w:tblGrid>
        <w:gridCol w:w="8330"/>
        <w:gridCol w:w="1042"/>
      </w:tblGrid>
      <w:tr w:rsidR="00B46117" w:rsidRPr="00B46117" w:rsidTr="005536C0">
        <w:trPr>
          <w:cantSplit/>
          <w:jc w:val="center"/>
        </w:trPr>
        <w:tc>
          <w:tcPr>
            <w:tcW w:w="4444" w:type="pct"/>
            <w:vAlign w:val="center"/>
            <w:hideMark/>
          </w:tcPr>
          <w:p w:rsidR="00B46117" w:rsidRPr="00B46117" w:rsidRDefault="00BE0E43" w:rsidP="00B46117">
            <w:pPr>
              <w:wordWrap/>
              <w:adjustRightInd w:val="0"/>
              <w:snapToGrid w:val="0"/>
              <w:spacing w:before="100" w:beforeAutospacing="1" w:afterLines="50" w:after="120" w:line="264" w:lineRule="auto"/>
              <w:ind w:firstLine="425"/>
              <w:rPr>
                <w:rFonts w:ascii="Calibri" w:eastAsia="바탕" w:hAnsi="Calibri" w:cs="Calibri"/>
                <w:sz w:val="22"/>
              </w:rPr>
            </w:pPr>
            <m:oMathPara>
              <m:oMath>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b</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b</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θ</m:t>
                    </m:r>
                  </m:e>
                  <m:sub>
                    <m:r>
                      <w:rPr>
                        <w:rFonts w:ascii="Cambria Math" w:eastAsia="바탕" w:hAnsi="Cambria Math" w:cs="Calibri"/>
                        <w:sz w:val="22"/>
                      </w:rPr>
                      <m:t>I</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φ</m:t>
                    </m:r>
                  </m:e>
                  <m:sub>
                    <m:r>
                      <w:rPr>
                        <w:rFonts w:ascii="Cambria Math" w:eastAsia="바탕" w:hAnsi="Cambria Math" w:cs="Calibri"/>
                        <w:sz w:val="22"/>
                      </w:rPr>
                      <m:t>I</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θ</m:t>
                    </m:r>
                  </m:e>
                  <m:sub>
                    <m:r>
                      <w:rPr>
                        <w:rFonts w:ascii="Cambria Math" w:eastAsia="바탕" w:hAnsi="Cambria Math" w:cs="Calibri"/>
                        <w:sz w:val="22"/>
                      </w:rPr>
                      <m:t>S</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φ</m:t>
                    </m:r>
                  </m:e>
                  <m:sub>
                    <m:r>
                      <w:rPr>
                        <w:rFonts w:ascii="Cambria Math" w:eastAsia="바탕" w:hAnsi="Cambria Math" w:cs="Calibri"/>
                        <w:sz w:val="22"/>
                      </w:rPr>
                      <m:t>S</m:t>
                    </m:r>
                  </m:sub>
                </m:sSub>
                <m:r>
                  <w:rPr>
                    <w:rFonts w:ascii="Cambria Math" w:eastAsia="바탕" w:hAnsi="Cambria Math" w:cs="Calibri"/>
                    <w:sz w:val="22"/>
                  </w:rPr>
                  <m:t>)</m:t>
                </m:r>
              </m:oMath>
            </m:oMathPara>
          </w:p>
        </w:tc>
        <w:tc>
          <w:tcPr>
            <w:tcW w:w="556" w:type="pct"/>
            <w:vAlign w:val="center"/>
            <w:hideMark/>
          </w:tcPr>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bookmarkStart w:id="6" w:name="_Ref176860005"/>
            <w:r w:rsidRPr="00B46117">
              <w:rPr>
                <w:rFonts w:ascii="Calibri" w:eastAsia="바탕" w:hAnsi="Calibri" w:cs="Calibri"/>
                <w:sz w:val="22"/>
              </w:rPr>
              <w:t>(</w:t>
            </w:r>
            <w:r w:rsidRPr="00B46117">
              <w:rPr>
                <w:rFonts w:ascii="Calibri" w:eastAsia="바탕" w:hAnsi="Calibri" w:cs="Calibri"/>
                <w:sz w:val="22"/>
              </w:rPr>
              <w:fldChar w:fldCharType="begin"/>
            </w:r>
            <w:r w:rsidRPr="00B46117">
              <w:rPr>
                <w:rFonts w:ascii="Calibri" w:eastAsia="바탕" w:hAnsi="Calibri" w:cs="Calibri"/>
                <w:sz w:val="22"/>
              </w:rPr>
              <w:instrText xml:space="preserve"> SEQ Equation \* ARABIC </w:instrText>
            </w:r>
            <w:r w:rsidRPr="00B46117">
              <w:rPr>
                <w:rFonts w:ascii="Calibri" w:eastAsia="바탕" w:hAnsi="Calibri" w:cs="Calibri"/>
                <w:sz w:val="22"/>
              </w:rPr>
              <w:fldChar w:fldCharType="separate"/>
            </w:r>
            <w:r w:rsidR="000E46EB">
              <w:rPr>
                <w:rFonts w:ascii="Calibri" w:eastAsia="바탕" w:hAnsi="Calibri" w:cs="Calibri"/>
                <w:noProof/>
                <w:sz w:val="22"/>
              </w:rPr>
              <w:t>3</w:t>
            </w:r>
            <w:r w:rsidRPr="00B46117">
              <w:rPr>
                <w:rFonts w:ascii="Calibri" w:eastAsia="바탕" w:hAnsi="Calibri" w:cs="Calibri"/>
                <w:sz w:val="22"/>
              </w:rPr>
              <w:fldChar w:fldCharType="end"/>
            </w:r>
            <w:r w:rsidRPr="00B46117">
              <w:rPr>
                <w:rFonts w:ascii="Calibri" w:eastAsia="바탕" w:hAnsi="Calibri" w:cs="Calibri"/>
                <w:sz w:val="22"/>
              </w:rPr>
              <w:t>)</w:t>
            </w:r>
            <w:bookmarkEnd w:id="6"/>
          </w:p>
        </w:tc>
      </w:tr>
    </w:tbl>
    <w:p w:rsidR="00B46117" w:rsidRPr="00B46117" w:rsidRDefault="00B46117" w:rsidP="00B46117">
      <w:pPr>
        <w:wordWrap/>
        <w:adjustRightInd w:val="0"/>
        <w:snapToGrid w:val="0"/>
        <w:spacing w:before="100" w:beforeAutospacing="1" w:afterLines="50" w:after="120" w:line="264" w:lineRule="auto"/>
        <w:rPr>
          <w:rFonts w:ascii="Calibri" w:eastAsia="바탕" w:hAnsi="Calibri" w:cs="Calibri"/>
          <w:sz w:val="22"/>
        </w:rPr>
      </w:pPr>
      <w:r w:rsidRPr="00B46117">
        <w:rPr>
          <w:rFonts w:ascii="Calibri" w:eastAsia="바탕" w:hAnsi="Calibri" w:cs="Calibri"/>
          <w:sz w:val="22"/>
        </w:rPr>
        <w:t>where (θ</w:t>
      </w:r>
      <w:r w:rsidRPr="00B46117">
        <w:rPr>
          <w:rFonts w:ascii="Calibri" w:eastAsia="바탕" w:hAnsi="Calibri" w:cs="Calibri"/>
          <w:i/>
          <w:sz w:val="22"/>
          <w:vertAlign w:val="subscript"/>
        </w:rPr>
        <w:t>I</w:t>
      </w:r>
      <w:r w:rsidRPr="00B46117">
        <w:rPr>
          <w:rFonts w:ascii="Calibri" w:eastAsia="바탕" w:hAnsi="Calibri" w:cs="Calibri"/>
          <w:sz w:val="22"/>
        </w:rPr>
        <w:t>, φ</w:t>
      </w:r>
      <w:r w:rsidRPr="00B46117">
        <w:rPr>
          <w:rFonts w:ascii="Calibri" w:eastAsia="바탕" w:hAnsi="Calibri" w:cs="Calibri"/>
          <w:i/>
          <w:sz w:val="22"/>
          <w:vertAlign w:val="subscript"/>
        </w:rPr>
        <w:t>I</w:t>
      </w:r>
      <w:r w:rsidRPr="00B46117">
        <w:rPr>
          <w:rFonts w:ascii="Calibri" w:eastAsia="바탕" w:hAnsi="Calibri" w:cs="Calibri"/>
          <w:sz w:val="22"/>
        </w:rPr>
        <w:t>) determines the incident direction (direction from the target towards the Tx, and (θ</w:t>
      </w:r>
      <w:r w:rsidRPr="00B46117">
        <w:rPr>
          <w:rFonts w:ascii="Calibri" w:eastAsia="바탕" w:hAnsi="Calibri" w:cs="Calibri"/>
          <w:i/>
          <w:sz w:val="22"/>
          <w:vertAlign w:val="subscript"/>
        </w:rPr>
        <w:t>S</w:t>
      </w:r>
      <w:r w:rsidRPr="00B46117">
        <w:rPr>
          <w:rFonts w:ascii="Calibri" w:eastAsia="바탕" w:hAnsi="Calibri" w:cs="Calibri"/>
          <w:sz w:val="22"/>
        </w:rPr>
        <w:t>, φ</w:t>
      </w:r>
      <w:r w:rsidRPr="00B46117">
        <w:rPr>
          <w:rFonts w:ascii="Calibri" w:eastAsia="바탕" w:hAnsi="Calibri" w:cs="Calibri"/>
          <w:i/>
          <w:sz w:val="22"/>
          <w:vertAlign w:val="subscript"/>
        </w:rPr>
        <w:t>S</w:t>
      </w:r>
      <w:r w:rsidRPr="00B46117">
        <w:rPr>
          <w:rFonts w:ascii="Calibri" w:eastAsia="바탕" w:hAnsi="Calibri" w:cs="Calibri"/>
          <w:sz w:val="22"/>
        </w:rPr>
        <w:t>) determines the scattering (observation) direction (direction from the target towards the Rx).</w:t>
      </w:r>
    </w:p>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 xml:space="preserve">In the monostatic case, the incident and scattering directions coincide. Thus, equation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_Ref176860005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0E46EB" w:rsidRPr="00B46117">
        <w:rPr>
          <w:rFonts w:ascii="Calibri" w:eastAsia="바탕" w:hAnsi="Calibri" w:cs="Calibri"/>
          <w:sz w:val="22"/>
        </w:rPr>
        <w:t>(</w:t>
      </w:r>
      <w:r w:rsidR="000E46EB">
        <w:rPr>
          <w:rFonts w:ascii="Calibri" w:eastAsia="바탕" w:hAnsi="Calibri" w:cs="Calibri"/>
          <w:sz w:val="22"/>
        </w:rPr>
        <w:t>3</w:t>
      </w:r>
      <w:r w:rsidR="000E46EB" w:rsidRPr="00B46117">
        <w:rPr>
          <w:rFonts w:ascii="Calibri" w:eastAsia="바탕" w:hAnsi="Calibri" w:cs="Calibri"/>
          <w:sz w:val="22"/>
        </w:rPr>
        <w:t>)</w:t>
      </w:r>
      <w:r w:rsidRPr="00B46117">
        <w:rPr>
          <w:rFonts w:ascii="Calibri" w:eastAsia="바탕" w:hAnsi="Calibri" w:cs="Calibri"/>
          <w:sz w:val="22"/>
        </w:rPr>
        <w:fldChar w:fldCharType="end"/>
      </w:r>
      <w:r w:rsidRPr="00B46117">
        <w:rPr>
          <w:rFonts w:ascii="Calibri" w:eastAsia="바탕" w:hAnsi="Calibri" w:cs="Calibri"/>
          <w:sz w:val="22"/>
        </w:rPr>
        <w:t xml:space="preserve"> reduces and the monostatic RCS is a function of two angles</w:t>
      </w:r>
    </w:p>
    <w:tbl>
      <w:tblPr>
        <w:tblW w:w="5000" w:type="pct"/>
        <w:jc w:val="center"/>
        <w:tblLook w:val="04A0" w:firstRow="1" w:lastRow="0" w:firstColumn="1" w:lastColumn="0" w:noHBand="0" w:noVBand="1"/>
      </w:tblPr>
      <w:tblGrid>
        <w:gridCol w:w="8330"/>
        <w:gridCol w:w="1042"/>
      </w:tblGrid>
      <w:tr w:rsidR="00B46117" w:rsidRPr="00B46117" w:rsidTr="005536C0">
        <w:trPr>
          <w:cantSplit/>
          <w:jc w:val="center"/>
        </w:trPr>
        <w:tc>
          <w:tcPr>
            <w:tcW w:w="4444" w:type="pct"/>
            <w:vAlign w:val="center"/>
            <w:hideMark/>
          </w:tcPr>
          <w:p w:rsidR="00B46117" w:rsidRPr="00B46117" w:rsidRDefault="00BE0E43" w:rsidP="00B46117">
            <w:pPr>
              <w:wordWrap/>
              <w:adjustRightInd w:val="0"/>
              <w:snapToGrid w:val="0"/>
              <w:spacing w:before="100" w:beforeAutospacing="1" w:afterLines="50" w:after="120" w:line="264" w:lineRule="auto"/>
              <w:ind w:firstLine="425"/>
              <w:rPr>
                <w:rFonts w:ascii="Calibri" w:eastAsia="바탕" w:hAnsi="Calibri" w:cs="Calibri"/>
                <w:sz w:val="22"/>
              </w:rPr>
            </w:pPr>
            <m:oMathPara>
              <m:oMath>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m</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m</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θ</m:t>
                    </m:r>
                  </m:e>
                  <m:sub>
                    <m:r>
                      <w:rPr>
                        <w:rFonts w:ascii="Cambria Math" w:eastAsia="바탕" w:hAnsi="Cambria Math" w:cs="Calibri"/>
                        <w:sz w:val="22"/>
                      </w:rPr>
                      <m:t>I</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φ</m:t>
                    </m:r>
                  </m:e>
                  <m:sub>
                    <m:r>
                      <w:rPr>
                        <w:rFonts w:ascii="Cambria Math" w:eastAsia="바탕" w:hAnsi="Cambria Math" w:cs="Calibri"/>
                        <w:sz w:val="22"/>
                      </w:rPr>
                      <m:t>I</m:t>
                    </m:r>
                  </m:sub>
                </m:sSub>
                <m:r>
                  <w:rPr>
                    <w:rFonts w:ascii="Cambria Math" w:eastAsia="바탕" w:hAnsi="Cambria Math" w:cs="Calibri"/>
                    <w:sz w:val="22"/>
                  </w:rPr>
                  <m:t>)</m:t>
                </m:r>
              </m:oMath>
            </m:oMathPara>
          </w:p>
        </w:tc>
        <w:tc>
          <w:tcPr>
            <w:tcW w:w="556" w:type="pct"/>
            <w:vAlign w:val="center"/>
            <w:hideMark/>
          </w:tcPr>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bookmarkStart w:id="7" w:name="_Ref176860671"/>
            <w:r w:rsidRPr="00B46117">
              <w:rPr>
                <w:rFonts w:ascii="Calibri" w:eastAsia="바탕" w:hAnsi="Calibri" w:cs="Calibri"/>
                <w:sz w:val="22"/>
              </w:rPr>
              <w:t>(</w:t>
            </w:r>
            <w:r w:rsidRPr="00B46117">
              <w:rPr>
                <w:rFonts w:ascii="Calibri" w:eastAsia="바탕" w:hAnsi="Calibri" w:cs="Calibri"/>
                <w:sz w:val="22"/>
              </w:rPr>
              <w:fldChar w:fldCharType="begin"/>
            </w:r>
            <w:r w:rsidRPr="00B46117">
              <w:rPr>
                <w:rFonts w:ascii="Calibri" w:eastAsia="바탕" w:hAnsi="Calibri" w:cs="Calibri"/>
                <w:sz w:val="22"/>
              </w:rPr>
              <w:instrText xml:space="preserve"> SEQ Equation \* ARABIC </w:instrText>
            </w:r>
            <w:r w:rsidRPr="00B46117">
              <w:rPr>
                <w:rFonts w:ascii="Calibri" w:eastAsia="바탕" w:hAnsi="Calibri" w:cs="Calibri"/>
                <w:sz w:val="22"/>
              </w:rPr>
              <w:fldChar w:fldCharType="separate"/>
            </w:r>
            <w:r w:rsidR="000E46EB">
              <w:rPr>
                <w:rFonts w:ascii="Calibri" w:eastAsia="바탕" w:hAnsi="Calibri" w:cs="Calibri"/>
                <w:noProof/>
                <w:sz w:val="22"/>
              </w:rPr>
              <w:t>4</w:t>
            </w:r>
            <w:r w:rsidRPr="00B46117">
              <w:rPr>
                <w:rFonts w:ascii="Calibri" w:eastAsia="바탕" w:hAnsi="Calibri" w:cs="Calibri"/>
                <w:sz w:val="22"/>
              </w:rPr>
              <w:fldChar w:fldCharType="end"/>
            </w:r>
            <w:r w:rsidRPr="00B46117">
              <w:rPr>
                <w:rFonts w:ascii="Calibri" w:eastAsia="바탕" w:hAnsi="Calibri" w:cs="Calibri"/>
                <w:sz w:val="22"/>
              </w:rPr>
              <w:t>)</w:t>
            </w:r>
            <w:bookmarkEnd w:id="7"/>
          </w:p>
        </w:tc>
      </w:tr>
    </w:tbl>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 xml:space="preserve">As indicated by equations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_Ref176860005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0E46EB" w:rsidRPr="00B46117">
        <w:rPr>
          <w:rFonts w:ascii="Calibri" w:eastAsia="바탕" w:hAnsi="Calibri" w:cs="Calibri"/>
          <w:sz w:val="22"/>
        </w:rPr>
        <w:t>(</w:t>
      </w:r>
      <w:r w:rsidR="000E46EB">
        <w:rPr>
          <w:rFonts w:ascii="Calibri" w:eastAsia="바탕" w:hAnsi="Calibri" w:cs="Calibri"/>
          <w:sz w:val="22"/>
        </w:rPr>
        <w:t>3</w:t>
      </w:r>
      <w:r w:rsidR="000E46EB" w:rsidRPr="00B46117">
        <w:rPr>
          <w:rFonts w:ascii="Calibri" w:eastAsia="바탕" w:hAnsi="Calibri" w:cs="Calibri"/>
          <w:sz w:val="22"/>
        </w:rPr>
        <w:t>)</w:t>
      </w:r>
      <w:r w:rsidRPr="00B46117">
        <w:rPr>
          <w:rFonts w:ascii="Calibri" w:eastAsia="바탕" w:hAnsi="Calibri" w:cs="Calibri"/>
          <w:sz w:val="22"/>
        </w:rPr>
        <w:fldChar w:fldCharType="end"/>
      </w:r>
      <w:r w:rsidRPr="00B46117">
        <w:rPr>
          <w:rFonts w:ascii="Calibri" w:eastAsia="바탕" w:hAnsi="Calibri" w:cs="Calibri"/>
          <w:sz w:val="22"/>
        </w:rPr>
        <w:t xml:space="preserve"> and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_Ref176860671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0E46EB" w:rsidRPr="00B46117">
        <w:rPr>
          <w:rFonts w:ascii="Calibri" w:eastAsia="바탕" w:hAnsi="Calibri" w:cs="Calibri"/>
          <w:sz w:val="22"/>
        </w:rPr>
        <w:t>(</w:t>
      </w:r>
      <w:r w:rsidR="000E46EB">
        <w:rPr>
          <w:rFonts w:ascii="Calibri" w:eastAsia="바탕" w:hAnsi="Calibri" w:cs="Calibri"/>
          <w:sz w:val="22"/>
        </w:rPr>
        <w:t>4</w:t>
      </w:r>
      <w:r w:rsidR="000E46EB" w:rsidRPr="00B46117">
        <w:rPr>
          <w:rFonts w:ascii="Calibri" w:eastAsia="바탕" w:hAnsi="Calibri" w:cs="Calibri"/>
          <w:sz w:val="22"/>
        </w:rPr>
        <w:t>)</w:t>
      </w:r>
      <w:r w:rsidRPr="00B46117">
        <w:rPr>
          <w:rFonts w:ascii="Calibri" w:eastAsia="바탕" w:hAnsi="Calibri" w:cs="Calibri"/>
          <w:sz w:val="22"/>
        </w:rPr>
        <w:fldChar w:fldCharType="end"/>
      </w:r>
      <w:r w:rsidRPr="00B46117">
        <w:rPr>
          <w:rFonts w:ascii="Calibri" w:eastAsia="바탕" w:hAnsi="Calibri" w:cs="Calibri"/>
          <w:sz w:val="22"/>
        </w:rPr>
        <w:t>, the RCS is not just a single value but an angular function similar to the antenna beam pattern. To highlight this, the RCS is sometimes called the RCS pattern.</w:t>
      </w:r>
    </w:p>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The variations of RSC can be significant so a logarithmic scale may be more convenient. In such a case the RCS is expressed in decibels referenced to a square meter (dBm</w:t>
      </w:r>
      <w:r w:rsidRPr="00B46117">
        <w:rPr>
          <w:rFonts w:ascii="Calibri" w:eastAsia="바탕" w:hAnsi="Calibri" w:cs="Calibri"/>
          <w:sz w:val="22"/>
          <w:vertAlign w:val="superscript"/>
        </w:rPr>
        <w:t>2</w:t>
      </w:r>
      <w:r w:rsidRPr="00B46117">
        <w:rPr>
          <w:rFonts w:ascii="Calibri" w:eastAsia="바탕" w:hAnsi="Calibri" w:cs="Calibri"/>
          <w:sz w:val="22"/>
        </w:rPr>
        <w:t>, dBsm)</w:t>
      </w:r>
    </w:p>
    <w:tbl>
      <w:tblPr>
        <w:tblW w:w="5000" w:type="pct"/>
        <w:jc w:val="center"/>
        <w:tblLook w:val="04A0" w:firstRow="1" w:lastRow="0" w:firstColumn="1" w:lastColumn="0" w:noHBand="0" w:noVBand="1"/>
      </w:tblPr>
      <w:tblGrid>
        <w:gridCol w:w="8330"/>
        <w:gridCol w:w="1042"/>
      </w:tblGrid>
      <w:tr w:rsidR="00B46117" w:rsidRPr="00B46117" w:rsidTr="005536C0">
        <w:trPr>
          <w:cantSplit/>
          <w:jc w:val="center"/>
        </w:trPr>
        <w:tc>
          <w:tcPr>
            <w:tcW w:w="4444" w:type="pct"/>
            <w:vAlign w:val="center"/>
            <w:hideMark/>
          </w:tcPr>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m:oMathPara>
              <m:oMath>
                <m:r>
                  <w:rPr>
                    <w:rFonts w:ascii="Cambria Math" w:eastAsia="바탕" w:hAnsi="Cambria Math" w:cs="Calibri"/>
                    <w:sz w:val="22"/>
                  </w:rPr>
                  <m:t xml:space="preserve">σ </m:t>
                </m:r>
                <m:d>
                  <m:dPr>
                    <m:begChr m:val="["/>
                    <m:endChr m:val="]"/>
                    <m:ctrlPr>
                      <w:rPr>
                        <w:rFonts w:ascii="Cambria Math" w:eastAsia="바탕" w:hAnsi="Cambria Math" w:cs="Calibri"/>
                        <w:i/>
                        <w:sz w:val="22"/>
                      </w:rPr>
                    </m:ctrlPr>
                  </m:dPr>
                  <m:e>
                    <m:r>
                      <m:rPr>
                        <m:sty m:val="p"/>
                      </m:rPr>
                      <w:rPr>
                        <w:rFonts w:ascii="Cambria Math" w:eastAsia="바탕" w:hAnsi="Cambria Math" w:cs="Calibri"/>
                        <w:sz w:val="22"/>
                      </w:rPr>
                      <m:t>dB</m:t>
                    </m:r>
                    <m:sSup>
                      <m:sSupPr>
                        <m:ctrlPr>
                          <w:rPr>
                            <w:rFonts w:ascii="Cambria Math" w:eastAsia="바탕" w:hAnsi="Cambria Math" w:cs="Calibri"/>
                            <w:sz w:val="22"/>
                          </w:rPr>
                        </m:ctrlPr>
                      </m:sSupPr>
                      <m:e>
                        <m:r>
                          <m:rPr>
                            <m:sty m:val="p"/>
                          </m:rPr>
                          <w:rPr>
                            <w:rFonts w:ascii="Cambria Math" w:eastAsia="바탕" w:hAnsi="Cambria Math" w:cs="Calibri"/>
                            <w:sz w:val="22"/>
                          </w:rPr>
                          <m:t>m</m:t>
                        </m:r>
                      </m:e>
                      <m:sup>
                        <m:r>
                          <m:rPr>
                            <m:sty m:val="p"/>
                          </m:rPr>
                          <w:rPr>
                            <w:rFonts w:ascii="Cambria Math" w:eastAsia="바탕" w:hAnsi="Cambria Math" w:cs="Calibri"/>
                            <w:sz w:val="22"/>
                          </w:rPr>
                          <m:t>2</m:t>
                        </m:r>
                      </m:sup>
                    </m:sSup>
                  </m:e>
                </m:d>
                <m:r>
                  <w:rPr>
                    <w:rFonts w:ascii="Cambria Math" w:eastAsia="바탕" w:hAnsi="Cambria Math" w:cs="Calibri"/>
                    <w:sz w:val="22"/>
                  </w:rPr>
                  <m:t xml:space="preserve">=σ </m:t>
                </m:r>
                <m:d>
                  <m:dPr>
                    <m:begChr m:val="["/>
                    <m:endChr m:val="]"/>
                    <m:ctrlPr>
                      <w:rPr>
                        <w:rFonts w:ascii="Cambria Math" w:eastAsia="바탕" w:hAnsi="Cambria Math" w:cs="Calibri"/>
                        <w:i/>
                        <w:sz w:val="22"/>
                      </w:rPr>
                    </m:ctrlPr>
                  </m:dPr>
                  <m:e>
                    <m:r>
                      <m:rPr>
                        <m:sty m:val="p"/>
                      </m:rPr>
                      <w:rPr>
                        <w:rFonts w:ascii="Cambria Math" w:eastAsia="바탕" w:hAnsi="Cambria Math" w:cs="Calibri"/>
                        <w:sz w:val="22"/>
                      </w:rPr>
                      <m:t>dBsm</m:t>
                    </m:r>
                  </m:e>
                </m:d>
                <m:r>
                  <w:rPr>
                    <w:rFonts w:ascii="Cambria Math" w:eastAsia="바탕" w:hAnsi="Cambria Math" w:cs="Calibri"/>
                    <w:sz w:val="22"/>
                  </w:rPr>
                  <m:t>=10</m:t>
                </m:r>
                <m:func>
                  <m:funcPr>
                    <m:ctrlPr>
                      <w:rPr>
                        <w:rFonts w:ascii="Cambria Math" w:eastAsia="바탕" w:hAnsi="Cambria Math" w:cs="Calibri"/>
                        <w:i/>
                        <w:sz w:val="22"/>
                      </w:rPr>
                    </m:ctrlPr>
                  </m:funcPr>
                  <m:fName>
                    <m:sSub>
                      <m:sSubPr>
                        <m:ctrlPr>
                          <w:rPr>
                            <w:rFonts w:ascii="Cambria Math" w:eastAsia="바탕" w:hAnsi="Cambria Math" w:cs="Calibri"/>
                            <w:i/>
                            <w:sz w:val="22"/>
                          </w:rPr>
                        </m:ctrlPr>
                      </m:sSubPr>
                      <m:e>
                        <m:r>
                          <m:rPr>
                            <m:sty m:val="p"/>
                          </m:rPr>
                          <w:rPr>
                            <w:rFonts w:ascii="Cambria Math" w:eastAsia="바탕" w:hAnsi="Cambria Math" w:cs="Calibri"/>
                            <w:sz w:val="22"/>
                          </w:rPr>
                          <m:t>log</m:t>
                        </m:r>
                      </m:e>
                      <m:sub>
                        <m:r>
                          <w:rPr>
                            <w:rFonts w:ascii="Cambria Math" w:eastAsia="바탕" w:hAnsi="Cambria Math" w:cs="Calibri"/>
                            <w:sz w:val="22"/>
                          </w:rPr>
                          <m:t>10</m:t>
                        </m:r>
                      </m:sub>
                    </m:sSub>
                  </m:fName>
                  <m:e>
                    <m:r>
                      <w:rPr>
                        <w:rFonts w:ascii="Cambria Math" w:eastAsia="바탕" w:hAnsi="Cambria Math" w:cs="Calibri"/>
                        <w:sz w:val="22"/>
                      </w:rPr>
                      <m:t xml:space="preserve">σ </m:t>
                    </m:r>
                    <m:d>
                      <m:dPr>
                        <m:begChr m:val="["/>
                        <m:endChr m:val="]"/>
                        <m:ctrlPr>
                          <w:rPr>
                            <w:rFonts w:ascii="Cambria Math" w:eastAsia="바탕" w:hAnsi="Cambria Math" w:cs="Calibri"/>
                            <w:i/>
                            <w:sz w:val="22"/>
                          </w:rPr>
                        </m:ctrlPr>
                      </m:dPr>
                      <m:e>
                        <m:sSup>
                          <m:sSupPr>
                            <m:ctrlPr>
                              <w:rPr>
                                <w:rFonts w:ascii="Cambria Math" w:eastAsia="바탕" w:hAnsi="Cambria Math" w:cs="Calibri"/>
                                <w:sz w:val="22"/>
                              </w:rPr>
                            </m:ctrlPr>
                          </m:sSupPr>
                          <m:e>
                            <m:r>
                              <m:rPr>
                                <m:sty m:val="p"/>
                              </m:rPr>
                              <w:rPr>
                                <w:rFonts w:ascii="Cambria Math" w:eastAsia="바탕" w:hAnsi="Cambria Math" w:cs="Calibri"/>
                                <w:sz w:val="22"/>
                              </w:rPr>
                              <m:t>m</m:t>
                            </m:r>
                          </m:e>
                          <m:sup>
                            <m:r>
                              <m:rPr>
                                <m:sty m:val="p"/>
                              </m:rPr>
                              <w:rPr>
                                <w:rFonts w:ascii="Cambria Math" w:eastAsia="바탕" w:hAnsi="Cambria Math" w:cs="Calibri"/>
                                <w:sz w:val="22"/>
                              </w:rPr>
                              <m:t>2</m:t>
                            </m:r>
                          </m:sup>
                        </m:sSup>
                      </m:e>
                    </m:d>
                  </m:e>
                </m:func>
              </m:oMath>
            </m:oMathPara>
          </w:p>
        </w:tc>
        <w:tc>
          <w:tcPr>
            <w:tcW w:w="556" w:type="pct"/>
            <w:vAlign w:val="center"/>
            <w:hideMark/>
          </w:tcPr>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w:t>
            </w:r>
            <w:r w:rsidRPr="00B46117">
              <w:rPr>
                <w:rFonts w:ascii="Calibri" w:eastAsia="바탕" w:hAnsi="Calibri" w:cs="Calibri"/>
                <w:sz w:val="22"/>
              </w:rPr>
              <w:fldChar w:fldCharType="begin"/>
            </w:r>
            <w:r w:rsidRPr="00B46117">
              <w:rPr>
                <w:rFonts w:ascii="Calibri" w:eastAsia="바탕" w:hAnsi="Calibri" w:cs="Calibri"/>
                <w:sz w:val="22"/>
              </w:rPr>
              <w:instrText xml:space="preserve"> SEQ Equation \* ARABIC </w:instrText>
            </w:r>
            <w:r w:rsidRPr="00B46117">
              <w:rPr>
                <w:rFonts w:ascii="Calibri" w:eastAsia="바탕" w:hAnsi="Calibri" w:cs="Calibri"/>
                <w:sz w:val="22"/>
              </w:rPr>
              <w:fldChar w:fldCharType="separate"/>
            </w:r>
            <w:r w:rsidR="000E46EB">
              <w:rPr>
                <w:rFonts w:ascii="Calibri" w:eastAsia="바탕" w:hAnsi="Calibri" w:cs="Calibri"/>
                <w:noProof/>
                <w:sz w:val="22"/>
              </w:rPr>
              <w:t>5</w:t>
            </w:r>
            <w:r w:rsidRPr="00B46117">
              <w:rPr>
                <w:rFonts w:ascii="Calibri" w:eastAsia="바탕" w:hAnsi="Calibri" w:cs="Calibri"/>
                <w:sz w:val="22"/>
              </w:rPr>
              <w:fldChar w:fldCharType="end"/>
            </w:r>
            <w:r w:rsidRPr="00B46117">
              <w:rPr>
                <w:rFonts w:ascii="Calibri" w:eastAsia="바탕" w:hAnsi="Calibri" w:cs="Calibri"/>
                <w:sz w:val="22"/>
              </w:rPr>
              <w:t>)</w:t>
            </w:r>
          </w:p>
        </w:tc>
      </w:tr>
    </w:tbl>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By definition, the RCS is measured in m</w:t>
      </w:r>
      <w:r w:rsidRPr="00B46117">
        <w:rPr>
          <w:rFonts w:ascii="Calibri" w:eastAsia="바탕" w:hAnsi="Calibri" w:cs="Calibri"/>
          <w:sz w:val="22"/>
          <w:vertAlign w:val="superscript"/>
        </w:rPr>
        <w:t>2</w:t>
      </w:r>
      <w:r w:rsidRPr="00B46117">
        <w:rPr>
          <w:rFonts w:ascii="Calibri" w:eastAsia="바탕" w:hAnsi="Calibri" w:cs="Calibri"/>
          <w:sz w:val="22"/>
        </w:rPr>
        <w:t>. The reference for the monostatic RCS (σ</w:t>
      </w:r>
      <w:r w:rsidRPr="00B46117">
        <w:rPr>
          <w:rFonts w:ascii="Calibri" w:eastAsia="바탕" w:hAnsi="Calibri" w:cs="Calibri"/>
          <w:i/>
          <w:sz w:val="22"/>
          <w:vertAlign w:val="subscript"/>
        </w:rPr>
        <w:t>m</w:t>
      </w:r>
      <w:r w:rsidRPr="00B46117">
        <w:rPr>
          <w:rFonts w:ascii="Calibri" w:eastAsia="바탕" w:hAnsi="Calibri" w:cs="Calibri"/>
          <w:sz w:val="22"/>
        </w:rPr>
        <w:t xml:space="preserve"> = 1 m</w:t>
      </w:r>
      <w:r w:rsidRPr="00B46117">
        <w:rPr>
          <w:rFonts w:ascii="Calibri" w:eastAsia="바탕" w:hAnsi="Calibri" w:cs="Calibri"/>
          <w:sz w:val="22"/>
          <w:vertAlign w:val="superscript"/>
        </w:rPr>
        <w:t>2</w:t>
      </w:r>
      <w:r w:rsidRPr="00B46117">
        <w:rPr>
          <w:rFonts w:ascii="Calibri" w:eastAsia="바탕" w:hAnsi="Calibri" w:cs="Calibri"/>
          <w:sz w:val="22"/>
        </w:rPr>
        <w:t xml:space="preserve"> or σ</w:t>
      </w:r>
      <w:r w:rsidRPr="00B46117">
        <w:rPr>
          <w:rFonts w:ascii="Calibri" w:eastAsia="바탕" w:hAnsi="Calibri" w:cs="Calibri"/>
          <w:i/>
          <w:sz w:val="22"/>
          <w:vertAlign w:val="subscript"/>
        </w:rPr>
        <w:t>m</w:t>
      </w:r>
      <w:r w:rsidRPr="00B46117">
        <w:rPr>
          <w:rFonts w:ascii="Calibri" w:eastAsia="바탕" w:hAnsi="Calibri" w:cs="Calibri"/>
          <w:sz w:val="22"/>
        </w:rPr>
        <w:t xml:space="preserve"> = 0 dBsm) is a perfectly conducting sphere that has the cross-sectional area equal to 1 m</w:t>
      </w:r>
      <w:r w:rsidRPr="00B46117">
        <w:rPr>
          <w:rFonts w:ascii="Calibri" w:eastAsia="바탕" w:hAnsi="Calibri" w:cs="Calibri"/>
          <w:sz w:val="22"/>
          <w:vertAlign w:val="superscript"/>
        </w:rPr>
        <w:t>2</w:t>
      </w:r>
      <w:r w:rsidRPr="00B46117">
        <w:rPr>
          <w:rFonts w:ascii="Calibri" w:eastAsia="바탕" w:hAnsi="Calibri" w:cs="Calibri"/>
          <w:sz w:val="22"/>
        </w:rPr>
        <w:t>. The diameter of such a sphere is equal to 1.13 m.</w:t>
      </w:r>
    </w:p>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Traditionally, three regions of bistatic angle β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_Ref178847679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0E46EB" w:rsidRPr="000E46EB">
        <w:rPr>
          <w:rFonts w:ascii="Calibri" w:eastAsia="바탕" w:hAnsi="Calibri" w:cs="Calibri"/>
          <w:sz w:val="22"/>
        </w:rPr>
        <w:t>Figure 1</w:t>
      </w:r>
      <w:r w:rsidRPr="00B46117">
        <w:rPr>
          <w:rFonts w:ascii="Calibri" w:eastAsia="바탕" w:hAnsi="Calibri" w:cs="Calibri"/>
          <w:sz w:val="22"/>
        </w:rPr>
        <w:fldChar w:fldCharType="end"/>
      </w:r>
      <w:r w:rsidRPr="00B46117">
        <w:rPr>
          <w:rFonts w:ascii="Calibri" w:eastAsia="바탕" w:hAnsi="Calibri" w:cs="Calibri"/>
          <w:sz w:val="22"/>
        </w:rPr>
        <w:t xml:space="preserve">) are differentiated based on the specific behavior of RCS. The extent of each region can be approximately set as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_Ref178611009 \r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0E46EB">
        <w:rPr>
          <w:rFonts w:ascii="Calibri" w:eastAsia="바탕" w:hAnsi="Calibri" w:cs="Calibri"/>
          <w:sz w:val="22"/>
        </w:rPr>
        <w:t>[2]</w:t>
      </w:r>
      <w:r w:rsidRPr="00B46117">
        <w:rPr>
          <w:rFonts w:ascii="Calibri" w:eastAsia="바탕" w:hAnsi="Calibri" w:cs="Calibri"/>
          <w:sz w:val="22"/>
        </w:rPr>
        <w:fldChar w:fldCharType="end"/>
      </w:r>
      <w:r w:rsidRPr="00B46117">
        <w:rPr>
          <w:rFonts w:ascii="Calibri" w:eastAsia="바탕" w:hAnsi="Calibri" w:cs="Calibri"/>
          <w:sz w:val="22"/>
        </w:rPr>
        <w:t>:</w:t>
      </w:r>
    </w:p>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lastRenderedPageBreak/>
        <w:t>-</w:t>
      </w:r>
      <w:r w:rsidRPr="00B46117">
        <w:rPr>
          <w:rFonts w:ascii="Calibri" w:eastAsia="바탕" w:hAnsi="Calibri" w:cs="Calibri"/>
          <w:sz w:val="22"/>
        </w:rPr>
        <w:tab/>
        <w:t>pseudo-monostatic (backscattering) region, the bistatic angle is close to 0°</w:t>
      </w:r>
    </w:p>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w:t>
      </w:r>
      <w:r w:rsidRPr="00B46117">
        <w:rPr>
          <w:rFonts w:ascii="Calibri" w:eastAsia="바탕" w:hAnsi="Calibri" w:cs="Calibri"/>
          <w:sz w:val="22"/>
        </w:rPr>
        <w:tab/>
        <w:t>bistatic region, the bistatic angle is less than 140°</w:t>
      </w:r>
    </w:p>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w:t>
      </w:r>
      <w:r w:rsidRPr="00B46117">
        <w:rPr>
          <w:rFonts w:ascii="Calibri" w:eastAsia="바탕" w:hAnsi="Calibri" w:cs="Calibri"/>
          <w:sz w:val="22"/>
        </w:rPr>
        <w:tab/>
        <w:t>forward scattering region, the bistatic angle is greater than 140°.</w:t>
      </w:r>
    </w:p>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 xml:space="preserve">The bistatic architecture and the scattering regions are depicted in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_Ref189234472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0E46EB" w:rsidRPr="000E46EB">
        <w:rPr>
          <w:rFonts w:ascii="Calibri" w:eastAsia="바탕" w:hAnsi="Calibri" w:cs="Calibri"/>
          <w:sz w:val="22"/>
        </w:rPr>
        <w:t>Figure 2</w:t>
      </w:r>
      <w:r w:rsidRPr="00B46117">
        <w:rPr>
          <w:rFonts w:ascii="Calibri" w:eastAsia="바탕" w:hAnsi="Calibri" w:cs="Calibri"/>
          <w:sz w:val="22"/>
        </w:rPr>
        <w:fldChar w:fldCharType="end"/>
      </w:r>
      <w:r w:rsidRPr="00B46117">
        <w:rPr>
          <w:rFonts w:ascii="Calibri" w:eastAsia="바탕" w:hAnsi="Calibri" w:cs="Calibri"/>
          <w:sz w:val="22"/>
        </w:rPr>
        <w:t>. Some contours of the constant bistatic angle are shown for the illustrative purposes.</w:t>
      </w:r>
    </w:p>
    <w:p w:rsidR="00B46117" w:rsidRPr="00B46117" w:rsidRDefault="00B46117" w:rsidP="00B46117">
      <w:pPr>
        <w:wordWrap/>
        <w:adjustRightInd w:val="0"/>
        <w:snapToGrid w:val="0"/>
        <w:spacing w:before="100" w:beforeAutospacing="1" w:afterLines="50" w:after="120" w:line="264" w:lineRule="auto"/>
        <w:ind w:firstLine="425"/>
        <w:jc w:val="center"/>
        <w:rPr>
          <w:rFonts w:ascii="Calibri" w:eastAsia="바탕" w:hAnsi="Calibri" w:cs="Calibri"/>
          <w:sz w:val="22"/>
        </w:rPr>
      </w:pPr>
      <w:r w:rsidRPr="00B46117">
        <w:rPr>
          <w:rFonts w:ascii="Calibri" w:eastAsia="바탕" w:hAnsi="Calibri" w:cs="Calibri"/>
          <w:noProof/>
          <w:sz w:val="22"/>
        </w:rPr>
        <w:drawing>
          <wp:inline distT="0" distB="0" distL="0" distR="0" wp14:anchorId="4774161E" wp14:editId="4B814FFE">
            <wp:extent cx="4680000" cy="145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80000" cy="1454400"/>
                    </a:xfrm>
                    <a:prstGeom prst="rect">
                      <a:avLst/>
                    </a:prstGeom>
                    <a:noFill/>
                  </pic:spPr>
                </pic:pic>
              </a:graphicData>
            </a:graphic>
          </wp:inline>
        </w:drawing>
      </w:r>
    </w:p>
    <w:p w:rsidR="00B46117" w:rsidRPr="00B46117" w:rsidRDefault="00B46117" w:rsidP="00B46117">
      <w:pPr>
        <w:wordWrap/>
        <w:adjustRightInd w:val="0"/>
        <w:snapToGrid w:val="0"/>
        <w:spacing w:afterLines="50" w:after="120" w:line="264" w:lineRule="auto"/>
        <w:ind w:firstLine="425"/>
        <w:jc w:val="center"/>
        <w:rPr>
          <w:rFonts w:ascii="Calibri" w:eastAsia="바탕" w:hAnsi="Calibri" w:cs="Calibri"/>
          <w:b/>
          <w:sz w:val="22"/>
          <w:lang w:val="en-GB"/>
        </w:rPr>
      </w:pPr>
      <w:bookmarkStart w:id="8" w:name="_Ref189234472"/>
      <w:r w:rsidRPr="00B46117">
        <w:rPr>
          <w:rFonts w:ascii="Calibri" w:eastAsia="바탕" w:hAnsi="Calibri" w:cs="Calibri"/>
          <w:b/>
          <w:sz w:val="22"/>
          <w:lang w:val="en-GB"/>
        </w:rPr>
        <w:t xml:space="preserve">Figure </w:t>
      </w:r>
      <w:r w:rsidRPr="00B46117">
        <w:rPr>
          <w:rFonts w:ascii="Calibri" w:eastAsia="바탕" w:hAnsi="Calibri" w:cs="Calibri"/>
          <w:b/>
          <w:sz w:val="22"/>
          <w:lang w:val="en-GB"/>
        </w:rPr>
        <w:fldChar w:fldCharType="begin"/>
      </w:r>
      <w:r w:rsidRPr="00B46117">
        <w:rPr>
          <w:rFonts w:ascii="Calibri" w:eastAsia="바탕" w:hAnsi="Calibri" w:cs="Calibri"/>
          <w:b/>
          <w:sz w:val="22"/>
          <w:lang w:val="en-GB"/>
        </w:rPr>
        <w:instrText xml:space="preserve"> SEQ Figure \* ARABIC </w:instrText>
      </w:r>
      <w:r w:rsidRPr="00B46117">
        <w:rPr>
          <w:rFonts w:ascii="Calibri" w:eastAsia="바탕" w:hAnsi="Calibri" w:cs="Calibri"/>
          <w:b/>
          <w:sz w:val="22"/>
          <w:lang w:val="en-GB"/>
        </w:rPr>
        <w:fldChar w:fldCharType="separate"/>
      </w:r>
      <w:r w:rsidR="000E46EB">
        <w:rPr>
          <w:rFonts w:ascii="Calibri" w:eastAsia="바탕" w:hAnsi="Calibri" w:cs="Calibri"/>
          <w:b/>
          <w:noProof/>
          <w:sz w:val="22"/>
          <w:lang w:val="en-GB"/>
        </w:rPr>
        <w:t>2</w:t>
      </w:r>
      <w:r w:rsidRPr="00B46117">
        <w:rPr>
          <w:rFonts w:ascii="Calibri" w:eastAsia="바탕" w:hAnsi="Calibri" w:cs="Calibri"/>
          <w:sz w:val="22"/>
        </w:rPr>
        <w:fldChar w:fldCharType="end"/>
      </w:r>
      <w:bookmarkEnd w:id="8"/>
      <w:r w:rsidRPr="00B46117">
        <w:rPr>
          <w:rFonts w:ascii="Calibri" w:eastAsia="바탕" w:hAnsi="Calibri" w:cs="Calibri"/>
          <w:b/>
          <w:sz w:val="22"/>
          <w:lang w:val="en-GB"/>
        </w:rPr>
        <w:t xml:space="preserve"> Scattering regions</w:t>
      </w:r>
    </w:p>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One can see that the bistatic angle varies from 0° to 180°. Hence, adopting the unified approach, one may consider the backscattering RCS as the special case of bistatic RCS. Another special case is the forward scattering RCS. It occurs when the sensing target is close the baseline (the shortest line between the Tx and Rx). In such a case the bistatic angle is close to 180°.</w:t>
      </w:r>
    </w:p>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 xml:space="preserve">Using equation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_Ref176969724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0E46EB" w:rsidRPr="00B46117">
        <w:rPr>
          <w:rFonts w:ascii="Calibri" w:eastAsia="바탕" w:hAnsi="Calibri" w:cs="Calibri"/>
          <w:sz w:val="22"/>
        </w:rPr>
        <w:t>(</w:t>
      </w:r>
      <w:r w:rsidR="000E46EB">
        <w:rPr>
          <w:rFonts w:ascii="Calibri" w:eastAsia="바탕" w:hAnsi="Calibri" w:cs="Calibri"/>
          <w:sz w:val="22"/>
        </w:rPr>
        <w:t>2</w:t>
      </w:r>
      <w:r w:rsidR="000E46EB" w:rsidRPr="00B46117">
        <w:rPr>
          <w:rFonts w:ascii="Calibri" w:eastAsia="바탕" w:hAnsi="Calibri" w:cs="Calibri"/>
          <w:sz w:val="22"/>
        </w:rPr>
        <w:t>)</w:t>
      </w:r>
      <w:r w:rsidRPr="00B46117">
        <w:rPr>
          <w:rFonts w:ascii="Calibri" w:eastAsia="바탕" w:hAnsi="Calibri" w:cs="Calibri"/>
          <w:sz w:val="22"/>
        </w:rPr>
        <w:fldChar w:fldCharType="end"/>
      </w:r>
      <w:r w:rsidRPr="00B46117">
        <w:rPr>
          <w:rFonts w:ascii="Calibri" w:eastAsia="바탕" w:hAnsi="Calibri" w:cs="Calibri"/>
          <w:sz w:val="22"/>
        </w:rPr>
        <w:t xml:space="preserve">, one can potentially evaluate the RCS of any sensing target. The result RCS is a deterministic value that is naturally angular dependent as highlighted by equation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_Ref176860005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0E46EB" w:rsidRPr="00B46117">
        <w:rPr>
          <w:rFonts w:ascii="Calibri" w:eastAsia="바탕" w:hAnsi="Calibri" w:cs="Calibri"/>
          <w:sz w:val="22"/>
        </w:rPr>
        <w:t>(</w:t>
      </w:r>
      <w:r w:rsidR="000E46EB">
        <w:rPr>
          <w:rFonts w:ascii="Calibri" w:eastAsia="바탕" w:hAnsi="Calibri" w:cs="Calibri"/>
          <w:sz w:val="22"/>
        </w:rPr>
        <w:t>3</w:t>
      </w:r>
      <w:r w:rsidR="000E46EB" w:rsidRPr="00B46117">
        <w:rPr>
          <w:rFonts w:ascii="Calibri" w:eastAsia="바탕" w:hAnsi="Calibri" w:cs="Calibri"/>
          <w:sz w:val="22"/>
        </w:rPr>
        <w:t>)</w:t>
      </w:r>
      <w:r w:rsidRPr="00B46117">
        <w:rPr>
          <w:rFonts w:ascii="Calibri" w:eastAsia="바탕" w:hAnsi="Calibri" w:cs="Calibri"/>
          <w:sz w:val="22"/>
        </w:rPr>
        <w:fldChar w:fldCharType="end"/>
      </w:r>
      <w:r w:rsidRPr="00B46117">
        <w:rPr>
          <w:rFonts w:ascii="Calibri" w:eastAsia="바탕" w:hAnsi="Calibri" w:cs="Calibri"/>
          <w:sz w:val="22"/>
        </w:rPr>
        <w:t xml:space="preserve">. This means equation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_Ref176969724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0E46EB" w:rsidRPr="00B46117">
        <w:rPr>
          <w:rFonts w:ascii="Calibri" w:eastAsia="바탕" w:hAnsi="Calibri" w:cs="Calibri"/>
          <w:sz w:val="22"/>
        </w:rPr>
        <w:t>(</w:t>
      </w:r>
      <w:r w:rsidR="000E46EB">
        <w:rPr>
          <w:rFonts w:ascii="Calibri" w:eastAsia="바탕" w:hAnsi="Calibri" w:cs="Calibri"/>
          <w:sz w:val="22"/>
        </w:rPr>
        <w:t>2</w:t>
      </w:r>
      <w:r w:rsidR="000E46EB" w:rsidRPr="00B46117">
        <w:rPr>
          <w:rFonts w:ascii="Calibri" w:eastAsia="바탕" w:hAnsi="Calibri" w:cs="Calibri"/>
          <w:sz w:val="22"/>
        </w:rPr>
        <w:t>)</w:t>
      </w:r>
      <w:r w:rsidRPr="00B46117">
        <w:rPr>
          <w:rFonts w:ascii="Calibri" w:eastAsia="바탕" w:hAnsi="Calibri" w:cs="Calibri"/>
          <w:sz w:val="22"/>
        </w:rPr>
        <w:fldChar w:fldCharType="end"/>
      </w:r>
      <w:r w:rsidRPr="00B46117">
        <w:rPr>
          <w:rFonts w:ascii="Calibri" w:eastAsia="바탕" w:hAnsi="Calibri" w:cs="Calibri"/>
          <w:sz w:val="22"/>
        </w:rPr>
        <w:t xml:space="preserve"> is applicable for all scattering regions shown in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_Ref189234472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0E46EB" w:rsidRPr="000E46EB">
        <w:rPr>
          <w:rFonts w:ascii="Calibri" w:eastAsia="바탕" w:hAnsi="Calibri" w:cs="Calibri"/>
          <w:sz w:val="22"/>
        </w:rPr>
        <w:t>Figure 2</w:t>
      </w:r>
      <w:r w:rsidRPr="00B46117">
        <w:rPr>
          <w:rFonts w:ascii="Calibri" w:eastAsia="바탕" w:hAnsi="Calibri" w:cs="Calibri"/>
          <w:sz w:val="22"/>
        </w:rPr>
        <w:fldChar w:fldCharType="end"/>
      </w:r>
      <w:r w:rsidRPr="00B46117">
        <w:rPr>
          <w:rFonts w:ascii="Calibri" w:eastAsia="바탕" w:hAnsi="Calibri" w:cs="Calibri"/>
          <w:sz w:val="22"/>
        </w:rPr>
        <w:t>.</w:t>
      </w:r>
    </w:p>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Nevertheless, to ensure the high accuracy of target’s representation, one need to perform the full-scale EM simulations. The corresponding computation complexity may be prohibitively high. To reduce the complexity, one may adopt some simplifications. However, the provided RCS may lack the relevance of target’s representation or be too specific given the introduced assumptions.</w:t>
      </w:r>
    </w:p>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 xml:space="preserve">One may note that any type of movement gives rise to the change of incident and scattering directions. Taking into account the scattering properties of complex shape sensing target vary with the change of incident and scattering directions, one can expect the variations of the received power. Such power variations can be interpreted as the time-domain RCS fluctuations. The fluctuations of RCS are sometimes referred to as the RCS scintillation or dynamic RCS </w:t>
      </w:r>
      <w:r w:rsidRPr="00B46117">
        <w:rPr>
          <w:rFonts w:ascii="Calibri" w:eastAsia="바탕" w:hAnsi="Calibri" w:cs="Calibri"/>
          <w:sz w:val="22"/>
        </w:rPr>
        <w:fldChar w:fldCharType="begin"/>
      </w:r>
      <w:r w:rsidRPr="00B46117">
        <w:rPr>
          <w:rFonts w:ascii="Calibri" w:eastAsia="바탕" w:hAnsi="Calibri" w:cs="Calibri"/>
          <w:sz w:val="22"/>
        </w:rPr>
        <w:instrText xml:space="preserve"> REF _Ref178850967 \r \h  \* MERGEFORMAT </w:instrText>
      </w:r>
      <w:r w:rsidRPr="00B46117">
        <w:rPr>
          <w:rFonts w:ascii="Calibri" w:eastAsia="바탕" w:hAnsi="Calibri" w:cs="Calibri"/>
          <w:sz w:val="22"/>
        </w:rPr>
      </w:r>
      <w:r w:rsidRPr="00B46117">
        <w:rPr>
          <w:rFonts w:ascii="Calibri" w:eastAsia="바탕" w:hAnsi="Calibri" w:cs="Calibri"/>
          <w:sz w:val="22"/>
        </w:rPr>
        <w:fldChar w:fldCharType="separate"/>
      </w:r>
      <w:r w:rsidR="000E46EB">
        <w:rPr>
          <w:rFonts w:ascii="Calibri" w:eastAsia="바탕" w:hAnsi="Calibri" w:cs="Calibri"/>
          <w:sz w:val="22"/>
        </w:rPr>
        <w:t>[3]</w:t>
      </w:r>
      <w:r w:rsidRPr="00B46117">
        <w:rPr>
          <w:rFonts w:ascii="Calibri" w:eastAsia="바탕" w:hAnsi="Calibri" w:cs="Calibri"/>
          <w:sz w:val="22"/>
        </w:rPr>
        <w:fldChar w:fldCharType="end"/>
      </w:r>
      <w:r w:rsidRPr="00B46117">
        <w:rPr>
          <w:rFonts w:ascii="Calibri" w:eastAsia="바탕" w:hAnsi="Calibri" w:cs="Calibri"/>
          <w:sz w:val="22"/>
        </w:rPr>
        <w:t>.</w:t>
      </w:r>
    </w:p>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Due to the strong change of scattered power and the lack of information about the target’s motion (especially the rotational motion), the dynamic RCS may be put into consideration as a random variable. This justifies the stochastic approach to the RCS determination. Actually, the stochastic approach introduces the RCS as a random time-domain process. At any time moment, the RCS takes a random value.</w:t>
      </w:r>
    </w:p>
    <w:p w:rsidR="00B46117" w:rsidRP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t>In math terms, the first-order RCS distribution defines the RCS fluctuation range whereas the RCS fluctuation rate, i.e. the time evolution, is characterized by the second-order RCS distribution. In the case the random process is stationary, the time evolution of RCS can be characterized by the correlation function or, equivalently, by the power spectral density. It straightforward to see that such issue as the micro-Doppler effect may be addressed by the appropriate choice of the power spectral density.</w:t>
      </w:r>
    </w:p>
    <w:p w:rsidR="00B46117" w:rsidRDefault="00B46117" w:rsidP="00B46117">
      <w:pPr>
        <w:wordWrap/>
        <w:adjustRightInd w:val="0"/>
        <w:snapToGrid w:val="0"/>
        <w:spacing w:before="100" w:beforeAutospacing="1" w:afterLines="50" w:after="120" w:line="264" w:lineRule="auto"/>
        <w:ind w:firstLine="425"/>
        <w:rPr>
          <w:rFonts w:ascii="Calibri" w:eastAsia="바탕" w:hAnsi="Calibri" w:cs="Calibri"/>
          <w:sz w:val="22"/>
        </w:rPr>
      </w:pPr>
      <w:r w:rsidRPr="00B46117">
        <w:rPr>
          <w:rFonts w:ascii="Calibri" w:eastAsia="바탕" w:hAnsi="Calibri" w:cs="Calibri"/>
          <w:sz w:val="22"/>
        </w:rPr>
        <w:lastRenderedPageBreak/>
        <w:t>It should be highlighted the stochastic approach does not consider the detailed physics behind the scattering. As a result, it provides more generic description of the scattering properties of sensing target than the deterministic RCS. However, the stochastic approach requires much less computational power and is inherently suitable for the statistical performance analysis. It is also worth to note that the stochastic approach to the RCS determination dominates in the radar field.</w:t>
      </w:r>
    </w:p>
    <w:p w:rsidR="00B46117" w:rsidRDefault="00B46117" w:rsidP="00B46117">
      <w:pPr>
        <w:wordWrap/>
        <w:adjustRightInd w:val="0"/>
        <w:snapToGrid w:val="0"/>
        <w:spacing w:before="100" w:beforeAutospacing="1" w:after="100" w:afterAutospacing="1" w:line="264" w:lineRule="auto"/>
        <w:rPr>
          <w:rFonts w:ascii="Calibri" w:eastAsia="바탕" w:hAnsi="Calibri" w:cs="Calibri"/>
          <w:i/>
          <w:sz w:val="22"/>
        </w:rPr>
      </w:pPr>
      <w:r>
        <w:rPr>
          <w:rFonts w:ascii="Calibri" w:eastAsia="바탕" w:hAnsi="Calibri" w:cs="Calibri"/>
          <w:b/>
          <w:i/>
          <w:sz w:val="22"/>
        </w:rPr>
        <w:t>Observation 1</w:t>
      </w:r>
      <w:r w:rsidRPr="00A224F5">
        <w:rPr>
          <w:rFonts w:ascii="Calibri" w:eastAsia="바탕" w:hAnsi="Calibri" w:cs="Calibri"/>
          <w:b/>
          <w:i/>
          <w:sz w:val="22"/>
        </w:rPr>
        <w:t>:</w:t>
      </w:r>
      <w:r w:rsidRPr="00A224F5">
        <w:rPr>
          <w:rFonts w:ascii="Calibri" w:eastAsia="바탕" w:hAnsi="Calibri" w:cs="Calibri"/>
          <w:i/>
          <w:sz w:val="22"/>
        </w:rPr>
        <w:t xml:space="preserve"> </w:t>
      </w:r>
      <w:r w:rsidR="0060713E">
        <w:rPr>
          <w:rFonts w:ascii="Calibri" w:eastAsia="바탕" w:hAnsi="Calibri" w:cs="Calibri"/>
          <w:i/>
          <w:sz w:val="22"/>
        </w:rPr>
        <w:t>Given</w:t>
      </w:r>
      <w:r w:rsidR="00531B34">
        <w:rPr>
          <w:rFonts w:ascii="Calibri" w:eastAsia="바탕" w:hAnsi="Calibri" w:cs="Calibri"/>
          <w:i/>
          <w:sz w:val="22"/>
        </w:rPr>
        <w:t xml:space="preserve"> the bistatic mode </w:t>
      </w:r>
      <w:r w:rsidR="0060713E">
        <w:rPr>
          <w:rFonts w:ascii="Calibri" w:eastAsia="바탕" w:hAnsi="Calibri" w:cs="Calibri"/>
          <w:i/>
          <w:sz w:val="22"/>
        </w:rPr>
        <w:t>is</w:t>
      </w:r>
      <w:r w:rsidR="00531B34">
        <w:rPr>
          <w:rFonts w:ascii="Calibri" w:eastAsia="바탕" w:hAnsi="Calibri" w:cs="Calibri"/>
          <w:i/>
          <w:sz w:val="22"/>
        </w:rPr>
        <w:t xml:space="preserve"> the most general case</w:t>
      </w:r>
      <w:r w:rsidR="0060713E">
        <w:rPr>
          <w:rFonts w:ascii="Calibri" w:eastAsia="바탕" w:hAnsi="Calibri" w:cs="Calibri"/>
          <w:i/>
          <w:sz w:val="22"/>
        </w:rPr>
        <w:t xml:space="preserve"> of sensing</w:t>
      </w:r>
      <w:r w:rsidR="00531B34">
        <w:rPr>
          <w:rFonts w:ascii="Calibri" w:eastAsia="바탕" w:hAnsi="Calibri" w:cs="Calibri"/>
          <w:i/>
          <w:sz w:val="22"/>
        </w:rPr>
        <w:t>, t</w:t>
      </w:r>
      <w:r>
        <w:rPr>
          <w:rFonts w:ascii="Calibri" w:eastAsia="바탕" w:hAnsi="Calibri" w:cs="Calibri"/>
          <w:i/>
          <w:sz w:val="22"/>
        </w:rPr>
        <w:t>hree regions of</w:t>
      </w:r>
      <w:r w:rsidR="005536C0">
        <w:rPr>
          <w:rFonts w:ascii="Calibri" w:eastAsia="바탕" w:hAnsi="Calibri" w:cs="Calibri"/>
          <w:i/>
          <w:sz w:val="22"/>
        </w:rPr>
        <w:t xml:space="preserve"> scattering</w:t>
      </w:r>
      <w:r>
        <w:rPr>
          <w:rFonts w:ascii="Calibri" w:eastAsia="바탕" w:hAnsi="Calibri" w:cs="Calibri"/>
          <w:i/>
          <w:sz w:val="22"/>
        </w:rPr>
        <w:t xml:space="preserve"> are traditionally differentiated</w:t>
      </w:r>
      <w:r w:rsidR="00531B34">
        <w:rPr>
          <w:rFonts w:ascii="Calibri" w:eastAsia="바탕" w:hAnsi="Calibri" w:cs="Calibri"/>
          <w:i/>
          <w:sz w:val="22"/>
        </w:rPr>
        <w:t xml:space="preserve"> based on the value of bistatic angle.</w:t>
      </w:r>
    </w:p>
    <w:p w:rsidR="005536C0" w:rsidRPr="00A224F5" w:rsidRDefault="005536C0" w:rsidP="005536C0">
      <w:pPr>
        <w:wordWrap/>
        <w:adjustRightInd w:val="0"/>
        <w:snapToGrid w:val="0"/>
        <w:spacing w:before="100" w:beforeAutospacing="1" w:after="100" w:afterAutospacing="1" w:line="264" w:lineRule="auto"/>
        <w:rPr>
          <w:rFonts w:ascii="Calibri" w:eastAsia="바탕" w:hAnsi="Calibri" w:cs="Calibri"/>
          <w:i/>
          <w:sz w:val="22"/>
        </w:rPr>
      </w:pPr>
      <w:r>
        <w:rPr>
          <w:rFonts w:ascii="Calibri" w:eastAsia="바탕" w:hAnsi="Calibri" w:cs="Calibri"/>
          <w:b/>
          <w:i/>
          <w:sz w:val="22"/>
        </w:rPr>
        <w:t>Proposal 1</w:t>
      </w:r>
      <w:r w:rsidRPr="00A224F5">
        <w:rPr>
          <w:rFonts w:ascii="Calibri" w:eastAsia="바탕" w:hAnsi="Calibri" w:cs="Calibri"/>
          <w:b/>
          <w:i/>
          <w:sz w:val="22"/>
        </w:rPr>
        <w:t>:</w:t>
      </w:r>
      <w:r w:rsidRPr="00A224F5">
        <w:rPr>
          <w:rFonts w:ascii="Calibri" w:eastAsia="바탕" w:hAnsi="Calibri" w:cs="Calibri"/>
          <w:i/>
          <w:sz w:val="22"/>
        </w:rPr>
        <w:t xml:space="preserve"> </w:t>
      </w:r>
      <w:r>
        <w:rPr>
          <w:rFonts w:ascii="Calibri" w:eastAsia="바탕" w:hAnsi="Calibri" w:cs="Calibri"/>
          <w:i/>
          <w:sz w:val="22"/>
        </w:rPr>
        <w:t xml:space="preserve">Adopt construction of </w:t>
      </w:r>
      <w:r w:rsidRPr="005536C0">
        <w:rPr>
          <w:rFonts w:ascii="Calibri" w:eastAsia="바탕" w:hAnsi="Calibri" w:cs="Calibri"/>
          <w:i/>
          <w:sz w:val="22"/>
        </w:rPr>
        <w:t xml:space="preserve">bistatic RCS into 3 angular regions </w:t>
      </w:r>
      <w:r w:rsidR="0060713E">
        <w:rPr>
          <w:rFonts w:ascii="Calibri" w:eastAsia="바탕" w:hAnsi="Calibri" w:cs="Calibri"/>
          <w:i/>
          <w:sz w:val="22"/>
        </w:rPr>
        <w:t>using</w:t>
      </w:r>
      <w:r w:rsidRPr="005536C0">
        <w:rPr>
          <w:rFonts w:ascii="Calibri" w:eastAsia="바탕" w:hAnsi="Calibri" w:cs="Calibri"/>
          <w:i/>
          <w:sz w:val="22"/>
        </w:rPr>
        <w:t xml:space="preserve"> </w:t>
      </w:r>
      <w:r>
        <w:rPr>
          <w:rFonts w:ascii="Calibri" w:eastAsia="바탕" w:hAnsi="Calibri" w:cs="Calibri"/>
          <w:i/>
          <w:sz w:val="22"/>
        </w:rPr>
        <w:t xml:space="preserve">the </w:t>
      </w:r>
      <w:r w:rsidR="0060713E">
        <w:rPr>
          <w:rFonts w:ascii="Calibri" w:eastAsia="바탕" w:hAnsi="Calibri" w:cs="Calibri"/>
          <w:i/>
          <w:sz w:val="22"/>
        </w:rPr>
        <w:t xml:space="preserve">value of </w:t>
      </w:r>
      <w:r>
        <w:rPr>
          <w:rFonts w:ascii="Calibri" w:eastAsia="바탕" w:hAnsi="Calibri" w:cs="Calibri"/>
          <w:i/>
          <w:sz w:val="22"/>
        </w:rPr>
        <w:t>bistatic angle</w:t>
      </w:r>
      <w:r w:rsidR="0060713E">
        <w:rPr>
          <w:rFonts w:ascii="Calibri" w:eastAsia="바탕" w:hAnsi="Calibri" w:cs="Calibri"/>
          <w:i/>
          <w:sz w:val="22"/>
        </w:rPr>
        <w:t xml:space="preserve"> as the</w:t>
      </w:r>
      <w:r w:rsidR="0060713E" w:rsidRPr="0060713E">
        <w:rPr>
          <w:rFonts w:ascii="Calibri" w:eastAsia="바탕" w:hAnsi="Calibri" w:cs="Calibri"/>
          <w:i/>
          <w:sz w:val="22"/>
        </w:rPr>
        <w:t xml:space="preserve"> distinctive</w:t>
      </w:r>
      <w:r w:rsidR="0060713E">
        <w:rPr>
          <w:rFonts w:ascii="Calibri" w:eastAsia="바탕" w:hAnsi="Calibri" w:cs="Calibri"/>
          <w:i/>
          <w:sz w:val="22"/>
        </w:rPr>
        <w:t xml:space="preserve"> feature</w:t>
      </w:r>
      <w:r w:rsidRPr="00A224F5">
        <w:rPr>
          <w:rFonts w:ascii="Calibri" w:eastAsia="바탕" w:hAnsi="Calibri" w:cs="Calibri"/>
          <w:i/>
          <w:sz w:val="22"/>
        </w:rPr>
        <w:t>.</w:t>
      </w:r>
    </w:p>
    <w:p w:rsidR="00FB4653" w:rsidRPr="00680B89" w:rsidRDefault="00680B89" w:rsidP="00680B89">
      <w:pPr>
        <w:keepNext/>
        <w:keepLines/>
        <w:widowControl/>
        <w:numPr>
          <w:ilvl w:val="2"/>
          <w:numId w:val="8"/>
        </w:numPr>
        <w:wordWrap/>
        <w:overflowPunct w:val="0"/>
        <w:adjustRightInd w:val="0"/>
        <w:spacing w:before="100" w:beforeAutospacing="1" w:after="100" w:afterAutospacing="1" w:line="240" w:lineRule="auto"/>
        <w:ind w:left="708" w:hangingChars="253" w:hanging="708"/>
        <w:jc w:val="left"/>
        <w:textAlignment w:val="baseline"/>
        <w:outlineLvl w:val="2"/>
        <w:rPr>
          <w:rFonts w:ascii="Arial" w:eastAsia="바탕" w:hAnsi="Arial" w:cs="Arial"/>
          <w:kern w:val="0"/>
          <w:sz w:val="28"/>
          <w:szCs w:val="24"/>
          <w:lang w:eastAsia="en-US"/>
        </w:rPr>
      </w:pPr>
      <w:r>
        <w:rPr>
          <w:rFonts w:ascii="Arial" w:eastAsia="바탕" w:hAnsi="Arial" w:cs="Arial"/>
          <w:kern w:val="0"/>
          <w:sz w:val="28"/>
          <w:szCs w:val="24"/>
          <w:lang w:eastAsia="en-US"/>
        </w:rPr>
        <w:t xml:space="preserve"> </w:t>
      </w:r>
      <w:r w:rsidR="00EC139E" w:rsidRPr="00680B89">
        <w:rPr>
          <w:rFonts w:ascii="Arial" w:eastAsia="바탕" w:hAnsi="Arial" w:cs="Arial"/>
          <w:kern w:val="0"/>
          <w:sz w:val="28"/>
          <w:szCs w:val="24"/>
          <w:lang w:eastAsia="en-US"/>
        </w:rPr>
        <w:t>Monostatic RCS</w:t>
      </w:r>
    </w:p>
    <w:p w:rsidR="00FB4653" w:rsidRDefault="00FB4653" w:rsidP="00FB4653">
      <w:pPr>
        <w:pStyle w:val="af4"/>
        <w:wordWrap/>
        <w:adjustRightInd w:val="0"/>
        <w:snapToGrid w:val="0"/>
        <w:spacing w:afterLines="50" w:after="120"/>
        <w:ind w:leftChars="0" w:left="360" w:firstLine="0"/>
        <w:rPr>
          <w:rFonts w:ascii="Calibri" w:eastAsia="바탕" w:hAnsi="Calibri" w:cs="Calibri"/>
          <w:sz w:val="22"/>
        </w:rPr>
      </w:pPr>
      <w:r w:rsidRPr="00FB4653">
        <w:rPr>
          <w:rFonts w:ascii="Calibri" w:eastAsia="바탕" w:hAnsi="Calibri" w:cs="Calibri" w:hint="eastAsia"/>
          <w:sz w:val="22"/>
        </w:rPr>
        <w:t>The following</w:t>
      </w:r>
      <w:r w:rsidRPr="00FB4653">
        <w:rPr>
          <w:rFonts w:ascii="Calibri" w:eastAsia="바탕" w:hAnsi="Calibri" w:cs="Calibri"/>
          <w:sz w:val="22"/>
        </w:rPr>
        <w:t xml:space="preserve"> </w:t>
      </w:r>
      <w:r>
        <w:rPr>
          <w:rFonts w:ascii="Calibri" w:eastAsia="바탕" w:hAnsi="Calibri" w:cs="Calibri"/>
          <w:sz w:val="22"/>
        </w:rPr>
        <w:t xml:space="preserve">general </w:t>
      </w:r>
      <w:r w:rsidRPr="00FB4653">
        <w:rPr>
          <w:rFonts w:ascii="Calibri" w:eastAsia="바탕" w:hAnsi="Calibri" w:cs="Calibri"/>
          <w:sz w:val="22"/>
        </w:rPr>
        <w:t>agr</w:t>
      </w:r>
      <w:r>
        <w:rPr>
          <w:rFonts w:ascii="Calibri" w:eastAsia="바탕" w:hAnsi="Calibri" w:cs="Calibri"/>
          <w:sz w:val="22"/>
        </w:rPr>
        <w:t>eement</w:t>
      </w:r>
      <w:r w:rsidRPr="00FB4653">
        <w:rPr>
          <w:rFonts w:ascii="Calibri" w:eastAsia="바탕" w:hAnsi="Calibri" w:cs="Calibri"/>
          <w:sz w:val="22"/>
        </w:rPr>
        <w:t xml:space="preserve"> </w:t>
      </w:r>
      <w:r>
        <w:rPr>
          <w:rFonts w:ascii="Calibri" w:eastAsia="바탕" w:hAnsi="Calibri" w:cs="Calibri"/>
          <w:sz w:val="22"/>
        </w:rPr>
        <w:t>was</w:t>
      </w:r>
      <w:r w:rsidRPr="00FB4653">
        <w:rPr>
          <w:rFonts w:ascii="Calibri" w:eastAsia="바탕" w:hAnsi="Calibri" w:cs="Calibri"/>
          <w:sz w:val="22"/>
        </w:rPr>
        <w:t xml:space="preserve"> made in </w:t>
      </w:r>
      <w:r>
        <w:rPr>
          <w:rFonts w:ascii="Calibri" w:eastAsia="바탕" w:hAnsi="Calibri" w:cs="Calibri"/>
          <w:sz w:val="22"/>
        </w:rPr>
        <w:t>RAN1#120 meeting</w:t>
      </w:r>
    </w:p>
    <w:tbl>
      <w:tblPr>
        <w:tblStyle w:val="aa"/>
        <w:tblW w:w="0" w:type="auto"/>
        <w:tblLook w:val="04A0" w:firstRow="1" w:lastRow="0" w:firstColumn="1" w:lastColumn="0" w:noHBand="0" w:noVBand="1"/>
      </w:tblPr>
      <w:tblGrid>
        <w:gridCol w:w="9362"/>
      </w:tblGrid>
      <w:tr w:rsidR="00FB4653" w:rsidTr="00047D63">
        <w:tc>
          <w:tcPr>
            <w:tcW w:w="9362" w:type="dxa"/>
          </w:tcPr>
          <w:p w:rsidR="00FB4653" w:rsidRPr="00D924BA" w:rsidRDefault="00FB4653" w:rsidP="00047D63">
            <w:pPr>
              <w:widowControl/>
              <w:wordWrap/>
              <w:autoSpaceDE/>
              <w:autoSpaceDN/>
              <w:rPr>
                <w:rFonts w:eastAsia="맑은 고딕"/>
                <w:highlight w:val="green"/>
                <w:lang w:val="en-GB" w:eastAsia="en-US"/>
              </w:rPr>
            </w:pPr>
            <w:r w:rsidRPr="00D924BA">
              <w:rPr>
                <w:rFonts w:eastAsia="맑은 고딕"/>
                <w:highlight w:val="green"/>
                <w:lang w:val="en-GB" w:eastAsia="en-US"/>
              </w:rPr>
              <w:t>Agreement</w:t>
            </w:r>
          </w:p>
          <w:p w:rsidR="00FB4653" w:rsidRPr="00D924BA" w:rsidRDefault="00FB4653" w:rsidP="00047D63">
            <w:pPr>
              <w:widowControl/>
              <w:wordWrap/>
              <w:autoSpaceDE/>
              <w:autoSpaceDN/>
              <w:rPr>
                <w:rFonts w:eastAsia="맑은 고딕"/>
                <w:lang w:val="en-GB" w:eastAsia="en-US"/>
              </w:rPr>
            </w:pPr>
            <w:r w:rsidRPr="00D924BA">
              <w:rPr>
                <w:rFonts w:eastAsia="맑은 고딕"/>
                <w:lang w:val="en-GB" w:eastAsia="en-US"/>
              </w:rPr>
              <w:t>RCS model and application in ISAC channel generation</w:t>
            </w:r>
          </w:p>
          <w:p w:rsidR="00FB4653" w:rsidRPr="00D924BA" w:rsidRDefault="00FB4653" w:rsidP="00047D63">
            <w:pPr>
              <w:widowControl/>
              <w:numPr>
                <w:ilvl w:val="0"/>
                <w:numId w:val="18"/>
              </w:numPr>
              <w:suppressAutoHyphens/>
              <w:wordWrap/>
              <w:autoSpaceDE/>
              <w:autoSpaceDN/>
              <w:spacing w:line="240" w:lineRule="atLeast"/>
              <w:jc w:val="left"/>
              <w:rPr>
                <w:rFonts w:ascii="Times" w:eastAsia="DengXian" w:hAnsi="Times"/>
                <w:lang w:val="en-GB" w:eastAsia="zh-CN"/>
              </w:rPr>
            </w:pPr>
            <w:r w:rsidRPr="00D924BA">
              <w:rPr>
                <w:rFonts w:ascii="Times" w:eastAsia="DengXian" w:hAnsi="Times"/>
                <w:lang w:val="en-GB" w:eastAsia="zh-CN"/>
              </w:rPr>
              <w:t xml:space="preserve">To define the RCS model (RCS=A*B1*B2) for a scattering point of a target, when the target type is vehicle, </w:t>
            </w:r>
            <w:r w:rsidRPr="00FB4653">
              <w:rPr>
                <w:rFonts w:ascii="Times" w:eastAsia="DengXian" w:hAnsi="Times"/>
                <w:lang w:val="en-GB" w:eastAsia="zh-CN"/>
              </w:rPr>
              <w:t>large size UAV</w:t>
            </w:r>
            <w:r w:rsidRPr="00D924BA">
              <w:rPr>
                <w:rFonts w:ascii="Times" w:eastAsia="DengXian" w:hAnsi="Times"/>
                <w:lang w:val="en-GB" w:eastAsia="zh-CN"/>
              </w:rPr>
              <w:t>, human with RCS model 2, AGV</w:t>
            </w:r>
          </w:p>
          <w:p w:rsidR="00FB4653" w:rsidRPr="00D924BA" w:rsidRDefault="00FB4653" w:rsidP="00047D63">
            <w:pPr>
              <w:widowControl/>
              <w:numPr>
                <w:ilvl w:val="1"/>
                <w:numId w:val="18"/>
              </w:numPr>
              <w:suppressAutoHyphens/>
              <w:wordWrap/>
              <w:autoSpaceDE/>
              <w:autoSpaceDN/>
              <w:spacing w:line="240" w:lineRule="atLeast"/>
              <w:jc w:val="left"/>
              <w:rPr>
                <w:rFonts w:ascii="Times" w:eastAsia="DengXian" w:hAnsi="Times"/>
                <w:lang w:val="en-GB" w:eastAsia="zh-CN"/>
              </w:rPr>
            </w:pPr>
            <w:r w:rsidRPr="00D924BA">
              <w:rPr>
                <w:rFonts w:ascii="Times" w:eastAsia="DengXian" w:hAnsi="Times"/>
                <w:lang w:val="en-GB" w:eastAsia="zh-CN"/>
              </w:rPr>
              <w:t>The values/pattern of the product of component A and B1, i.e., A*B1 is given per target type, expressed in dBsm scale</w:t>
            </w:r>
          </w:p>
          <w:p w:rsidR="00FB4653" w:rsidRPr="00D924BA" w:rsidRDefault="00FB4653" w:rsidP="00047D63">
            <w:pPr>
              <w:widowControl/>
              <w:numPr>
                <w:ilvl w:val="1"/>
                <w:numId w:val="18"/>
              </w:numPr>
              <w:suppressAutoHyphens/>
              <w:wordWrap/>
              <w:autoSpaceDE/>
              <w:autoSpaceDN/>
              <w:spacing w:line="240" w:lineRule="atLeast"/>
              <w:jc w:val="left"/>
              <w:rPr>
                <w:rFonts w:ascii="Times" w:eastAsia="DengXian" w:hAnsi="Times"/>
                <w:lang w:val="en-GB" w:eastAsia="zh-CN"/>
              </w:rPr>
            </w:pPr>
            <w:r w:rsidRPr="00D924BA">
              <w:rPr>
                <w:rFonts w:ascii="Times" w:eastAsia="DengXian" w:hAnsi="Times"/>
                <w:lang w:val="en-GB" w:eastAsia="zh-CN"/>
              </w:rPr>
              <w:t>Component A is expressed in dBsm scale. B1 is dependent on A*B1 and value of component A.</w:t>
            </w:r>
          </w:p>
          <w:p w:rsidR="00FB4653" w:rsidRPr="00D924BA" w:rsidRDefault="00FB4653" w:rsidP="00047D63">
            <w:pPr>
              <w:widowControl/>
              <w:numPr>
                <w:ilvl w:val="2"/>
                <w:numId w:val="18"/>
              </w:numPr>
              <w:suppressAutoHyphens/>
              <w:wordWrap/>
              <w:autoSpaceDE/>
              <w:autoSpaceDN/>
              <w:spacing w:line="240" w:lineRule="atLeast"/>
              <w:jc w:val="left"/>
              <w:rPr>
                <w:rFonts w:ascii="Times" w:eastAsia="DengXian" w:hAnsi="Times"/>
                <w:lang w:val="en-GB" w:eastAsia="zh-CN"/>
              </w:rPr>
            </w:pPr>
            <w:r w:rsidRPr="00D924BA">
              <w:rPr>
                <w:rFonts w:ascii="Times" w:eastAsia="DengXian" w:hAnsi="Times"/>
                <w:lang w:val="en-GB" w:eastAsia="zh-CN"/>
              </w:rPr>
              <w:t>A is equal to a single value per target type</w:t>
            </w:r>
          </w:p>
          <w:p w:rsidR="00FB4653" w:rsidRPr="00D924BA" w:rsidRDefault="00FB4653" w:rsidP="00047D63">
            <w:pPr>
              <w:widowControl/>
              <w:numPr>
                <w:ilvl w:val="3"/>
                <w:numId w:val="18"/>
              </w:numPr>
              <w:suppressAutoHyphens/>
              <w:wordWrap/>
              <w:autoSpaceDE/>
              <w:autoSpaceDN/>
              <w:spacing w:line="240" w:lineRule="atLeast"/>
              <w:jc w:val="left"/>
              <w:rPr>
                <w:rFonts w:ascii="Times" w:eastAsia="DengXian" w:hAnsi="Times"/>
                <w:lang w:val="en-GB" w:eastAsia="zh-CN"/>
              </w:rPr>
            </w:pPr>
            <w:r w:rsidRPr="00D924BA">
              <w:rPr>
                <w:rFonts w:ascii="Times" w:eastAsia="DengXian" w:hAnsi="Times"/>
                <w:lang w:val="en-GB" w:eastAsia="zh-CN"/>
              </w:rPr>
              <w:t>FFS: this allows different values for the same target type with different size, if needed</w:t>
            </w:r>
          </w:p>
          <w:p w:rsidR="00FB4653" w:rsidRPr="00D924BA" w:rsidRDefault="00FB4653" w:rsidP="00047D63">
            <w:pPr>
              <w:widowControl/>
              <w:numPr>
                <w:ilvl w:val="3"/>
                <w:numId w:val="18"/>
              </w:numPr>
              <w:suppressAutoHyphens/>
              <w:wordWrap/>
              <w:autoSpaceDE/>
              <w:autoSpaceDN/>
              <w:spacing w:line="240" w:lineRule="atLeast"/>
              <w:jc w:val="left"/>
              <w:rPr>
                <w:rFonts w:ascii="Times" w:eastAsia="DengXian" w:hAnsi="Times"/>
                <w:lang w:val="en-GB" w:eastAsia="zh-CN"/>
              </w:rPr>
            </w:pPr>
            <w:r w:rsidRPr="00D924BA">
              <w:rPr>
                <w:rFonts w:ascii="Times" w:eastAsia="DengXian" w:hAnsi="Times" w:hint="eastAsia"/>
                <w:lang w:val="en-GB" w:eastAsia="zh-CN"/>
              </w:rPr>
              <w:t>F</w:t>
            </w:r>
            <w:r w:rsidRPr="00D924BA">
              <w:rPr>
                <w:rFonts w:ascii="Times" w:eastAsia="DengXian" w:hAnsi="Times"/>
                <w:lang w:val="en-GB" w:eastAsia="zh-CN"/>
              </w:rPr>
              <w:t>FS: this allows different values for monostatic and bistatic sensing, if needed</w:t>
            </w:r>
          </w:p>
          <w:p w:rsidR="00FB4653" w:rsidRPr="00D924BA" w:rsidRDefault="00FB4653" w:rsidP="00047D63">
            <w:pPr>
              <w:widowControl/>
              <w:numPr>
                <w:ilvl w:val="1"/>
                <w:numId w:val="18"/>
              </w:numPr>
              <w:suppressAutoHyphens/>
              <w:wordWrap/>
              <w:autoSpaceDE/>
              <w:autoSpaceDN/>
              <w:spacing w:line="240" w:lineRule="atLeast"/>
              <w:jc w:val="left"/>
              <w:rPr>
                <w:rFonts w:ascii="Times" w:eastAsia="DengXian" w:hAnsi="Times"/>
                <w:lang w:val="en-GB" w:eastAsia="zh-CN"/>
              </w:rPr>
            </w:pPr>
            <w:r w:rsidRPr="00D924BA">
              <w:rPr>
                <w:rFonts w:ascii="Times" w:eastAsia="DengXian" w:hAnsi="Times"/>
                <w:lang w:val="en-GB" w:eastAsia="zh-CN"/>
              </w:rPr>
              <w:t xml:space="preserve">Component B2 follows log-normal distribution. The mean </w:t>
            </w:r>
            <m:oMath>
              <m:sSub>
                <m:sSubPr>
                  <m:ctrlPr>
                    <w:rPr>
                      <w:rFonts w:ascii="Cambria Math" w:eastAsia="DengXian" w:hAnsi="Cambria Math"/>
                      <w:lang w:val="en-GB" w:eastAsia="zh-CN"/>
                    </w:rPr>
                  </m:ctrlPr>
                </m:sSubPr>
                <m:e>
                  <m:r>
                    <w:rPr>
                      <w:rFonts w:ascii="Cambria Math" w:eastAsia="DengXian" w:hAnsi="Cambria Math"/>
                      <w:lang w:val="en-GB" w:eastAsia="zh-CN"/>
                    </w:rPr>
                    <m:t>μ</m:t>
                  </m:r>
                </m:e>
                <m:sub>
                  <m:r>
                    <w:rPr>
                      <w:rFonts w:ascii="Cambria Math" w:eastAsia="DengXian" w:hAnsi="Cambria Math"/>
                      <w:lang w:val="en-GB" w:eastAsia="zh-CN"/>
                    </w:rPr>
                    <m:t>B</m:t>
                  </m:r>
                  <m:r>
                    <m:rPr>
                      <m:sty m:val="p"/>
                    </m:rPr>
                    <w:rPr>
                      <w:rFonts w:ascii="Cambria Math" w:eastAsia="DengXian" w:hAnsi="Cambria Math"/>
                      <w:lang w:val="en-GB" w:eastAsia="zh-CN"/>
                    </w:rPr>
                    <m:t>2_dB</m:t>
                  </m:r>
                </m:sub>
              </m:sSub>
            </m:oMath>
            <w:r w:rsidRPr="00D924BA">
              <w:rPr>
                <w:rFonts w:ascii="Times" w:eastAsia="DengXian" w:hAnsi="Times" w:hint="eastAsia"/>
                <w:lang w:val="en-GB" w:eastAsia="zh-CN"/>
              </w:rPr>
              <w:t xml:space="preserve"> </w:t>
            </w:r>
            <w:r w:rsidRPr="00D924BA">
              <w:rPr>
                <w:rFonts w:ascii="Times" w:eastAsia="DengXian" w:hAnsi="Times"/>
                <w:lang w:val="en-GB" w:eastAsia="zh-CN"/>
              </w:rPr>
              <w:t xml:space="preserve">and variance </w:t>
            </w:r>
            <m:oMath>
              <m:sSubSup>
                <m:sSubSupPr>
                  <m:ctrlPr>
                    <w:rPr>
                      <w:rFonts w:ascii="Cambria Math" w:eastAsia="DengXian" w:hAnsi="Cambria Math"/>
                      <w:lang w:val="en-GB" w:eastAsia="zh-CN"/>
                    </w:rPr>
                  </m:ctrlPr>
                </m:sSubSupPr>
                <m:e>
                  <m:r>
                    <w:rPr>
                      <w:rFonts w:ascii="Cambria Math" w:eastAsia="DengXian" w:hAnsi="Cambria Math"/>
                      <w:lang w:val="en-GB" w:eastAsia="zh-CN"/>
                    </w:rPr>
                    <m:t>σ</m:t>
                  </m:r>
                </m:e>
                <m:sub>
                  <m:r>
                    <w:rPr>
                      <w:rFonts w:ascii="Cambria Math" w:eastAsia="DengXian" w:hAnsi="Cambria Math"/>
                      <w:lang w:val="en-GB" w:eastAsia="zh-CN"/>
                    </w:rPr>
                    <m:t>B</m:t>
                  </m:r>
                  <m:r>
                    <m:rPr>
                      <m:sty m:val="p"/>
                    </m:rPr>
                    <w:rPr>
                      <w:rFonts w:ascii="Cambria Math" w:eastAsia="DengXian" w:hAnsi="Cambria Math"/>
                      <w:lang w:val="en-GB" w:eastAsia="zh-CN"/>
                    </w:rPr>
                    <m:t>2_dB</m:t>
                  </m:r>
                </m:sub>
                <m:sup>
                  <m:r>
                    <m:rPr>
                      <m:sty m:val="p"/>
                    </m:rPr>
                    <w:rPr>
                      <w:rFonts w:ascii="Cambria Math" w:eastAsia="DengXian" w:hAnsi="Cambria Math"/>
                      <w:lang w:val="en-GB" w:eastAsia="zh-CN"/>
                    </w:rPr>
                    <m:t>2</m:t>
                  </m:r>
                </m:sup>
              </m:sSubSup>
            </m:oMath>
            <w:r w:rsidRPr="00D924BA">
              <w:rPr>
                <w:rFonts w:ascii="Times" w:eastAsia="DengXian" w:hAnsi="Times" w:hint="eastAsia"/>
                <w:lang w:val="en-GB" w:eastAsia="zh-CN"/>
              </w:rPr>
              <w:t xml:space="preserve"> </w:t>
            </w:r>
            <w:r w:rsidRPr="00D924BA">
              <w:rPr>
                <w:rFonts w:ascii="Times" w:eastAsia="DengXian" w:hAnsi="Times"/>
                <w:lang w:val="en-GB" w:eastAsia="zh-CN"/>
              </w:rPr>
              <w:t xml:space="preserve">used to characterize </w:t>
            </w:r>
            <m:oMath>
              <m:r>
                <w:rPr>
                  <w:rFonts w:ascii="Cambria Math" w:eastAsia="DengXian" w:hAnsi="Cambria Math"/>
                  <w:lang w:val="en-GB" w:eastAsia="zh-CN"/>
                </w:rPr>
                <m:t>10lg</m:t>
              </m:r>
              <m:d>
                <m:dPr>
                  <m:ctrlPr>
                    <w:rPr>
                      <w:rFonts w:ascii="Cambria Math" w:eastAsia="DengXian" w:hAnsi="Cambria Math"/>
                      <w:i/>
                      <w:lang w:val="en-GB" w:eastAsia="zh-CN"/>
                    </w:rPr>
                  </m:ctrlPr>
                </m:dPr>
                <m:e>
                  <m:r>
                    <w:rPr>
                      <w:rFonts w:ascii="Cambria Math" w:eastAsia="DengXian" w:hAnsi="Cambria Math"/>
                      <w:lang w:val="en-GB" w:eastAsia="zh-CN"/>
                    </w:rPr>
                    <m:t>B</m:t>
                  </m:r>
                  <m:r>
                    <m:rPr>
                      <m:sty m:val="p"/>
                    </m:rPr>
                    <w:rPr>
                      <w:rFonts w:ascii="Cambria Math" w:eastAsia="DengXian" w:hAnsi="Cambria Math"/>
                      <w:lang w:val="en-GB" w:eastAsia="zh-CN"/>
                    </w:rPr>
                    <m:t>2</m:t>
                  </m:r>
                </m:e>
              </m:d>
            </m:oMath>
            <w:r w:rsidRPr="00D924BA">
              <w:rPr>
                <w:rFonts w:ascii="Times" w:eastAsia="DengXian" w:hAnsi="Times" w:hint="eastAsia"/>
                <w:lang w:val="en-GB" w:eastAsia="zh-CN"/>
              </w:rPr>
              <w:t xml:space="preserve"> </w:t>
            </w:r>
            <w:r w:rsidRPr="00D924BA">
              <w:rPr>
                <w:rFonts w:ascii="Times" w:eastAsia="DengXian" w:hAnsi="Times"/>
                <w:lang w:val="en-GB" w:eastAsia="zh-CN"/>
              </w:rPr>
              <w:t xml:space="preserve">satisfied a fixed relation </w:t>
            </w:r>
            <m:oMath>
              <m:sSub>
                <m:sSubPr>
                  <m:ctrlPr>
                    <w:rPr>
                      <w:rFonts w:ascii="Cambria Math" w:eastAsia="DengXian" w:hAnsi="Cambria Math"/>
                      <w:lang w:val="en-GB" w:eastAsia="zh-CN"/>
                    </w:rPr>
                  </m:ctrlPr>
                </m:sSubPr>
                <m:e>
                  <m:r>
                    <w:rPr>
                      <w:rFonts w:ascii="Cambria Math" w:eastAsia="DengXian" w:hAnsi="Cambria Math"/>
                      <w:lang w:val="en-GB" w:eastAsia="zh-CN"/>
                    </w:rPr>
                    <m:t>μ</m:t>
                  </m:r>
                </m:e>
                <m:sub>
                  <m:r>
                    <w:rPr>
                      <w:rFonts w:ascii="Cambria Math" w:eastAsia="DengXian" w:hAnsi="Cambria Math"/>
                      <w:lang w:val="en-GB" w:eastAsia="zh-CN"/>
                    </w:rPr>
                    <m:t>B</m:t>
                  </m:r>
                  <m:r>
                    <m:rPr>
                      <m:sty m:val="p"/>
                    </m:rPr>
                    <w:rPr>
                      <w:rFonts w:ascii="Cambria Math" w:eastAsia="DengXian" w:hAnsi="Cambria Math"/>
                      <w:lang w:val="en-GB" w:eastAsia="zh-CN"/>
                    </w:rPr>
                    <m:t>2_dB</m:t>
                  </m:r>
                </m:sub>
              </m:sSub>
              <m:r>
                <m:rPr>
                  <m:sty m:val="p"/>
                </m:rPr>
                <w:rPr>
                  <w:rFonts w:ascii="Cambria Math" w:eastAsia="DengXian" w:hAnsi="Cambria Math"/>
                  <w:lang w:val="en-GB" w:eastAsia="zh-CN"/>
                </w:rPr>
                <m:t>=</m:t>
              </m:r>
              <m:f>
                <m:fPr>
                  <m:ctrlPr>
                    <w:rPr>
                      <w:rFonts w:ascii="Cambria Math" w:eastAsia="DengXian" w:hAnsi="Cambria Math"/>
                      <w:lang w:val="en-GB" w:eastAsia="zh-CN"/>
                    </w:rPr>
                  </m:ctrlPr>
                </m:fPr>
                <m:num>
                  <m:r>
                    <m:rPr>
                      <m:sty m:val="p"/>
                    </m:rPr>
                    <w:rPr>
                      <w:rFonts w:ascii="Cambria Math" w:eastAsia="DengXian" w:hAnsi="Cambria Math"/>
                      <w:lang w:val="en-GB" w:eastAsia="zh-CN"/>
                    </w:rPr>
                    <m:t>-</m:t>
                  </m:r>
                  <m:r>
                    <w:rPr>
                      <w:rFonts w:ascii="Cambria Math" w:eastAsia="DengXian" w:hAnsi="Cambria Math"/>
                      <w:lang w:val="en-GB" w:eastAsia="zh-CN"/>
                    </w:rPr>
                    <m:t>ln</m:t>
                  </m:r>
                  <m:d>
                    <m:dPr>
                      <m:ctrlPr>
                        <w:rPr>
                          <w:rFonts w:ascii="Cambria Math" w:eastAsia="DengXian" w:hAnsi="Cambria Math"/>
                          <w:lang w:val="en-GB" w:eastAsia="zh-CN"/>
                        </w:rPr>
                      </m:ctrlPr>
                    </m:dPr>
                    <m:e>
                      <m:r>
                        <m:rPr>
                          <m:sty m:val="p"/>
                        </m:rPr>
                        <w:rPr>
                          <w:rFonts w:ascii="Cambria Math" w:eastAsia="DengXian" w:hAnsi="Cambria Math"/>
                          <w:lang w:val="en-GB" w:eastAsia="zh-CN"/>
                        </w:rPr>
                        <m:t>10</m:t>
                      </m:r>
                    </m:e>
                  </m:d>
                </m:num>
                <m:den>
                  <m:r>
                    <m:rPr>
                      <m:sty m:val="p"/>
                    </m:rPr>
                    <w:rPr>
                      <w:rFonts w:ascii="Cambria Math" w:eastAsia="DengXian" w:hAnsi="Cambria Math"/>
                      <w:lang w:val="en-GB" w:eastAsia="zh-CN"/>
                    </w:rPr>
                    <m:t>20</m:t>
                  </m:r>
                </m:den>
              </m:f>
              <m:sSubSup>
                <m:sSubSupPr>
                  <m:ctrlPr>
                    <w:rPr>
                      <w:rFonts w:ascii="Cambria Math" w:eastAsia="DengXian" w:hAnsi="Cambria Math"/>
                      <w:lang w:val="en-GB" w:eastAsia="zh-CN"/>
                    </w:rPr>
                  </m:ctrlPr>
                </m:sSubSupPr>
                <m:e>
                  <m:r>
                    <w:rPr>
                      <w:rFonts w:ascii="Cambria Math" w:eastAsia="DengXian" w:hAnsi="Cambria Math"/>
                      <w:lang w:val="en-GB" w:eastAsia="zh-CN"/>
                    </w:rPr>
                    <m:t>σ</m:t>
                  </m:r>
                </m:e>
                <m:sub>
                  <m:r>
                    <w:rPr>
                      <w:rFonts w:ascii="Cambria Math" w:eastAsia="DengXian" w:hAnsi="Cambria Math"/>
                      <w:lang w:val="en-GB" w:eastAsia="zh-CN"/>
                    </w:rPr>
                    <m:t>B</m:t>
                  </m:r>
                  <m:r>
                    <m:rPr>
                      <m:sty m:val="p"/>
                    </m:rPr>
                    <w:rPr>
                      <w:rFonts w:ascii="Cambria Math" w:eastAsia="DengXian" w:hAnsi="Cambria Math"/>
                      <w:lang w:val="en-GB" w:eastAsia="zh-CN"/>
                    </w:rPr>
                    <m:t>2_dB</m:t>
                  </m:r>
                </m:sub>
                <m:sup>
                  <m:r>
                    <m:rPr>
                      <m:sty m:val="p"/>
                    </m:rPr>
                    <w:rPr>
                      <w:rFonts w:ascii="Cambria Math" w:eastAsia="DengXian" w:hAnsi="Cambria Math"/>
                      <w:lang w:val="en-GB" w:eastAsia="zh-CN"/>
                    </w:rPr>
                    <m:t>2</m:t>
                  </m:r>
                </m:sup>
              </m:sSubSup>
            </m:oMath>
            <w:r w:rsidRPr="00D924BA">
              <w:rPr>
                <w:rFonts w:ascii="Times" w:eastAsia="DengXian" w:hAnsi="Times"/>
                <w:lang w:val="en-GB" w:eastAsia="zh-CN"/>
              </w:rPr>
              <w:t>.</w:t>
            </w:r>
          </w:p>
          <w:p w:rsidR="00FB4653" w:rsidRPr="00D924BA" w:rsidRDefault="00FB4653" w:rsidP="00047D63">
            <w:pPr>
              <w:widowControl/>
              <w:numPr>
                <w:ilvl w:val="0"/>
                <w:numId w:val="18"/>
              </w:numPr>
              <w:suppressAutoHyphens/>
              <w:wordWrap/>
              <w:autoSpaceDE/>
              <w:autoSpaceDN/>
              <w:spacing w:line="240" w:lineRule="atLeast"/>
              <w:jc w:val="left"/>
              <w:rPr>
                <w:rFonts w:ascii="Times" w:eastAsia="DengXian" w:hAnsi="Times"/>
                <w:lang w:val="en-GB" w:eastAsia="zh-CN"/>
              </w:rPr>
            </w:pPr>
            <w:r w:rsidRPr="00D924BA">
              <w:rPr>
                <w:rFonts w:ascii="Times" w:eastAsia="DengXian" w:hAnsi="Times"/>
                <w:lang w:val="en-GB" w:eastAsia="zh-CN"/>
              </w:rPr>
              <w:t>In the pro</w:t>
            </w:r>
            <w:r w:rsidRPr="00D924BA">
              <w:rPr>
                <w:rFonts w:ascii="Times" w:eastAsia="DengXian" w:hAnsi="Times"/>
                <w:szCs w:val="24"/>
                <w:lang w:val="en-GB" w:eastAsia="zh-CN"/>
              </w:rPr>
              <w:t>cedure of generating ISAC target channel, B1*</w:t>
            </w:r>
            <w:r w:rsidRPr="00D924BA">
              <w:rPr>
                <w:rFonts w:ascii="Times" w:eastAsia="DengXian" w:hAnsi="Times" w:hint="eastAsia"/>
                <w:szCs w:val="24"/>
                <w:lang w:val="en-GB" w:eastAsia="zh-CN"/>
              </w:rPr>
              <w:t>B2</w:t>
            </w:r>
            <w:r w:rsidRPr="00D924BA">
              <w:rPr>
                <w:rFonts w:ascii="Times" w:eastAsia="DengXian" w:hAnsi="Times"/>
                <w:szCs w:val="24"/>
                <w:lang w:val="en-GB" w:eastAsia="zh-CN"/>
              </w:rPr>
              <w:t xml:space="preserve"> is applied after </w:t>
            </w:r>
            <w:r w:rsidRPr="00D924BA">
              <w:rPr>
                <w:rFonts w:ascii="Times" w:hAnsi="Times"/>
                <w:szCs w:val="24"/>
                <w:lang w:val="en-GB" w:eastAsia="en-US"/>
              </w:rPr>
              <w:t>coupling of rays for a STX-SPST link and the corresponding SPST-SRX link</w:t>
            </w:r>
            <w:r w:rsidRPr="00D924BA">
              <w:rPr>
                <w:rFonts w:ascii="Times" w:eastAsia="DengXian" w:hAnsi="Times"/>
                <w:szCs w:val="24"/>
                <w:lang w:val="en-GB" w:eastAsia="zh-CN"/>
              </w:rPr>
              <w:t xml:space="preserve"> before path dropping</w:t>
            </w:r>
          </w:p>
          <w:p w:rsidR="00FB4653" w:rsidRPr="00D924BA" w:rsidRDefault="00FB4653" w:rsidP="00047D63">
            <w:pPr>
              <w:widowControl/>
              <w:numPr>
                <w:ilvl w:val="0"/>
                <w:numId w:val="18"/>
              </w:numPr>
              <w:suppressAutoHyphens/>
              <w:wordWrap/>
              <w:autoSpaceDE/>
              <w:autoSpaceDN/>
              <w:spacing w:line="240" w:lineRule="atLeast"/>
              <w:jc w:val="left"/>
              <w:rPr>
                <w:rFonts w:ascii="Times" w:eastAsia="DengXian" w:hAnsi="Times"/>
                <w:lang w:val="en-GB" w:eastAsia="zh-CN"/>
              </w:rPr>
            </w:pPr>
            <w:r w:rsidRPr="00D924BA">
              <w:rPr>
                <w:rFonts w:ascii="Times" w:eastAsia="DengXian" w:hAnsi="Times"/>
                <w:lang w:val="en-GB" w:eastAsia="zh-CN"/>
              </w:rPr>
              <w:t>In the pro</w:t>
            </w:r>
            <w:r w:rsidRPr="00D924BA">
              <w:rPr>
                <w:rFonts w:ascii="Times" w:eastAsia="DengXian" w:hAnsi="Times"/>
                <w:szCs w:val="24"/>
                <w:lang w:val="en-GB" w:eastAsia="zh-CN"/>
              </w:rPr>
              <w:t xml:space="preserve">cedure of generating ISAC target channel, the following power scaling factor is applied in the last step in target channel generation (i.e., step 14 in the running CR). </w:t>
            </w:r>
          </w:p>
          <w:p w:rsidR="00FB4653" w:rsidRPr="00D924BA" w:rsidRDefault="00BE0E43" w:rsidP="00047D63">
            <w:pPr>
              <w:widowControl/>
              <w:tabs>
                <w:tab w:val="left" w:pos="0"/>
              </w:tabs>
              <w:suppressAutoHyphens/>
              <w:wordWrap/>
              <w:autoSpaceDE/>
              <w:autoSpaceDN/>
              <w:spacing w:line="240" w:lineRule="atLeast"/>
              <w:ind w:left="800" w:firstLine="420"/>
              <w:jc w:val="left"/>
              <w:rPr>
                <w:rFonts w:ascii="Times" w:eastAsia="DengXian" w:hAnsi="Times"/>
                <w:lang w:val="en-GB" w:eastAsia="zh-CN"/>
              </w:rPr>
            </w:pPr>
            <m:oMathPara>
              <m:oMath>
                <m:sSub>
                  <m:sSubPr>
                    <m:ctrlPr>
                      <w:rPr>
                        <w:rFonts w:ascii="Cambria Math" w:hAnsi="Cambria Math"/>
                        <w:lang w:val="en-GB" w:eastAsia="en-US"/>
                      </w:rPr>
                    </m:ctrlPr>
                  </m:sSubPr>
                  <m:e>
                    <m:r>
                      <w:rPr>
                        <w:rFonts w:ascii="Cambria Math" w:hAnsi="Cambria Math"/>
                        <w:lang w:val="en-GB" w:eastAsia="en-US"/>
                      </w:rPr>
                      <m:t>L</m:t>
                    </m:r>
                  </m:e>
                  <m:sub>
                    <m:r>
                      <w:rPr>
                        <w:rFonts w:ascii="Cambria Math" w:hAnsi="Cambria Math"/>
                        <w:lang w:val="en-GB" w:eastAsia="en-US"/>
                      </w:rPr>
                      <m:t>TX-SPST-RX</m:t>
                    </m:r>
                  </m:sub>
                </m:sSub>
                <m: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PL</m:t>
                    </m:r>
                  </m:e>
                  <m:sub>
                    <m:r>
                      <w:rPr>
                        <w:rFonts w:ascii="Cambria Math" w:hAnsi="Cambria Math"/>
                        <w:lang w:val="en-GB" w:eastAsia="en-US"/>
                      </w:rPr>
                      <m:t>dB</m:t>
                    </m:r>
                  </m:sub>
                </m:sSub>
                <m:d>
                  <m:dPr>
                    <m:ctrlPr>
                      <w:rPr>
                        <w:rFonts w:ascii="Cambria Math" w:hAnsi="Cambria Math"/>
                        <w:lang w:val="en-GB" w:eastAsia="en-US"/>
                      </w:rPr>
                    </m:ctrlPr>
                  </m:dPr>
                  <m:e>
                    <m:sSub>
                      <m:sSubPr>
                        <m:ctrlPr>
                          <w:rPr>
                            <w:rFonts w:ascii="Cambria Math" w:hAnsi="Cambria Math"/>
                            <w:lang w:val="en-GB" w:eastAsia="en-US"/>
                          </w:rPr>
                        </m:ctrlPr>
                      </m:sSubPr>
                      <m:e>
                        <m:r>
                          <w:rPr>
                            <w:rFonts w:ascii="Cambria Math" w:hAnsi="Cambria Math"/>
                            <w:lang w:val="en-GB" w:eastAsia="en-US"/>
                          </w:rPr>
                          <m:t>d</m:t>
                        </m:r>
                      </m:e>
                      <m:sub>
                        <m:r>
                          <w:rPr>
                            <w:rFonts w:ascii="Cambria Math" w:hAnsi="Cambria Math"/>
                            <w:lang w:val="en-GB" w:eastAsia="en-US"/>
                          </w:rPr>
                          <m:t>1</m:t>
                        </m:r>
                      </m:sub>
                    </m:sSub>
                  </m:e>
                </m:d>
                <m: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PL</m:t>
                    </m:r>
                  </m:e>
                  <m:sub>
                    <m:r>
                      <w:rPr>
                        <w:rFonts w:ascii="Cambria Math" w:hAnsi="Cambria Math"/>
                        <w:lang w:val="en-GB" w:eastAsia="en-US"/>
                      </w:rPr>
                      <m:t>dB</m:t>
                    </m:r>
                  </m:sub>
                </m:sSub>
                <m:d>
                  <m:dPr>
                    <m:ctrlPr>
                      <w:rPr>
                        <w:rFonts w:ascii="Cambria Math" w:hAnsi="Cambria Math"/>
                        <w:lang w:val="en-GB" w:eastAsia="en-US"/>
                      </w:rPr>
                    </m:ctrlPr>
                  </m:dPr>
                  <m:e>
                    <m:sSub>
                      <m:sSubPr>
                        <m:ctrlPr>
                          <w:rPr>
                            <w:rFonts w:ascii="Cambria Math" w:hAnsi="Cambria Math"/>
                            <w:lang w:val="en-GB" w:eastAsia="en-US"/>
                          </w:rPr>
                        </m:ctrlPr>
                      </m:sSubPr>
                      <m:e>
                        <m:r>
                          <w:rPr>
                            <w:rFonts w:ascii="Cambria Math" w:hAnsi="Cambria Math"/>
                            <w:lang w:val="en-GB" w:eastAsia="en-US"/>
                          </w:rPr>
                          <m:t>d</m:t>
                        </m:r>
                      </m:e>
                      <m:sub>
                        <m:r>
                          <w:rPr>
                            <w:rFonts w:ascii="Cambria Math" w:hAnsi="Cambria Math"/>
                            <w:lang w:val="en-GB" w:eastAsia="en-US"/>
                          </w:rPr>
                          <m:t>2</m:t>
                        </m:r>
                      </m:sub>
                    </m:sSub>
                  </m:e>
                </m:d>
                <m:r>
                  <w:rPr>
                    <w:rFonts w:ascii="Cambria Math" w:hAnsi="Cambria Math"/>
                    <w:lang w:val="en-GB" w:eastAsia="en-US"/>
                  </w:rPr>
                  <m:t>+10lg</m:t>
                </m:r>
                <m:d>
                  <m:dPr>
                    <m:ctrlPr>
                      <w:rPr>
                        <w:rFonts w:ascii="Cambria Math" w:hAnsi="Cambria Math"/>
                        <w:lang w:val="en-GB" w:eastAsia="en-US"/>
                      </w:rPr>
                    </m:ctrlPr>
                  </m:dPr>
                  <m:e>
                    <m:f>
                      <m:fPr>
                        <m:ctrlPr>
                          <w:rPr>
                            <w:rFonts w:ascii="Cambria Math" w:hAnsi="Cambria Math"/>
                            <w:lang w:val="en-GB" w:eastAsia="en-US"/>
                          </w:rPr>
                        </m:ctrlPr>
                      </m:fPr>
                      <m:num>
                        <m:sSup>
                          <m:sSupPr>
                            <m:ctrlPr>
                              <w:rPr>
                                <w:rFonts w:ascii="Cambria Math" w:hAnsi="Cambria Math"/>
                                <w:lang w:val="en-GB" w:eastAsia="en-US"/>
                              </w:rPr>
                            </m:ctrlPr>
                          </m:sSupPr>
                          <m:e>
                            <m:r>
                              <w:rPr>
                                <w:rFonts w:ascii="Cambria Math" w:hAnsi="Cambria Math"/>
                                <w:lang w:val="en-GB" w:eastAsia="en-US"/>
                              </w:rPr>
                              <m:t>c</m:t>
                            </m:r>
                          </m:e>
                          <m:sup>
                            <m:r>
                              <w:rPr>
                                <w:rFonts w:ascii="Cambria Math" w:hAnsi="Cambria Math"/>
                                <w:lang w:val="en-GB" w:eastAsia="en-US"/>
                              </w:rPr>
                              <m:t>2</m:t>
                            </m:r>
                          </m:sup>
                        </m:sSup>
                      </m:num>
                      <m:den>
                        <m:r>
                          <w:rPr>
                            <w:rFonts w:ascii="Cambria Math" w:hAnsi="Cambria Math"/>
                            <w:lang w:val="en-GB" w:eastAsia="en-US"/>
                          </w:rPr>
                          <m:t>4π</m:t>
                        </m:r>
                        <m:sSup>
                          <m:sSupPr>
                            <m:ctrlPr>
                              <w:rPr>
                                <w:rFonts w:ascii="Cambria Math" w:hAnsi="Cambria Math"/>
                                <w:lang w:val="en-GB" w:eastAsia="en-US"/>
                              </w:rPr>
                            </m:ctrlPr>
                          </m:sSupPr>
                          <m:e>
                            <m:r>
                              <w:rPr>
                                <w:rFonts w:ascii="Cambria Math" w:hAnsi="Cambria Math"/>
                                <w:lang w:val="en-GB" w:eastAsia="en-US"/>
                              </w:rPr>
                              <m:t>f</m:t>
                            </m:r>
                          </m:e>
                          <m:sup>
                            <m:r>
                              <w:rPr>
                                <w:rFonts w:ascii="Cambria Math" w:hAnsi="Cambria Math"/>
                                <w:lang w:val="en-GB" w:eastAsia="en-US"/>
                              </w:rPr>
                              <m:t>2</m:t>
                            </m:r>
                          </m:sup>
                        </m:sSup>
                      </m:den>
                    </m:f>
                  </m:e>
                </m:d>
                <m:r>
                  <w:rPr>
                    <w:rFonts w:ascii="Cambria Math" w:hAnsi="Cambria Math"/>
                    <w:lang w:val="en-GB" w:eastAsia="en-US"/>
                  </w:rPr>
                  <m:t>-10lg</m:t>
                </m:r>
                <m:d>
                  <m:dPr>
                    <m:ctrlPr>
                      <w:rPr>
                        <w:rFonts w:ascii="Cambria Math" w:hAnsi="Cambria Math"/>
                        <w:lang w:val="en-GB" w:eastAsia="en-US"/>
                      </w:rPr>
                    </m:ctrlPr>
                  </m:dPr>
                  <m:e>
                    <m:sSub>
                      <m:sSubPr>
                        <m:ctrlPr>
                          <w:rPr>
                            <w:rFonts w:ascii="Cambria Math" w:hAnsi="Cambria Math"/>
                            <w:lang w:val="en-GB" w:eastAsia="en-US"/>
                          </w:rPr>
                        </m:ctrlPr>
                      </m:sSubPr>
                      <m:e>
                        <m:r>
                          <w:rPr>
                            <w:rFonts w:ascii="Cambria Math" w:eastAsia="DengXian" w:hAnsi="Cambria Math"/>
                            <w:lang w:val="en-GB" w:eastAsia="zh-CN"/>
                          </w:rPr>
                          <m:t>σ</m:t>
                        </m:r>
                      </m:e>
                      <m:sub>
                        <m:r>
                          <w:rPr>
                            <w:rFonts w:ascii="Cambria Math" w:hAnsi="Cambria Math"/>
                            <w:lang w:val="en-GB" w:eastAsia="en-US"/>
                          </w:rPr>
                          <m:t>RCS,</m:t>
                        </m:r>
                        <m:r>
                          <w:rPr>
                            <w:rFonts w:ascii="Cambria Math" w:eastAsia="DengXian" w:hAnsi="Cambria Math" w:hint="eastAsia"/>
                            <w:lang w:val="en-GB" w:eastAsia="zh-CN"/>
                          </w:rPr>
                          <m:t>A</m:t>
                        </m:r>
                      </m:sub>
                    </m:sSub>
                  </m:e>
                </m:d>
                <m: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SF</m:t>
                    </m:r>
                  </m:e>
                  <m:sub>
                    <m:r>
                      <w:rPr>
                        <w:rFonts w:ascii="Cambria Math" w:hAnsi="Cambria Math"/>
                        <w:lang w:val="en-GB" w:eastAsia="en-US"/>
                      </w:rPr>
                      <m:t>dB,1</m:t>
                    </m:r>
                  </m:sub>
                </m:sSub>
                <m: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SF</m:t>
                    </m:r>
                  </m:e>
                  <m:sub>
                    <m:r>
                      <w:rPr>
                        <w:rFonts w:ascii="Cambria Math" w:hAnsi="Cambria Math"/>
                        <w:lang w:val="en-GB" w:eastAsia="en-US"/>
                      </w:rPr>
                      <m:t>dB,2</m:t>
                    </m:r>
                  </m:sub>
                </m:sSub>
              </m:oMath>
            </m:oMathPara>
          </w:p>
          <w:p w:rsidR="00FB4653" w:rsidRPr="00D924BA" w:rsidRDefault="00FB4653" w:rsidP="00047D63">
            <w:pPr>
              <w:widowControl/>
              <w:suppressAutoHyphens/>
              <w:wordWrap/>
              <w:autoSpaceDE/>
              <w:autoSpaceDN/>
              <w:spacing w:line="240" w:lineRule="atLeast"/>
              <w:ind w:leftChars="200" w:left="400"/>
              <w:jc w:val="left"/>
              <w:rPr>
                <w:rFonts w:eastAsia="SimSun"/>
                <w:lang w:val="en-GB" w:eastAsia="zh-CN"/>
              </w:rPr>
            </w:pPr>
            <w:r w:rsidRPr="00D924BA">
              <w:rPr>
                <w:rFonts w:eastAsia="SimSun"/>
                <w:lang w:val="en-GB" w:eastAsia="zh-CN"/>
              </w:rPr>
              <w:t>Where,</w:t>
            </w:r>
          </w:p>
          <w:p w:rsidR="00FB4653" w:rsidRPr="00D924BA" w:rsidRDefault="00BE0E43" w:rsidP="00047D63">
            <w:pPr>
              <w:widowControl/>
              <w:numPr>
                <w:ilvl w:val="2"/>
                <w:numId w:val="18"/>
              </w:numPr>
              <w:suppressAutoHyphens/>
              <w:wordWrap/>
              <w:autoSpaceDE/>
              <w:autoSpaceDN/>
              <w:spacing w:line="240" w:lineRule="atLeast"/>
              <w:jc w:val="left"/>
              <w:rPr>
                <w:rFonts w:ascii="Times" w:eastAsia="DengXian" w:hAnsi="Times"/>
                <w:iCs/>
                <w:lang w:eastAsia="zh-CN"/>
              </w:rPr>
            </w:pPr>
            <m:oMath>
              <m:sSub>
                <m:sSubPr>
                  <m:ctrlPr>
                    <w:rPr>
                      <w:rFonts w:ascii="Cambria Math" w:hAnsi="Cambria Math"/>
                      <w:lang w:val="en-GB" w:eastAsia="en-US"/>
                    </w:rPr>
                  </m:ctrlPr>
                </m:sSubPr>
                <m:e>
                  <m:r>
                    <w:rPr>
                      <w:rFonts w:ascii="Cambria Math" w:hAnsi="Cambria Math"/>
                      <w:lang w:val="en-GB" w:eastAsia="en-US"/>
                    </w:rPr>
                    <m:t>PL</m:t>
                  </m:r>
                </m:e>
                <m:sub>
                  <m:r>
                    <w:rPr>
                      <w:rFonts w:ascii="Cambria Math" w:hAnsi="Cambria Math"/>
                      <w:lang w:val="en-GB" w:eastAsia="en-US"/>
                    </w:rPr>
                    <m:t>dB</m:t>
                  </m:r>
                </m:sub>
              </m:sSub>
              <m:d>
                <m:dPr>
                  <m:ctrlPr>
                    <w:rPr>
                      <w:rFonts w:ascii="Cambria Math" w:hAnsi="Cambria Math"/>
                      <w:lang w:val="en-GB" w:eastAsia="en-US"/>
                    </w:rPr>
                  </m:ctrlPr>
                </m:dPr>
                <m:e>
                  <m:sSub>
                    <m:sSubPr>
                      <m:ctrlPr>
                        <w:rPr>
                          <w:rFonts w:ascii="Cambria Math" w:hAnsi="Cambria Math"/>
                          <w:lang w:val="en-GB" w:eastAsia="en-US"/>
                        </w:rPr>
                      </m:ctrlPr>
                    </m:sSubPr>
                    <m:e>
                      <m:r>
                        <w:rPr>
                          <w:rFonts w:ascii="Cambria Math" w:hAnsi="Cambria Math"/>
                          <w:lang w:val="en-GB" w:eastAsia="en-US"/>
                        </w:rPr>
                        <m:t>d</m:t>
                      </m:r>
                    </m:e>
                    <m:sub>
                      <m:r>
                        <w:rPr>
                          <w:rFonts w:ascii="Cambria Math" w:hAnsi="Cambria Math"/>
                          <w:lang w:val="en-GB" w:eastAsia="en-US"/>
                        </w:rPr>
                        <m:t>1</m:t>
                      </m:r>
                    </m:sub>
                  </m:sSub>
                </m:e>
              </m:d>
            </m:oMath>
            <w:r w:rsidR="00FB4653" w:rsidRPr="00D924BA">
              <w:rPr>
                <w:rFonts w:ascii="Times" w:eastAsia="DengXian" w:hAnsi="Times" w:hint="eastAsia"/>
                <w:lang w:val="en-GB" w:eastAsia="zh-CN"/>
              </w:rPr>
              <w:t xml:space="preserve"> </w:t>
            </w:r>
            <w:r w:rsidR="00FB4653" w:rsidRPr="00D924BA">
              <w:rPr>
                <w:rFonts w:ascii="Times" w:eastAsia="DengXian" w:hAnsi="Times"/>
                <w:iCs/>
                <w:lang w:eastAsia="zh-CN"/>
              </w:rPr>
              <w:t xml:space="preserve">is pathloss between Tx and SPST, where </w:t>
            </w:r>
            <m:oMath>
              <m:sSub>
                <m:sSubPr>
                  <m:ctrlPr>
                    <w:rPr>
                      <w:rFonts w:ascii="Cambria Math" w:hAnsi="Cambria Math"/>
                      <w:lang w:val="en-GB" w:eastAsia="en-US"/>
                    </w:rPr>
                  </m:ctrlPr>
                </m:sSubPr>
                <m:e>
                  <m:r>
                    <w:rPr>
                      <w:rFonts w:ascii="Cambria Math" w:hAnsi="Cambria Math"/>
                      <w:lang w:val="en-GB" w:eastAsia="en-US"/>
                    </w:rPr>
                    <m:t>d</m:t>
                  </m:r>
                </m:e>
                <m:sub>
                  <m:r>
                    <w:rPr>
                      <w:rFonts w:ascii="Cambria Math" w:hAnsi="Cambria Math"/>
                      <w:lang w:val="en-GB" w:eastAsia="en-US"/>
                    </w:rPr>
                    <m:t>1</m:t>
                  </m:r>
                </m:sub>
              </m:sSub>
            </m:oMath>
            <w:r w:rsidR="00FB4653" w:rsidRPr="00D924BA">
              <w:rPr>
                <w:rFonts w:ascii="Times" w:eastAsia="DengXian" w:hAnsi="Times"/>
                <w:iCs/>
                <w:lang w:val="en-GB" w:eastAsia="zh-CN"/>
              </w:rPr>
              <w:t xml:space="preserve"> </w:t>
            </w:r>
            <w:r w:rsidR="00FB4653" w:rsidRPr="00D924BA">
              <w:rPr>
                <w:rFonts w:ascii="Times" w:eastAsia="DengXian" w:hAnsi="Times"/>
                <w:iCs/>
                <w:lang w:eastAsia="zh-CN"/>
              </w:rPr>
              <w:t>is the distance between Tx and SPST</w:t>
            </w:r>
          </w:p>
          <w:p w:rsidR="00FB4653" w:rsidRPr="00D924BA" w:rsidRDefault="00BE0E43" w:rsidP="00047D63">
            <w:pPr>
              <w:widowControl/>
              <w:numPr>
                <w:ilvl w:val="2"/>
                <w:numId w:val="18"/>
              </w:numPr>
              <w:suppressAutoHyphens/>
              <w:wordWrap/>
              <w:autoSpaceDE/>
              <w:autoSpaceDN/>
              <w:spacing w:line="240" w:lineRule="atLeast"/>
              <w:jc w:val="left"/>
              <w:rPr>
                <w:rFonts w:ascii="Times" w:eastAsia="DengXian" w:hAnsi="Times"/>
                <w:iCs/>
                <w:lang w:eastAsia="zh-CN"/>
              </w:rPr>
            </w:pPr>
            <m:oMath>
              <m:sSub>
                <m:sSubPr>
                  <m:ctrlPr>
                    <w:rPr>
                      <w:rFonts w:ascii="Cambria Math" w:hAnsi="Cambria Math"/>
                      <w:lang w:val="en-GB" w:eastAsia="en-US"/>
                    </w:rPr>
                  </m:ctrlPr>
                </m:sSubPr>
                <m:e>
                  <m:r>
                    <w:rPr>
                      <w:rFonts w:ascii="Cambria Math" w:hAnsi="Cambria Math"/>
                      <w:lang w:val="en-GB" w:eastAsia="en-US"/>
                    </w:rPr>
                    <m:t>PL</m:t>
                  </m:r>
                </m:e>
                <m:sub>
                  <m:r>
                    <w:rPr>
                      <w:rFonts w:ascii="Cambria Math" w:hAnsi="Cambria Math"/>
                      <w:lang w:val="en-GB" w:eastAsia="en-US"/>
                    </w:rPr>
                    <m:t>dB</m:t>
                  </m:r>
                </m:sub>
              </m:sSub>
              <m:d>
                <m:dPr>
                  <m:ctrlPr>
                    <w:rPr>
                      <w:rFonts w:ascii="Cambria Math" w:hAnsi="Cambria Math"/>
                      <w:lang w:val="en-GB" w:eastAsia="en-US"/>
                    </w:rPr>
                  </m:ctrlPr>
                </m:dPr>
                <m:e>
                  <m:sSub>
                    <m:sSubPr>
                      <m:ctrlPr>
                        <w:rPr>
                          <w:rFonts w:ascii="Cambria Math" w:hAnsi="Cambria Math"/>
                          <w:lang w:val="en-GB" w:eastAsia="en-US"/>
                        </w:rPr>
                      </m:ctrlPr>
                    </m:sSubPr>
                    <m:e>
                      <m:r>
                        <w:rPr>
                          <w:rFonts w:ascii="Cambria Math" w:hAnsi="Cambria Math"/>
                          <w:lang w:val="en-GB" w:eastAsia="en-US"/>
                        </w:rPr>
                        <m:t>d</m:t>
                      </m:r>
                    </m:e>
                    <m:sub>
                      <m:r>
                        <w:rPr>
                          <w:rFonts w:ascii="Cambria Math" w:hAnsi="Cambria Math"/>
                          <w:lang w:val="en-GB" w:eastAsia="en-US"/>
                        </w:rPr>
                        <m:t>2</m:t>
                      </m:r>
                    </m:sub>
                  </m:sSub>
                </m:e>
              </m:d>
            </m:oMath>
            <w:r w:rsidR="00FB4653" w:rsidRPr="00D924BA">
              <w:rPr>
                <w:rFonts w:ascii="Times" w:eastAsia="DengXian" w:hAnsi="Times"/>
                <w:iCs/>
                <w:lang w:val="en-GB" w:eastAsia="zh-CN"/>
              </w:rPr>
              <w:t xml:space="preserve"> </w:t>
            </w:r>
            <w:r w:rsidR="00FB4653" w:rsidRPr="00D924BA">
              <w:rPr>
                <w:rFonts w:ascii="Times" w:eastAsia="DengXian" w:hAnsi="Times"/>
                <w:iCs/>
                <w:lang w:eastAsia="zh-CN"/>
              </w:rPr>
              <w:t xml:space="preserve">is pathloss </w:t>
            </w:r>
            <w:r w:rsidR="00FB4653" w:rsidRPr="00D924BA">
              <w:rPr>
                <w:rFonts w:ascii="Cambria Math" w:hAnsi="Cambria Math"/>
                <w:iCs/>
                <w:lang w:val="en-GB" w:eastAsia="en-US"/>
              </w:rPr>
              <w:t>between</w:t>
            </w:r>
            <w:r w:rsidR="00FB4653" w:rsidRPr="00D924BA">
              <w:rPr>
                <w:rFonts w:ascii="Times" w:eastAsia="DengXian" w:hAnsi="Times"/>
                <w:iCs/>
                <w:lang w:eastAsia="zh-CN"/>
              </w:rPr>
              <w:t xml:space="preserve"> Rx and SPST, where </w:t>
            </w:r>
            <m:oMath>
              <m:sSub>
                <m:sSubPr>
                  <m:ctrlPr>
                    <w:rPr>
                      <w:rFonts w:ascii="Cambria Math" w:hAnsi="Cambria Math"/>
                      <w:lang w:val="en-GB" w:eastAsia="en-US"/>
                    </w:rPr>
                  </m:ctrlPr>
                </m:sSubPr>
                <m:e>
                  <m:r>
                    <w:rPr>
                      <w:rFonts w:ascii="Cambria Math" w:hAnsi="Cambria Math"/>
                      <w:lang w:val="en-GB" w:eastAsia="en-US"/>
                    </w:rPr>
                    <m:t>d</m:t>
                  </m:r>
                </m:e>
                <m:sub>
                  <m:r>
                    <w:rPr>
                      <w:rFonts w:ascii="Cambria Math" w:hAnsi="Cambria Math"/>
                      <w:lang w:val="en-GB" w:eastAsia="en-US"/>
                    </w:rPr>
                    <m:t>2</m:t>
                  </m:r>
                </m:sub>
              </m:sSub>
            </m:oMath>
            <w:r w:rsidR="00FB4653" w:rsidRPr="00D924BA">
              <w:rPr>
                <w:rFonts w:ascii="Times" w:eastAsia="DengXian" w:hAnsi="Times"/>
                <w:iCs/>
                <w:lang w:eastAsia="zh-CN"/>
              </w:rPr>
              <w:t xml:space="preserve"> is the distance between SPST and Rx </w:t>
            </w:r>
          </w:p>
          <w:p w:rsidR="00FB4653" w:rsidRPr="00D924BA" w:rsidRDefault="00BE0E43" w:rsidP="00047D63">
            <w:pPr>
              <w:widowControl/>
              <w:numPr>
                <w:ilvl w:val="2"/>
                <w:numId w:val="18"/>
              </w:numPr>
              <w:suppressAutoHyphens/>
              <w:wordWrap/>
              <w:autoSpaceDE/>
              <w:autoSpaceDN/>
              <w:spacing w:line="240" w:lineRule="atLeast"/>
              <w:jc w:val="left"/>
              <w:rPr>
                <w:rFonts w:ascii="Times" w:eastAsia="DengXian" w:hAnsi="Times"/>
                <w:iCs/>
                <w:lang w:eastAsia="zh-CN"/>
              </w:rPr>
            </w:pPr>
            <m:oMath>
              <m:sSub>
                <m:sSubPr>
                  <m:ctrlPr>
                    <w:rPr>
                      <w:rFonts w:ascii="Cambria Math" w:hAnsi="Cambria Math"/>
                      <w:lang w:val="en-GB" w:eastAsia="en-US"/>
                    </w:rPr>
                  </m:ctrlPr>
                </m:sSubPr>
                <m:e>
                  <m:r>
                    <w:rPr>
                      <w:rFonts w:ascii="Cambria Math" w:eastAsia="DengXian" w:hAnsi="Cambria Math"/>
                      <w:lang w:val="en-GB" w:eastAsia="zh-CN"/>
                    </w:rPr>
                    <m:t>σ</m:t>
                  </m:r>
                </m:e>
                <m:sub>
                  <m:r>
                    <w:rPr>
                      <w:rFonts w:ascii="Cambria Math" w:hAnsi="Cambria Math"/>
                      <w:lang w:val="en-GB" w:eastAsia="en-US"/>
                    </w:rPr>
                    <m:t>RCS,</m:t>
                  </m:r>
                  <m:r>
                    <w:rPr>
                      <w:rFonts w:ascii="Cambria Math" w:eastAsia="DengXian" w:hAnsi="Cambria Math" w:hint="eastAsia"/>
                      <w:lang w:val="en-GB" w:eastAsia="zh-CN"/>
                    </w:rPr>
                    <m:t>A</m:t>
                  </m:r>
                </m:sub>
              </m:sSub>
            </m:oMath>
            <w:r w:rsidR="00FB4653" w:rsidRPr="00D924BA">
              <w:rPr>
                <w:rFonts w:ascii="Times" w:eastAsia="DengXian" w:hAnsi="Times"/>
                <w:lang w:val="en-GB" w:eastAsia="zh-CN"/>
              </w:rPr>
              <w:t xml:space="preserve"> is the value of RCS component A</w:t>
            </w:r>
          </w:p>
          <w:p w:rsidR="00FB4653" w:rsidRPr="00D924BA" w:rsidRDefault="00BE0E43" w:rsidP="00047D63">
            <w:pPr>
              <w:widowControl/>
              <w:numPr>
                <w:ilvl w:val="2"/>
                <w:numId w:val="18"/>
              </w:numPr>
              <w:suppressAutoHyphens/>
              <w:wordWrap/>
              <w:autoSpaceDE/>
              <w:autoSpaceDN/>
              <w:spacing w:line="240" w:lineRule="atLeast"/>
              <w:jc w:val="left"/>
              <w:rPr>
                <w:rFonts w:ascii="Times" w:eastAsia="DengXian" w:hAnsi="Times"/>
                <w:iCs/>
                <w:lang w:eastAsia="zh-CN"/>
              </w:rPr>
            </w:pPr>
            <m:oMath>
              <m:sSub>
                <m:sSubPr>
                  <m:ctrlPr>
                    <w:rPr>
                      <w:rFonts w:ascii="Cambria Math" w:hAnsi="Cambria Math"/>
                      <w:lang w:val="en-GB" w:eastAsia="en-US"/>
                    </w:rPr>
                  </m:ctrlPr>
                </m:sSubPr>
                <m:e>
                  <m:r>
                    <w:rPr>
                      <w:rFonts w:ascii="Cambria Math" w:hAnsi="Cambria Math"/>
                      <w:lang w:val="en-GB" w:eastAsia="en-US"/>
                    </w:rPr>
                    <m:t>SF</m:t>
                  </m:r>
                </m:e>
                <m:sub>
                  <m:r>
                    <w:rPr>
                      <w:rFonts w:ascii="Cambria Math" w:hAnsi="Cambria Math"/>
                      <w:lang w:val="en-GB" w:eastAsia="en-US"/>
                    </w:rPr>
                    <m:t>dB,1</m:t>
                  </m:r>
                </m:sub>
              </m:sSub>
              <m: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SF</m:t>
                  </m:r>
                </m:e>
                <m:sub>
                  <m:r>
                    <w:rPr>
                      <w:rFonts w:ascii="Cambria Math" w:hAnsi="Cambria Math"/>
                      <w:lang w:val="en-GB" w:eastAsia="en-US"/>
                    </w:rPr>
                    <m:t>dB,2</m:t>
                  </m:r>
                </m:sub>
              </m:sSub>
            </m:oMath>
            <w:r w:rsidR="00FB4653" w:rsidRPr="00D924BA">
              <w:rPr>
                <w:rFonts w:ascii="Times" w:eastAsia="DengXian" w:hAnsi="Times"/>
                <w:lang w:val="en-GB" w:eastAsia="zh-CN"/>
              </w:rPr>
              <w:t xml:space="preserve"> are shadow fading respectively generated for the Tx-</w:t>
            </w:r>
            <w:r w:rsidR="00FB4653" w:rsidRPr="00D924BA">
              <w:rPr>
                <w:rFonts w:ascii="Times" w:eastAsia="DengXian" w:hAnsi="Times"/>
                <w:iCs/>
                <w:lang w:eastAsia="zh-CN"/>
              </w:rPr>
              <w:t xml:space="preserve"> SPST</w:t>
            </w:r>
            <w:r w:rsidR="00FB4653" w:rsidRPr="00D924BA">
              <w:rPr>
                <w:rFonts w:ascii="Times" w:eastAsia="DengXian" w:hAnsi="Times"/>
                <w:lang w:val="en-GB" w:eastAsia="zh-CN"/>
              </w:rPr>
              <w:t xml:space="preserve"> link and </w:t>
            </w:r>
            <w:r w:rsidR="00FB4653" w:rsidRPr="00D924BA">
              <w:rPr>
                <w:rFonts w:ascii="Times" w:eastAsia="DengXian" w:hAnsi="Times"/>
                <w:iCs/>
                <w:lang w:eastAsia="zh-CN"/>
              </w:rPr>
              <w:t>SPST</w:t>
            </w:r>
            <w:r w:rsidR="00FB4653" w:rsidRPr="00D924BA">
              <w:rPr>
                <w:rFonts w:ascii="Times" w:eastAsia="DengXian" w:hAnsi="Times"/>
                <w:lang w:val="en-GB" w:eastAsia="zh-CN"/>
              </w:rPr>
              <w:t xml:space="preserve"> -Rx link referring to step 4 in section 7.5, TR 38.901</w:t>
            </w:r>
          </w:p>
          <w:p w:rsidR="00FB4653" w:rsidRPr="00FB4653" w:rsidRDefault="00FB4653" w:rsidP="00FB4653">
            <w:pPr>
              <w:widowControl/>
              <w:numPr>
                <w:ilvl w:val="2"/>
                <w:numId w:val="18"/>
              </w:numPr>
              <w:suppressAutoHyphens/>
              <w:wordWrap/>
              <w:autoSpaceDE/>
              <w:autoSpaceDN/>
              <w:spacing w:line="240" w:lineRule="atLeast"/>
              <w:jc w:val="left"/>
              <w:rPr>
                <w:rFonts w:ascii="Times" w:eastAsia="DengXian" w:hAnsi="Times"/>
                <w:iCs/>
                <w:lang w:eastAsia="zh-CN"/>
              </w:rPr>
            </w:pPr>
            <w:r w:rsidRPr="00D924BA">
              <w:rPr>
                <w:rFonts w:ascii="Times" w:eastAsia="DengXian" w:hAnsi="Times" w:hint="eastAsia"/>
                <w:iCs/>
                <w:lang w:eastAsia="zh-CN"/>
              </w:rPr>
              <w:t>N</w:t>
            </w:r>
            <w:r w:rsidRPr="00D924BA">
              <w:rPr>
                <w:rFonts w:ascii="Times" w:eastAsia="DengXian" w:hAnsi="Times"/>
                <w:iCs/>
                <w:lang w:eastAsia="zh-CN"/>
              </w:rPr>
              <w:t xml:space="preserve">ote: for monostatic sensing, </w:t>
            </w:r>
            <m:oMath>
              <m:sSub>
                <m:sSubPr>
                  <m:ctrlPr>
                    <w:rPr>
                      <w:rFonts w:ascii="Cambria Math" w:hAnsi="Cambria Math"/>
                      <w:lang w:val="en-GB" w:eastAsia="en-US"/>
                    </w:rPr>
                  </m:ctrlPr>
                </m:sSubPr>
                <m:e>
                  <m:r>
                    <w:rPr>
                      <w:rFonts w:ascii="Cambria Math" w:hAnsi="Cambria Math"/>
                      <w:lang w:val="en-GB" w:eastAsia="en-US"/>
                    </w:rPr>
                    <m:t>PL</m:t>
                  </m:r>
                </m:e>
                <m:sub>
                  <m:r>
                    <w:rPr>
                      <w:rFonts w:ascii="Cambria Math" w:hAnsi="Cambria Math"/>
                      <w:lang w:val="en-GB" w:eastAsia="en-US"/>
                    </w:rPr>
                    <m:t>dB</m:t>
                  </m:r>
                </m:sub>
              </m:sSub>
              <m:d>
                <m:dPr>
                  <m:ctrlPr>
                    <w:rPr>
                      <w:rFonts w:ascii="Cambria Math" w:hAnsi="Cambria Math"/>
                      <w:lang w:val="en-GB" w:eastAsia="en-US"/>
                    </w:rPr>
                  </m:ctrlPr>
                </m:dPr>
                <m:e>
                  <m:sSub>
                    <m:sSubPr>
                      <m:ctrlPr>
                        <w:rPr>
                          <w:rFonts w:ascii="Cambria Math" w:hAnsi="Cambria Math"/>
                          <w:lang w:val="en-GB" w:eastAsia="en-US"/>
                        </w:rPr>
                      </m:ctrlPr>
                    </m:sSubPr>
                    <m:e>
                      <m:r>
                        <w:rPr>
                          <w:rFonts w:ascii="Cambria Math" w:hAnsi="Cambria Math"/>
                          <w:lang w:val="en-GB" w:eastAsia="en-US"/>
                        </w:rPr>
                        <m:t>d</m:t>
                      </m:r>
                    </m:e>
                    <m:sub>
                      <m:r>
                        <w:rPr>
                          <w:rFonts w:ascii="Cambria Math" w:hAnsi="Cambria Math"/>
                          <w:lang w:val="en-GB" w:eastAsia="en-US"/>
                        </w:rPr>
                        <m:t>1</m:t>
                      </m:r>
                    </m:sub>
                  </m:sSub>
                </m:e>
              </m:d>
              <m: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PL</m:t>
                  </m:r>
                </m:e>
                <m:sub>
                  <m:r>
                    <w:rPr>
                      <w:rFonts w:ascii="Cambria Math" w:hAnsi="Cambria Math"/>
                      <w:lang w:val="en-GB" w:eastAsia="en-US"/>
                    </w:rPr>
                    <m:t>dB</m:t>
                  </m:r>
                </m:sub>
              </m:sSub>
              <m:d>
                <m:dPr>
                  <m:ctrlPr>
                    <w:rPr>
                      <w:rFonts w:ascii="Cambria Math" w:hAnsi="Cambria Math"/>
                      <w:lang w:val="en-GB" w:eastAsia="en-US"/>
                    </w:rPr>
                  </m:ctrlPr>
                </m:dPr>
                <m:e>
                  <m:sSub>
                    <m:sSubPr>
                      <m:ctrlPr>
                        <w:rPr>
                          <w:rFonts w:ascii="Cambria Math" w:hAnsi="Cambria Math"/>
                          <w:lang w:val="en-GB" w:eastAsia="en-US"/>
                        </w:rPr>
                      </m:ctrlPr>
                    </m:sSubPr>
                    <m:e>
                      <m:r>
                        <w:rPr>
                          <w:rFonts w:ascii="Cambria Math" w:hAnsi="Cambria Math"/>
                          <w:lang w:val="en-GB" w:eastAsia="en-US"/>
                        </w:rPr>
                        <m:t>d</m:t>
                      </m:r>
                    </m:e>
                    <m:sub>
                      <m:r>
                        <w:rPr>
                          <w:rFonts w:ascii="Cambria Math" w:hAnsi="Cambria Math"/>
                          <w:lang w:val="en-GB" w:eastAsia="en-US"/>
                        </w:rPr>
                        <m:t>2</m:t>
                      </m:r>
                    </m:sub>
                  </m:sSub>
                </m:e>
              </m:d>
              <m: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SF</m:t>
                  </m:r>
                </m:e>
                <m:sub>
                  <m:r>
                    <w:rPr>
                      <w:rFonts w:ascii="Cambria Math" w:hAnsi="Cambria Math"/>
                      <w:lang w:val="en-GB" w:eastAsia="en-US"/>
                    </w:rPr>
                    <m:t>dB,1</m:t>
                  </m:r>
                </m:sub>
              </m:sSub>
              <m: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SF</m:t>
                  </m:r>
                </m:e>
                <m:sub>
                  <m:r>
                    <w:rPr>
                      <w:rFonts w:ascii="Cambria Math" w:hAnsi="Cambria Math"/>
                      <w:lang w:val="en-GB" w:eastAsia="en-US"/>
                    </w:rPr>
                    <m:t>dB,2</m:t>
                  </m:r>
                </m:sub>
              </m:sSub>
            </m:oMath>
          </w:p>
        </w:tc>
      </w:tr>
    </w:tbl>
    <w:p w:rsidR="00FB4653" w:rsidRPr="00FB4653" w:rsidRDefault="00FB4653" w:rsidP="00FB4653">
      <w:pPr>
        <w:pStyle w:val="af4"/>
        <w:wordWrap/>
        <w:adjustRightInd w:val="0"/>
        <w:snapToGrid w:val="0"/>
        <w:spacing w:afterLines="50" w:after="120"/>
        <w:ind w:leftChars="0" w:left="360" w:firstLine="0"/>
        <w:rPr>
          <w:rFonts w:ascii="Calibri" w:eastAsia="바탕" w:hAnsi="Calibri" w:cs="Calibri"/>
          <w:sz w:val="22"/>
        </w:rPr>
      </w:pPr>
    </w:p>
    <w:p w:rsidR="0006531D" w:rsidRPr="005C4081" w:rsidRDefault="0006531D" w:rsidP="0006531D">
      <w:pPr>
        <w:pStyle w:val="4"/>
        <w:ind w:left="1318" w:hanging="864"/>
        <w:jc w:val="left"/>
        <w:rPr>
          <w:rFonts w:ascii="Arial" w:hAnsi="Arial" w:cs="Arial"/>
          <w:b w:val="0"/>
          <w:sz w:val="24"/>
        </w:rPr>
      </w:pPr>
      <w:r w:rsidRPr="005C4081">
        <w:rPr>
          <w:rFonts w:ascii="Arial" w:hAnsi="Arial" w:cs="Arial"/>
          <w:b w:val="0"/>
          <w:sz w:val="24"/>
        </w:rPr>
        <w:t>UAV</w:t>
      </w:r>
    </w:p>
    <w:p w:rsidR="00D924BA" w:rsidRDefault="00D924BA" w:rsidP="00D924BA">
      <w:pPr>
        <w:wordWrap/>
        <w:adjustRightInd w:val="0"/>
        <w:snapToGrid w:val="0"/>
        <w:spacing w:before="120" w:afterLines="50" w:after="120" w:line="264" w:lineRule="auto"/>
        <w:ind w:firstLine="425"/>
        <w:rPr>
          <w:rFonts w:ascii="Calibri" w:eastAsia="바탕" w:hAnsi="Calibri" w:cs="Calibri"/>
          <w:sz w:val="22"/>
        </w:rPr>
      </w:pPr>
      <w:r>
        <w:rPr>
          <w:rFonts w:ascii="Calibri" w:eastAsia="바탕" w:hAnsi="Calibri" w:cs="Calibri" w:hint="eastAsia"/>
          <w:sz w:val="22"/>
        </w:rPr>
        <w:t>The following</w:t>
      </w:r>
      <w:r>
        <w:rPr>
          <w:rFonts w:ascii="Calibri" w:eastAsia="바탕" w:hAnsi="Calibri" w:cs="Calibri"/>
          <w:sz w:val="22"/>
        </w:rPr>
        <w:t xml:space="preserve"> </w:t>
      </w:r>
      <w:r w:rsidR="00FB4653">
        <w:rPr>
          <w:rFonts w:ascii="Calibri" w:eastAsia="바탕" w:hAnsi="Calibri" w:cs="Calibri"/>
          <w:sz w:val="22"/>
        </w:rPr>
        <w:t xml:space="preserve">specific </w:t>
      </w:r>
      <w:r>
        <w:rPr>
          <w:rFonts w:ascii="Calibri" w:eastAsia="바탕" w:hAnsi="Calibri" w:cs="Calibri"/>
          <w:sz w:val="22"/>
        </w:rPr>
        <w:t>agreements were made in RAN1#118bis and RAN1#120 meetings</w:t>
      </w:r>
    </w:p>
    <w:tbl>
      <w:tblPr>
        <w:tblStyle w:val="aa"/>
        <w:tblW w:w="0" w:type="auto"/>
        <w:tblLook w:val="04A0" w:firstRow="1" w:lastRow="0" w:firstColumn="1" w:lastColumn="0" w:noHBand="0" w:noVBand="1"/>
      </w:tblPr>
      <w:tblGrid>
        <w:gridCol w:w="9362"/>
      </w:tblGrid>
      <w:tr w:rsidR="00D924BA" w:rsidTr="00D924BA">
        <w:tc>
          <w:tcPr>
            <w:tcW w:w="9362" w:type="dxa"/>
          </w:tcPr>
          <w:p w:rsidR="00D924BA" w:rsidRPr="00D924BA" w:rsidRDefault="00D924BA" w:rsidP="00D924BA">
            <w:pPr>
              <w:widowControl/>
              <w:suppressAutoHyphens/>
              <w:wordWrap/>
              <w:autoSpaceDE/>
              <w:autoSpaceDN/>
              <w:jc w:val="left"/>
              <w:rPr>
                <w:rFonts w:ascii="Times" w:eastAsia="DengXian" w:hAnsi="Times"/>
                <w:lang w:val="en-GB" w:eastAsia="zh-CN"/>
              </w:rPr>
            </w:pPr>
            <w:r w:rsidRPr="00D924BA">
              <w:rPr>
                <w:rFonts w:ascii="Times" w:eastAsia="DengXian" w:hAnsi="Times"/>
                <w:highlight w:val="green"/>
                <w:lang w:val="en-GB" w:eastAsia="zh-CN"/>
              </w:rPr>
              <w:t>Agreement</w:t>
            </w:r>
          </w:p>
          <w:p w:rsidR="00D924BA" w:rsidRPr="00D924BA" w:rsidRDefault="00D924BA" w:rsidP="00D924BA">
            <w:pPr>
              <w:widowControl/>
              <w:suppressAutoHyphens/>
              <w:wordWrap/>
              <w:autoSpaceDE/>
              <w:autoSpaceDN/>
              <w:jc w:val="left"/>
              <w:rPr>
                <w:rFonts w:ascii="Times" w:hAnsi="Times"/>
                <w:lang w:val="en-GB" w:eastAsia="zh-CN"/>
              </w:rPr>
            </w:pPr>
            <w:r w:rsidRPr="00D924BA">
              <w:rPr>
                <w:rFonts w:ascii="Times" w:eastAsia="DengXian" w:hAnsi="Times"/>
                <w:lang w:val="en-GB" w:eastAsia="zh-CN"/>
              </w:rPr>
              <w:t xml:space="preserve">RCS Option 3 is selected to model RCS of UAV </w:t>
            </w:r>
            <w:r w:rsidRPr="00D924BA">
              <w:rPr>
                <w:rFonts w:ascii="Times" w:eastAsia="DengXian" w:hAnsi="Times"/>
                <w:u w:val="single"/>
                <w:lang w:val="en-GB" w:eastAsia="zh-CN"/>
              </w:rPr>
              <w:t>with single scattering point</w:t>
            </w:r>
            <w:r w:rsidRPr="00D924BA">
              <w:rPr>
                <w:rFonts w:ascii="Times" w:eastAsia="DengXian" w:hAnsi="Times"/>
                <w:lang w:val="en-GB" w:eastAsia="zh-CN"/>
              </w:rPr>
              <w:t xml:space="preserve"> for monostatic</w:t>
            </w:r>
          </w:p>
          <w:p w:rsidR="00D924BA" w:rsidRPr="00D924BA" w:rsidRDefault="00D924BA" w:rsidP="00D924BA">
            <w:pPr>
              <w:widowControl/>
              <w:numPr>
                <w:ilvl w:val="1"/>
                <w:numId w:val="18"/>
              </w:numPr>
              <w:suppressAutoHyphens/>
              <w:wordWrap/>
              <w:autoSpaceDE/>
              <w:autoSpaceDN/>
              <w:jc w:val="left"/>
              <w:rPr>
                <w:rFonts w:ascii="Times" w:hAnsi="Times"/>
                <w:lang w:val="en-GB" w:eastAsia="zh-CN"/>
              </w:rPr>
            </w:pPr>
            <w:r w:rsidRPr="00D924BA">
              <w:rPr>
                <w:rFonts w:ascii="Times" w:eastAsia="DengXian" w:hAnsi="Times"/>
                <w:lang w:val="en-GB" w:eastAsia="zh-CN"/>
              </w:rPr>
              <w:t>B2 of UAV is modelled using log-normal distribution for monostatic</w:t>
            </w:r>
          </w:p>
          <w:p w:rsidR="00D924BA" w:rsidRPr="00D924BA" w:rsidRDefault="00D924BA" w:rsidP="00D924BA">
            <w:pPr>
              <w:widowControl/>
              <w:numPr>
                <w:ilvl w:val="1"/>
                <w:numId w:val="18"/>
              </w:numPr>
              <w:suppressAutoHyphens/>
              <w:wordWrap/>
              <w:autoSpaceDE/>
              <w:autoSpaceDN/>
              <w:jc w:val="left"/>
              <w:rPr>
                <w:rFonts w:ascii="Times" w:hAnsi="Times"/>
                <w:u w:val="single"/>
                <w:lang w:val="en-GB" w:eastAsia="zh-CN"/>
              </w:rPr>
            </w:pPr>
            <w:r w:rsidRPr="00D924BA">
              <w:rPr>
                <w:rFonts w:ascii="Times" w:eastAsia="DengXian" w:hAnsi="Times"/>
                <w:u w:val="single"/>
                <w:lang w:val="en-GB" w:eastAsia="zh-CN"/>
              </w:rPr>
              <w:t>Different mean RCS values can be supported for UAV due to different size, shape, frequency, etc.</w:t>
            </w:r>
          </w:p>
          <w:p w:rsidR="00D924BA" w:rsidRPr="00D924BA" w:rsidRDefault="00D924BA" w:rsidP="00D924BA">
            <w:pPr>
              <w:widowControl/>
              <w:numPr>
                <w:ilvl w:val="1"/>
                <w:numId w:val="18"/>
              </w:numPr>
              <w:suppressAutoHyphens/>
              <w:wordWrap/>
              <w:autoSpaceDE/>
              <w:autoSpaceDN/>
              <w:jc w:val="left"/>
              <w:rPr>
                <w:rFonts w:ascii="Times" w:hAnsi="Times"/>
                <w:u w:val="single"/>
                <w:lang w:val="en-GB" w:eastAsia="zh-CN"/>
              </w:rPr>
            </w:pPr>
            <w:r w:rsidRPr="00D924BA">
              <w:rPr>
                <w:rFonts w:ascii="Times" w:eastAsia="DengXian" w:hAnsi="Times"/>
                <w:lang w:val="en-GB" w:eastAsia="zh-CN"/>
              </w:rPr>
              <w:t>For UAV of small size (option 2 for UAV size in UAV parameters table)</w:t>
            </w:r>
          </w:p>
          <w:p w:rsidR="00D924BA" w:rsidRPr="00D924BA" w:rsidRDefault="00D924BA" w:rsidP="00D924BA">
            <w:pPr>
              <w:widowControl/>
              <w:numPr>
                <w:ilvl w:val="2"/>
                <w:numId w:val="18"/>
              </w:numPr>
              <w:suppressAutoHyphens/>
              <w:wordWrap/>
              <w:autoSpaceDE/>
              <w:autoSpaceDN/>
              <w:jc w:val="left"/>
              <w:rPr>
                <w:rFonts w:ascii="Times" w:hAnsi="Times"/>
                <w:u w:val="single"/>
                <w:lang w:val="en-GB" w:eastAsia="zh-CN"/>
              </w:rPr>
            </w:pPr>
            <w:r w:rsidRPr="00D924BA">
              <w:rPr>
                <w:rFonts w:ascii="Times" w:eastAsia="DengXian" w:hAnsi="Times"/>
                <w:lang w:val="en-GB" w:eastAsia="zh-CN"/>
              </w:rPr>
              <w:t>B1=1</w:t>
            </w:r>
          </w:p>
          <w:p w:rsidR="00D924BA" w:rsidRPr="00D924BA" w:rsidRDefault="00D924BA" w:rsidP="00D924BA">
            <w:pPr>
              <w:widowControl/>
              <w:numPr>
                <w:ilvl w:val="2"/>
                <w:numId w:val="18"/>
              </w:numPr>
              <w:suppressAutoHyphens/>
              <w:wordWrap/>
              <w:autoSpaceDE/>
              <w:autoSpaceDN/>
              <w:jc w:val="left"/>
              <w:rPr>
                <w:rFonts w:ascii="Times" w:hAnsi="Times"/>
                <w:u w:val="single"/>
                <w:lang w:val="en-GB" w:eastAsia="zh-CN"/>
              </w:rPr>
            </w:pPr>
            <w:r w:rsidRPr="00D924BA">
              <w:rPr>
                <w:rFonts w:ascii="Times" w:eastAsia="DengXian" w:hAnsi="Times"/>
                <w:lang w:val="en-GB" w:eastAsia="zh-CN"/>
              </w:rPr>
              <w:t>A is</w:t>
            </w:r>
            <w:r w:rsidRPr="00D924BA">
              <w:rPr>
                <w:rFonts w:ascii="Times" w:hAnsi="Times"/>
                <w:lang w:val="en-GB" w:eastAsia="zh-CN"/>
              </w:rPr>
              <w:t xml:space="preserve"> mean RCS value</w:t>
            </w:r>
          </w:p>
          <w:p w:rsidR="00D924BA" w:rsidRPr="00D924BA" w:rsidRDefault="00D924BA" w:rsidP="00D924BA">
            <w:pPr>
              <w:widowControl/>
              <w:numPr>
                <w:ilvl w:val="1"/>
                <w:numId w:val="18"/>
              </w:numPr>
              <w:suppressAutoHyphens/>
              <w:wordWrap/>
              <w:autoSpaceDE/>
              <w:autoSpaceDN/>
              <w:jc w:val="left"/>
              <w:rPr>
                <w:rFonts w:ascii="Times" w:hAnsi="Times"/>
                <w:u w:val="single"/>
                <w:lang w:val="en-GB" w:eastAsia="zh-CN"/>
              </w:rPr>
            </w:pPr>
            <w:r w:rsidRPr="00D924BA">
              <w:rPr>
                <w:rFonts w:ascii="Times" w:eastAsia="DengXian" w:hAnsi="Times"/>
                <w:u w:val="single"/>
                <w:lang w:val="en-GB" w:eastAsia="zh-CN"/>
              </w:rPr>
              <w:t xml:space="preserve">For </w:t>
            </w:r>
            <w:r w:rsidRPr="00FB4653">
              <w:rPr>
                <w:rFonts w:ascii="Times" w:eastAsia="DengXian" w:hAnsi="Times"/>
                <w:b/>
                <w:u w:val="single"/>
                <w:lang w:val="en-GB" w:eastAsia="zh-CN"/>
              </w:rPr>
              <w:t>UAV of large size</w:t>
            </w:r>
            <w:r w:rsidRPr="00FB4653">
              <w:rPr>
                <w:rFonts w:ascii="Times" w:eastAsia="DengXian" w:hAnsi="Times"/>
                <w:u w:val="single"/>
                <w:lang w:val="en-GB" w:eastAsia="zh-CN"/>
              </w:rPr>
              <w:t xml:space="preserve"> </w:t>
            </w:r>
            <w:r w:rsidRPr="00D924BA">
              <w:rPr>
                <w:rFonts w:ascii="Times" w:eastAsia="DengXian" w:hAnsi="Times"/>
                <w:lang w:val="en-GB" w:eastAsia="zh-CN"/>
              </w:rPr>
              <w:t>(option 1 for UAV size in UAV parameters table)</w:t>
            </w:r>
          </w:p>
          <w:p w:rsidR="00D924BA" w:rsidRPr="00D924BA" w:rsidRDefault="00D924BA" w:rsidP="00D924BA">
            <w:pPr>
              <w:widowControl/>
              <w:numPr>
                <w:ilvl w:val="2"/>
                <w:numId w:val="18"/>
              </w:numPr>
              <w:suppressAutoHyphens/>
              <w:wordWrap/>
              <w:autoSpaceDE/>
              <w:autoSpaceDN/>
              <w:jc w:val="left"/>
              <w:rPr>
                <w:rFonts w:ascii="Times" w:hAnsi="Times"/>
                <w:u w:val="single"/>
                <w:lang w:val="en-GB" w:eastAsia="zh-CN"/>
              </w:rPr>
            </w:pPr>
            <w:r w:rsidRPr="00D924BA">
              <w:rPr>
                <w:rFonts w:ascii="Times" w:eastAsia="DengXian" w:hAnsi="Times"/>
                <w:lang w:val="en-GB" w:eastAsia="zh-CN"/>
              </w:rPr>
              <w:t xml:space="preserve">B1 have dependency on </w:t>
            </w:r>
            <w:r w:rsidRPr="00D924BA">
              <w:rPr>
                <w:rFonts w:ascii="Times" w:hAnsi="Times"/>
                <w:lang w:val="en-GB" w:eastAsia="zh-CN"/>
              </w:rPr>
              <w:t>incident/scattered angles</w:t>
            </w:r>
          </w:p>
          <w:p w:rsidR="00D924BA" w:rsidRPr="00D924BA" w:rsidRDefault="00D924BA" w:rsidP="00D924BA">
            <w:pPr>
              <w:widowControl/>
              <w:numPr>
                <w:ilvl w:val="2"/>
                <w:numId w:val="18"/>
              </w:numPr>
              <w:suppressAutoHyphens/>
              <w:wordWrap/>
              <w:autoSpaceDE/>
              <w:autoSpaceDN/>
              <w:jc w:val="left"/>
              <w:rPr>
                <w:rFonts w:ascii="Times" w:hAnsi="Times"/>
                <w:u w:val="single"/>
                <w:lang w:val="en-GB" w:eastAsia="zh-CN"/>
              </w:rPr>
            </w:pPr>
            <w:r w:rsidRPr="00D924BA">
              <w:rPr>
                <w:rFonts w:ascii="Times" w:eastAsia="DengXian" w:hAnsi="Times"/>
                <w:lang w:val="en-GB" w:eastAsia="zh-CN"/>
              </w:rPr>
              <w:t>A is</w:t>
            </w:r>
            <w:r w:rsidRPr="00D924BA">
              <w:rPr>
                <w:rFonts w:ascii="Times" w:hAnsi="Times"/>
                <w:lang w:val="en-GB" w:eastAsia="zh-CN"/>
              </w:rPr>
              <w:t xml:space="preserve"> mean RCS value</w:t>
            </w:r>
          </w:p>
          <w:p w:rsidR="00D924BA" w:rsidRPr="00B64773" w:rsidRDefault="00D924BA" w:rsidP="00D924BA">
            <w:pPr>
              <w:widowControl/>
              <w:wordWrap/>
              <w:autoSpaceDE/>
              <w:autoSpaceDN/>
              <w:ind w:left="1620" w:hanging="1620"/>
              <w:jc w:val="left"/>
              <w:rPr>
                <w:rFonts w:ascii="Times" w:hAnsi="Times"/>
                <w:bCs/>
                <w:szCs w:val="24"/>
                <w:highlight w:val="green"/>
                <w:lang w:val="en-GB" w:eastAsia="en-US"/>
              </w:rPr>
            </w:pPr>
          </w:p>
          <w:p w:rsidR="00D924BA" w:rsidRPr="00D924BA" w:rsidRDefault="00D924BA" w:rsidP="00D924BA">
            <w:pPr>
              <w:widowControl/>
              <w:wordWrap/>
              <w:autoSpaceDE/>
              <w:autoSpaceDN/>
              <w:rPr>
                <w:rFonts w:eastAsia="맑은 고딕"/>
                <w:lang w:val="en-GB" w:eastAsia="en-US"/>
              </w:rPr>
            </w:pPr>
            <w:r w:rsidRPr="00D924BA">
              <w:rPr>
                <w:rFonts w:eastAsia="맑은 고딕"/>
                <w:highlight w:val="green"/>
                <w:lang w:val="en-GB" w:eastAsia="en-US"/>
              </w:rPr>
              <w:t>Agreement</w:t>
            </w:r>
          </w:p>
          <w:p w:rsidR="00D924BA" w:rsidRPr="00D924BA" w:rsidRDefault="00D924BA" w:rsidP="00D924BA">
            <w:pPr>
              <w:widowControl/>
              <w:tabs>
                <w:tab w:val="left" w:pos="0"/>
              </w:tabs>
              <w:suppressAutoHyphens/>
              <w:wordWrap/>
              <w:autoSpaceDE/>
              <w:autoSpaceDN/>
              <w:jc w:val="left"/>
              <w:rPr>
                <w:rFonts w:ascii="Times" w:hAnsi="Times"/>
                <w:szCs w:val="24"/>
                <w:lang w:eastAsia="zh-CN"/>
              </w:rPr>
            </w:pPr>
            <w:r w:rsidRPr="00D924BA">
              <w:rPr>
                <w:rFonts w:ascii="Times" w:hAnsi="Times"/>
                <w:szCs w:val="24"/>
                <w:lang w:eastAsia="zh-CN"/>
              </w:rPr>
              <w:t xml:space="preserve">For mono-static, </w:t>
            </w:r>
            <w:r w:rsidRPr="00D924BA">
              <w:rPr>
                <w:rFonts w:ascii="Times" w:hAnsi="Times" w:hint="eastAsia"/>
                <w:szCs w:val="24"/>
                <w:lang w:eastAsia="zh-CN"/>
              </w:rPr>
              <w:t>t</w:t>
            </w:r>
            <w:r w:rsidRPr="00D924BA">
              <w:rPr>
                <w:rFonts w:ascii="Times" w:hAnsi="Times"/>
                <w:szCs w:val="24"/>
                <w:lang w:eastAsia="zh-CN"/>
              </w:rPr>
              <w:t xml:space="preserve">he following values of component A, B2 are agreed for </w:t>
            </w:r>
            <w:r w:rsidRPr="00FB4653">
              <w:rPr>
                <w:rFonts w:ascii="Times" w:hAnsi="Times"/>
                <w:b/>
                <w:szCs w:val="24"/>
                <w:lang w:eastAsia="zh-CN"/>
              </w:rPr>
              <w:t>UAV of small size</w:t>
            </w:r>
          </w:p>
          <w:p w:rsidR="00D924BA" w:rsidRPr="00D924BA" w:rsidRDefault="00D924BA" w:rsidP="00D924BA">
            <w:pPr>
              <w:widowControl/>
              <w:numPr>
                <w:ilvl w:val="1"/>
                <w:numId w:val="18"/>
              </w:numPr>
              <w:suppressAutoHyphens/>
              <w:wordWrap/>
              <w:autoSpaceDE/>
              <w:autoSpaceDN/>
              <w:jc w:val="left"/>
              <w:rPr>
                <w:rFonts w:ascii="Times" w:hAnsi="Times"/>
                <w:szCs w:val="24"/>
                <w:lang w:eastAsia="zh-CN"/>
              </w:rPr>
            </w:pPr>
            <w:r w:rsidRPr="00D924BA">
              <w:rPr>
                <w:rFonts w:ascii="Times" w:hAnsi="Times"/>
                <w:szCs w:val="24"/>
                <w:lang w:eastAsia="zh-CN"/>
              </w:rPr>
              <w:t>Component A: -12.81 dBsm</w:t>
            </w:r>
          </w:p>
          <w:p w:rsidR="00D924BA" w:rsidRPr="00D924BA" w:rsidRDefault="00D924BA" w:rsidP="00D924BA">
            <w:pPr>
              <w:widowControl/>
              <w:numPr>
                <w:ilvl w:val="1"/>
                <w:numId w:val="18"/>
              </w:numPr>
              <w:suppressAutoHyphens/>
              <w:wordWrap/>
              <w:autoSpaceDE/>
              <w:autoSpaceDN/>
              <w:jc w:val="left"/>
              <w:rPr>
                <w:rFonts w:ascii="Times" w:hAnsi="Times"/>
                <w:szCs w:val="24"/>
                <w:lang w:eastAsia="zh-CN"/>
              </w:rPr>
            </w:pPr>
            <w:r w:rsidRPr="00D924BA">
              <w:rPr>
                <w:rFonts w:ascii="Times" w:hAnsi="Times"/>
                <w:szCs w:val="24"/>
                <w:lang w:eastAsia="zh-CN"/>
              </w:rPr>
              <w:t>C</w:t>
            </w:r>
            <w:r w:rsidRPr="00D924BA">
              <w:rPr>
                <w:rFonts w:ascii="Times" w:hAnsi="Times" w:hint="eastAsia"/>
                <w:szCs w:val="24"/>
                <w:lang w:eastAsia="zh-CN"/>
              </w:rPr>
              <w:t>omponent</w:t>
            </w:r>
            <w:r w:rsidRPr="00D924BA">
              <w:rPr>
                <w:rFonts w:ascii="Times" w:hAnsi="Times"/>
                <w:szCs w:val="24"/>
                <w:lang w:eastAsia="zh-CN"/>
              </w:rPr>
              <w:t xml:space="preserve"> B1: 0 dB (already agreed in RAN1#118bis)</w:t>
            </w:r>
          </w:p>
          <w:p w:rsidR="00D924BA" w:rsidRPr="00D924BA" w:rsidRDefault="00D924BA" w:rsidP="00D924BA">
            <w:pPr>
              <w:widowControl/>
              <w:numPr>
                <w:ilvl w:val="1"/>
                <w:numId w:val="18"/>
              </w:numPr>
              <w:suppressAutoHyphens/>
              <w:wordWrap/>
              <w:autoSpaceDE/>
              <w:autoSpaceDN/>
              <w:jc w:val="left"/>
              <w:rPr>
                <w:rFonts w:ascii="Times" w:hAnsi="Times"/>
                <w:szCs w:val="24"/>
                <w:lang w:eastAsia="zh-CN"/>
              </w:rPr>
            </w:pPr>
            <w:r w:rsidRPr="00D924BA">
              <w:rPr>
                <w:rFonts w:ascii="Times" w:hAnsi="Times"/>
                <w:szCs w:val="24"/>
                <w:lang w:eastAsia="zh-CN"/>
              </w:rPr>
              <w:t xml:space="preserve">Component B2: </w:t>
            </w:r>
          </w:p>
          <w:p w:rsidR="00D924BA" w:rsidRPr="006B73AD" w:rsidRDefault="00D924BA" w:rsidP="00D924BA">
            <w:pPr>
              <w:widowControl/>
              <w:numPr>
                <w:ilvl w:val="2"/>
                <w:numId w:val="18"/>
              </w:numPr>
              <w:suppressAutoHyphens/>
              <w:wordWrap/>
              <w:autoSpaceDE/>
              <w:autoSpaceDN/>
              <w:jc w:val="left"/>
              <w:rPr>
                <w:rFonts w:ascii="Times" w:hAnsi="Times"/>
                <w:szCs w:val="24"/>
                <w:lang w:eastAsia="zh-CN"/>
              </w:rPr>
            </w:pPr>
            <w:r w:rsidRPr="00D924BA">
              <w:rPr>
                <w:rFonts w:ascii="Times" w:hAnsi="Times"/>
                <w:szCs w:val="24"/>
                <w:lang w:eastAsia="zh-CN"/>
              </w:rPr>
              <w:t>standard deviation: 3.74 dB</w:t>
            </w:r>
          </w:p>
        </w:tc>
      </w:tr>
    </w:tbl>
    <w:p w:rsidR="005C4081" w:rsidRPr="005C4081" w:rsidRDefault="005C4081" w:rsidP="005C4081">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lastRenderedPageBreak/>
        <w:t>The</w:t>
      </w:r>
      <w:r w:rsidRPr="005C4081">
        <w:rPr>
          <w:rFonts w:ascii="Calibri" w:eastAsia="바탕" w:hAnsi="Calibri" w:cs="Calibri"/>
          <w:sz w:val="22"/>
        </w:rPr>
        <w:t xml:space="preserve"> agreement </w:t>
      </w:r>
      <w:r>
        <w:rPr>
          <w:rFonts w:ascii="Calibri" w:eastAsia="바탕" w:hAnsi="Calibri" w:cs="Calibri"/>
          <w:sz w:val="22"/>
        </w:rPr>
        <w:t xml:space="preserve">on </w:t>
      </w:r>
      <w:r w:rsidRPr="005C4081">
        <w:rPr>
          <w:rFonts w:ascii="Calibri" w:eastAsia="바탕" w:hAnsi="Calibri" w:cs="Calibri"/>
          <w:sz w:val="22"/>
        </w:rPr>
        <w:t xml:space="preserve">ISAC-UAV scenarios provides the </w:t>
      </w:r>
      <w:r w:rsidR="0042397D">
        <w:rPr>
          <w:rFonts w:ascii="Calibri" w:eastAsia="바탕" w:hAnsi="Calibri" w:cs="Calibri"/>
          <w:sz w:val="22"/>
        </w:rPr>
        <w:t>physical characteristics of UAV objects</w:t>
      </w:r>
      <w:r w:rsidRPr="005C4081">
        <w:rPr>
          <w:rFonts w:ascii="Calibri" w:eastAsia="바탕" w:hAnsi="Calibri" w:cs="Calibri"/>
          <w:sz w:val="22"/>
        </w:rPr>
        <w:t xml:space="preserve"> to be considered</w:t>
      </w:r>
    </w:p>
    <w:p w:rsidR="005C4081" w:rsidRPr="005C4081" w:rsidRDefault="005C4081" w:rsidP="005C4081">
      <w:pPr>
        <w:wordWrap/>
        <w:adjustRightInd w:val="0"/>
        <w:snapToGrid w:val="0"/>
        <w:spacing w:before="100" w:beforeAutospacing="1" w:afterLines="50" w:after="120" w:line="264" w:lineRule="auto"/>
        <w:ind w:firstLine="425"/>
        <w:jc w:val="center"/>
        <w:rPr>
          <w:rFonts w:ascii="Calibri" w:eastAsia="바탕" w:hAnsi="Calibri" w:cs="Calibri"/>
          <w:sz w:val="22"/>
        </w:rPr>
      </w:pPr>
      <w:r w:rsidRPr="005C4081">
        <w:rPr>
          <w:rFonts w:ascii="Calibri" w:eastAsia="바탕" w:hAnsi="Calibri" w:cs="Calibri"/>
          <w:noProof/>
          <w:sz w:val="22"/>
        </w:rPr>
        <w:drawing>
          <wp:inline distT="0" distB="0" distL="0" distR="0" wp14:anchorId="69511C29" wp14:editId="67B230CD">
            <wp:extent cx="3446136" cy="556846"/>
            <wp:effectExtent l="0" t="0" r="254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14075" cy="583983"/>
                    </a:xfrm>
                    <a:prstGeom prst="rect">
                      <a:avLst/>
                    </a:prstGeom>
                    <a:noFill/>
                    <a:ln>
                      <a:noFill/>
                    </a:ln>
                  </pic:spPr>
                </pic:pic>
              </a:graphicData>
            </a:graphic>
          </wp:inline>
        </w:drawing>
      </w:r>
    </w:p>
    <w:p w:rsidR="005C4081" w:rsidRPr="005C4081" w:rsidRDefault="005C4081" w:rsidP="005C4081">
      <w:pPr>
        <w:wordWrap/>
        <w:adjustRightInd w:val="0"/>
        <w:snapToGrid w:val="0"/>
        <w:spacing w:before="100" w:beforeAutospacing="1" w:afterLines="50" w:after="120" w:line="264" w:lineRule="auto"/>
        <w:ind w:firstLine="425"/>
        <w:rPr>
          <w:rFonts w:ascii="Calibri" w:eastAsia="바탕" w:hAnsi="Calibri" w:cs="Calibri"/>
          <w:sz w:val="22"/>
        </w:rPr>
      </w:pPr>
      <w:r w:rsidRPr="005C4081">
        <w:rPr>
          <w:rFonts w:ascii="Calibri" w:eastAsia="바탕" w:hAnsi="Calibri" w:cs="Calibri"/>
          <w:sz w:val="22"/>
        </w:rPr>
        <w:t xml:space="preserve">The </w:t>
      </w:r>
      <w:r>
        <w:rPr>
          <w:rFonts w:ascii="Calibri" w:eastAsia="바탕" w:hAnsi="Calibri" w:cs="Calibri"/>
          <w:sz w:val="22"/>
        </w:rPr>
        <w:t>monostatic (</w:t>
      </w:r>
      <w:r w:rsidRPr="005C4081">
        <w:rPr>
          <w:rFonts w:ascii="Calibri" w:eastAsia="바탕" w:hAnsi="Calibri" w:cs="Calibri"/>
          <w:sz w:val="22"/>
        </w:rPr>
        <w:t>backscattering</w:t>
      </w:r>
      <w:r>
        <w:rPr>
          <w:rFonts w:ascii="Calibri" w:eastAsia="바탕" w:hAnsi="Calibri" w:cs="Calibri"/>
          <w:sz w:val="22"/>
        </w:rPr>
        <w:t>)</w:t>
      </w:r>
      <w:r w:rsidRPr="005C4081">
        <w:rPr>
          <w:rFonts w:ascii="Calibri" w:eastAsia="바탕" w:hAnsi="Calibri" w:cs="Calibri"/>
          <w:sz w:val="22"/>
        </w:rPr>
        <w:t xml:space="preserve"> RCS patterns of some consumer-grade UAVs are presented in </w:t>
      </w:r>
      <w:r w:rsidRPr="005C4081">
        <w:rPr>
          <w:rFonts w:ascii="Calibri" w:eastAsia="바탕" w:hAnsi="Calibri" w:cs="Calibri"/>
          <w:sz w:val="22"/>
        </w:rPr>
        <w:fldChar w:fldCharType="begin"/>
      </w:r>
      <w:r w:rsidRPr="005C4081">
        <w:rPr>
          <w:rFonts w:ascii="Calibri" w:eastAsia="바탕" w:hAnsi="Calibri" w:cs="Calibri"/>
          <w:sz w:val="22"/>
        </w:rPr>
        <w:instrText xml:space="preserve"> REF _Ref181279010 \h  \* MERGEFORMAT </w:instrText>
      </w:r>
      <w:r w:rsidRPr="005C4081">
        <w:rPr>
          <w:rFonts w:ascii="Calibri" w:eastAsia="바탕" w:hAnsi="Calibri" w:cs="Calibri"/>
          <w:sz w:val="22"/>
        </w:rPr>
      </w:r>
      <w:r w:rsidRPr="005C4081">
        <w:rPr>
          <w:rFonts w:ascii="Calibri" w:eastAsia="바탕" w:hAnsi="Calibri" w:cs="Calibri"/>
          <w:sz w:val="22"/>
        </w:rPr>
        <w:fldChar w:fldCharType="separate"/>
      </w:r>
      <w:r w:rsidR="000E46EB" w:rsidRPr="000E46EB">
        <w:rPr>
          <w:rFonts w:ascii="Calibri" w:eastAsia="바탕" w:hAnsi="Calibri" w:cs="Calibri"/>
          <w:sz w:val="22"/>
        </w:rPr>
        <w:t>Figure 3</w:t>
      </w:r>
      <w:r w:rsidRPr="005C4081">
        <w:rPr>
          <w:rFonts w:ascii="Calibri" w:eastAsia="바탕" w:hAnsi="Calibri" w:cs="Calibri"/>
          <w:sz w:val="22"/>
        </w:rPr>
        <w:fldChar w:fldCharType="end"/>
      </w:r>
      <w:r w:rsidRPr="005C4081">
        <w:rPr>
          <w:rFonts w:ascii="Calibri" w:eastAsia="바탕" w:hAnsi="Calibri" w:cs="Calibri"/>
          <w:sz w:val="22"/>
        </w:rPr>
        <w:t xml:space="preserve"> </w:t>
      </w:r>
      <w:r w:rsidRPr="005C4081">
        <w:rPr>
          <w:rFonts w:ascii="Calibri" w:eastAsia="바탕" w:hAnsi="Calibri" w:cs="Calibri"/>
          <w:sz w:val="22"/>
        </w:rPr>
        <w:fldChar w:fldCharType="begin"/>
      </w:r>
      <w:r w:rsidRPr="005C4081">
        <w:rPr>
          <w:rFonts w:ascii="Calibri" w:eastAsia="바탕" w:hAnsi="Calibri" w:cs="Calibri"/>
          <w:sz w:val="22"/>
        </w:rPr>
        <w:instrText xml:space="preserve"> REF _Ref178614217 \r \h  \* MERGEFORMAT </w:instrText>
      </w:r>
      <w:r w:rsidRPr="005C4081">
        <w:rPr>
          <w:rFonts w:ascii="Calibri" w:eastAsia="바탕" w:hAnsi="Calibri" w:cs="Calibri"/>
          <w:sz w:val="22"/>
        </w:rPr>
      </w:r>
      <w:r w:rsidRPr="005C4081">
        <w:rPr>
          <w:rFonts w:ascii="Calibri" w:eastAsia="바탕" w:hAnsi="Calibri" w:cs="Calibri"/>
          <w:sz w:val="22"/>
        </w:rPr>
        <w:fldChar w:fldCharType="separate"/>
      </w:r>
      <w:r w:rsidR="000E46EB">
        <w:rPr>
          <w:rFonts w:ascii="Calibri" w:eastAsia="바탕" w:hAnsi="Calibri" w:cs="Calibri"/>
          <w:sz w:val="22"/>
        </w:rPr>
        <w:t>[4]</w:t>
      </w:r>
      <w:r w:rsidRPr="005C4081">
        <w:rPr>
          <w:rFonts w:ascii="Calibri" w:eastAsia="바탕" w:hAnsi="Calibri" w:cs="Calibri"/>
          <w:sz w:val="22"/>
        </w:rPr>
        <w:fldChar w:fldCharType="end"/>
      </w:r>
      <w:r w:rsidRPr="005C4081">
        <w:rPr>
          <w:rFonts w:ascii="Calibri" w:eastAsia="바탕" w:hAnsi="Calibri" w:cs="Calibri"/>
          <w:sz w:val="22"/>
        </w:rPr>
        <w:t xml:space="preserve">. The measurement results has been obtained with the help of testbed operating at frequencies 8…10 GHz and providing the </w:t>
      </w:r>
      <w:r w:rsidRPr="005C4081">
        <w:rPr>
          <w:rFonts w:ascii="Calibri" w:eastAsia="바탕" w:hAnsi="Calibri" w:cs="Calibri"/>
          <w:i/>
          <w:sz w:val="22"/>
        </w:rPr>
        <w:t>hh</w:t>
      </w:r>
      <w:r w:rsidRPr="005C4081">
        <w:rPr>
          <w:rFonts w:ascii="Calibri" w:eastAsia="바탕" w:hAnsi="Calibri" w:cs="Calibri"/>
          <w:sz w:val="22"/>
        </w:rPr>
        <w:t>-polarization.</w:t>
      </w:r>
    </w:p>
    <w:p w:rsidR="005C4081" w:rsidRPr="005C4081" w:rsidRDefault="005C4081" w:rsidP="005C4081">
      <w:pPr>
        <w:wordWrap/>
        <w:adjustRightInd w:val="0"/>
        <w:snapToGrid w:val="0"/>
        <w:spacing w:before="100" w:beforeAutospacing="1" w:afterLines="50" w:after="120" w:line="264" w:lineRule="auto"/>
        <w:ind w:firstLine="425"/>
        <w:rPr>
          <w:rFonts w:ascii="Calibri" w:eastAsia="바탕" w:hAnsi="Calibri" w:cs="Calibri"/>
          <w:sz w:val="22"/>
        </w:rPr>
      </w:pPr>
      <w:r w:rsidRPr="005C4081">
        <w:rPr>
          <w:rFonts w:ascii="Calibri" w:eastAsia="바탕" w:hAnsi="Calibri" w:cs="Calibri"/>
          <w:sz w:val="22"/>
        </w:rPr>
        <w:t xml:space="preserve">In the left of </w:t>
      </w:r>
      <w:r w:rsidRPr="005C4081">
        <w:rPr>
          <w:rFonts w:ascii="Calibri" w:eastAsia="바탕" w:hAnsi="Calibri" w:cs="Calibri"/>
          <w:sz w:val="22"/>
        </w:rPr>
        <w:fldChar w:fldCharType="begin"/>
      </w:r>
      <w:r w:rsidRPr="005C4081">
        <w:rPr>
          <w:rFonts w:ascii="Calibri" w:eastAsia="바탕" w:hAnsi="Calibri" w:cs="Calibri"/>
          <w:sz w:val="22"/>
        </w:rPr>
        <w:instrText xml:space="preserve"> REF _Ref181279010 \h  \* MERGEFORMAT </w:instrText>
      </w:r>
      <w:r w:rsidRPr="005C4081">
        <w:rPr>
          <w:rFonts w:ascii="Calibri" w:eastAsia="바탕" w:hAnsi="Calibri" w:cs="Calibri"/>
          <w:sz w:val="22"/>
        </w:rPr>
      </w:r>
      <w:r w:rsidRPr="005C4081">
        <w:rPr>
          <w:rFonts w:ascii="Calibri" w:eastAsia="바탕" w:hAnsi="Calibri" w:cs="Calibri"/>
          <w:sz w:val="22"/>
        </w:rPr>
        <w:fldChar w:fldCharType="separate"/>
      </w:r>
      <w:r w:rsidR="000E46EB" w:rsidRPr="000E46EB">
        <w:rPr>
          <w:rFonts w:ascii="Calibri" w:eastAsia="바탕" w:hAnsi="Calibri" w:cs="Calibri"/>
          <w:sz w:val="22"/>
        </w:rPr>
        <w:t>Figure 3</w:t>
      </w:r>
      <w:r w:rsidRPr="005C4081">
        <w:rPr>
          <w:rFonts w:ascii="Calibri" w:eastAsia="바탕" w:hAnsi="Calibri" w:cs="Calibri"/>
          <w:sz w:val="22"/>
        </w:rPr>
        <w:fldChar w:fldCharType="end"/>
      </w:r>
      <w:r w:rsidRPr="005C4081">
        <w:rPr>
          <w:rFonts w:ascii="Calibri" w:eastAsia="바탕" w:hAnsi="Calibri" w:cs="Calibri"/>
          <w:sz w:val="22"/>
        </w:rPr>
        <w:t xml:space="preserve">, the RCS of Parrot AR Drone 2.0 is shown. The dimensions </w:t>
      </w:r>
      <w:r w:rsidR="009C2D9E">
        <w:rPr>
          <w:rFonts w:ascii="Calibri" w:eastAsia="바탕" w:hAnsi="Calibri" w:cs="Calibri"/>
          <w:sz w:val="22"/>
        </w:rPr>
        <w:t xml:space="preserve">of the drone </w:t>
      </w:r>
      <w:r w:rsidRPr="005C4081">
        <w:rPr>
          <w:rFonts w:ascii="Calibri" w:eastAsia="바탕" w:hAnsi="Calibri" w:cs="Calibri"/>
          <w:sz w:val="22"/>
        </w:rPr>
        <w:t xml:space="preserve">are 517x517x125 mm so this light no-camera quadcopter can be considered as a typical UAV Option 2. In the right of </w:t>
      </w:r>
      <w:r w:rsidRPr="005C4081">
        <w:rPr>
          <w:rFonts w:ascii="Calibri" w:eastAsia="바탕" w:hAnsi="Calibri" w:cs="Calibri"/>
          <w:sz w:val="22"/>
        </w:rPr>
        <w:fldChar w:fldCharType="begin"/>
      </w:r>
      <w:r w:rsidRPr="005C4081">
        <w:rPr>
          <w:rFonts w:ascii="Calibri" w:eastAsia="바탕" w:hAnsi="Calibri" w:cs="Calibri"/>
          <w:sz w:val="22"/>
        </w:rPr>
        <w:instrText xml:space="preserve"> REF _Ref181279010 \h  \* MERGEFORMAT </w:instrText>
      </w:r>
      <w:r w:rsidRPr="005C4081">
        <w:rPr>
          <w:rFonts w:ascii="Calibri" w:eastAsia="바탕" w:hAnsi="Calibri" w:cs="Calibri"/>
          <w:sz w:val="22"/>
        </w:rPr>
      </w:r>
      <w:r w:rsidRPr="005C4081">
        <w:rPr>
          <w:rFonts w:ascii="Calibri" w:eastAsia="바탕" w:hAnsi="Calibri" w:cs="Calibri"/>
          <w:sz w:val="22"/>
        </w:rPr>
        <w:fldChar w:fldCharType="separate"/>
      </w:r>
      <w:r w:rsidR="000E46EB" w:rsidRPr="000E46EB">
        <w:rPr>
          <w:rFonts w:ascii="Calibri" w:eastAsia="바탕" w:hAnsi="Calibri" w:cs="Calibri"/>
          <w:sz w:val="22"/>
        </w:rPr>
        <w:t>Figure 3</w:t>
      </w:r>
      <w:r w:rsidRPr="005C4081">
        <w:rPr>
          <w:rFonts w:ascii="Calibri" w:eastAsia="바탕" w:hAnsi="Calibri" w:cs="Calibri"/>
          <w:sz w:val="22"/>
        </w:rPr>
        <w:fldChar w:fldCharType="end"/>
      </w:r>
      <w:r w:rsidRPr="005C4081">
        <w:rPr>
          <w:rFonts w:ascii="Calibri" w:eastAsia="바탕" w:hAnsi="Calibri" w:cs="Calibri"/>
          <w:sz w:val="22"/>
        </w:rPr>
        <w:t>, the RCS of DJI Spreading Wings S900 is shown. Its dimensions are 988x988x350 mm so this hexacopter is close to UAV Option 1.</w:t>
      </w:r>
    </w:p>
    <w:p w:rsidR="005C4081" w:rsidRPr="005C4081" w:rsidRDefault="005C4081" w:rsidP="005B3093">
      <w:pPr>
        <w:wordWrap/>
        <w:adjustRightInd w:val="0"/>
        <w:snapToGrid w:val="0"/>
        <w:spacing w:before="100" w:beforeAutospacing="1" w:afterLines="50" w:after="120" w:line="264" w:lineRule="auto"/>
        <w:jc w:val="center"/>
        <w:rPr>
          <w:rFonts w:ascii="Calibri" w:eastAsia="바탕" w:hAnsi="Calibri" w:cs="Calibri"/>
          <w:sz w:val="22"/>
        </w:rPr>
      </w:pPr>
      <w:r w:rsidRPr="005C4081">
        <w:rPr>
          <w:rFonts w:ascii="Calibri" w:eastAsia="바탕" w:hAnsi="Calibri" w:cs="Calibri"/>
          <w:noProof/>
          <w:sz w:val="22"/>
        </w:rPr>
        <w:drawing>
          <wp:inline distT="0" distB="0" distL="0" distR="0" wp14:anchorId="3A07157E" wp14:editId="3CD067A1">
            <wp:extent cx="2286000" cy="2129912"/>
            <wp:effectExtent l="0" t="0" r="0" b="381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07487" cy="2149932"/>
                    </a:xfrm>
                    <a:prstGeom prst="rect">
                      <a:avLst/>
                    </a:prstGeom>
                    <a:noFill/>
                    <a:ln>
                      <a:noFill/>
                    </a:ln>
                  </pic:spPr>
                </pic:pic>
              </a:graphicData>
            </a:graphic>
          </wp:inline>
        </w:drawing>
      </w:r>
      <w:r w:rsidRPr="005C4081">
        <w:rPr>
          <w:rFonts w:ascii="Calibri" w:eastAsia="바탕" w:hAnsi="Calibri" w:cs="Calibri"/>
          <w:noProof/>
          <w:sz w:val="22"/>
        </w:rPr>
        <w:drawing>
          <wp:inline distT="0" distB="0" distL="0" distR="0" wp14:anchorId="222451B3" wp14:editId="665EFB12">
            <wp:extent cx="2318657" cy="2160340"/>
            <wp:effectExtent l="0" t="0" r="5715"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46971" cy="2186721"/>
                    </a:xfrm>
                    <a:prstGeom prst="rect">
                      <a:avLst/>
                    </a:prstGeom>
                    <a:noFill/>
                    <a:ln>
                      <a:noFill/>
                    </a:ln>
                  </pic:spPr>
                </pic:pic>
              </a:graphicData>
            </a:graphic>
          </wp:inline>
        </w:drawing>
      </w:r>
    </w:p>
    <w:p w:rsidR="005C4081" w:rsidRPr="005C4081" w:rsidRDefault="005C4081" w:rsidP="00987DD6">
      <w:pPr>
        <w:wordWrap/>
        <w:adjustRightInd w:val="0"/>
        <w:snapToGrid w:val="0"/>
        <w:spacing w:afterLines="50" w:after="120" w:line="264" w:lineRule="auto"/>
        <w:ind w:firstLine="425"/>
        <w:jc w:val="center"/>
        <w:rPr>
          <w:rFonts w:ascii="Calibri" w:eastAsia="바탕" w:hAnsi="Calibri" w:cs="Calibri"/>
          <w:b/>
          <w:sz w:val="22"/>
          <w:lang w:val="en-GB"/>
        </w:rPr>
      </w:pPr>
      <w:bookmarkStart w:id="9" w:name="_Ref181279010"/>
      <w:r w:rsidRPr="005C4081">
        <w:rPr>
          <w:rFonts w:ascii="Calibri" w:eastAsia="바탕" w:hAnsi="Calibri" w:cs="Calibri"/>
          <w:b/>
          <w:sz w:val="22"/>
          <w:lang w:val="en-GB"/>
        </w:rPr>
        <w:t xml:space="preserve">Figure </w:t>
      </w:r>
      <w:r w:rsidRPr="005C4081">
        <w:rPr>
          <w:rFonts w:ascii="Calibri" w:eastAsia="바탕" w:hAnsi="Calibri" w:cs="Calibri"/>
          <w:b/>
          <w:sz w:val="22"/>
          <w:lang w:val="en-GB"/>
        </w:rPr>
        <w:fldChar w:fldCharType="begin"/>
      </w:r>
      <w:r w:rsidRPr="005C4081">
        <w:rPr>
          <w:rFonts w:ascii="Calibri" w:eastAsia="바탕" w:hAnsi="Calibri" w:cs="Calibri"/>
          <w:b/>
          <w:sz w:val="22"/>
          <w:lang w:val="en-GB"/>
        </w:rPr>
        <w:instrText xml:space="preserve"> SEQ Figure \* ARABIC </w:instrText>
      </w:r>
      <w:r w:rsidRPr="005C4081">
        <w:rPr>
          <w:rFonts w:ascii="Calibri" w:eastAsia="바탕" w:hAnsi="Calibri" w:cs="Calibri"/>
          <w:b/>
          <w:sz w:val="22"/>
          <w:lang w:val="en-GB"/>
        </w:rPr>
        <w:fldChar w:fldCharType="separate"/>
      </w:r>
      <w:r w:rsidR="000E46EB">
        <w:rPr>
          <w:rFonts w:ascii="Calibri" w:eastAsia="바탕" w:hAnsi="Calibri" w:cs="Calibri"/>
          <w:b/>
          <w:noProof/>
          <w:sz w:val="22"/>
          <w:lang w:val="en-GB"/>
        </w:rPr>
        <w:t>3</w:t>
      </w:r>
      <w:r w:rsidRPr="005C4081">
        <w:rPr>
          <w:rFonts w:ascii="Calibri" w:eastAsia="바탕" w:hAnsi="Calibri" w:cs="Calibri"/>
          <w:sz w:val="22"/>
        </w:rPr>
        <w:fldChar w:fldCharType="end"/>
      </w:r>
      <w:bookmarkEnd w:id="9"/>
      <w:r w:rsidRPr="005C4081">
        <w:rPr>
          <w:rFonts w:ascii="Calibri" w:eastAsia="바탕" w:hAnsi="Calibri" w:cs="Calibri"/>
          <w:b/>
          <w:sz w:val="22"/>
          <w:lang w:val="en-GB"/>
        </w:rPr>
        <w:t xml:space="preserve"> Backscattering RCS of Parrot AR Drone 2.0 (left) and DJI S900 (right)</w:t>
      </w:r>
    </w:p>
    <w:p w:rsidR="005B1D7B" w:rsidRPr="005B1D7B" w:rsidRDefault="005C4081" w:rsidP="005C4081">
      <w:pPr>
        <w:wordWrap/>
        <w:adjustRightInd w:val="0"/>
        <w:snapToGrid w:val="0"/>
        <w:spacing w:before="100" w:beforeAutospacing="1" w:afterLines="50" w:after="120" w:line="264" w:lineRule="auto"/>
        <w:ind w:firstLine="425"/>
        <w:rPr>
          <w:rFonts w:ascii="Calibri" w:eastAsia="바탕" w:hAnsi="Calibri" w:cs="Calibri"/>
          <w:sz w:val="22"/>
        </w:rPr>
      </w:pPr>
      <w:r w:rsidRPr="005C4081">
        <w:rPr>
          <w:rFonts w:ascii="Calibri" w:eastAsia="바탕" w:hAnsi="Calibri" w:cs="Calibri"/>
          <w:sz w:val="22"/>
        </w:rPr>
        <w:t xml:space="preserve">It is straightforward to realize even a slight rotation of the UAV, i.e. the change of its orientation, may cause the significant change of RCS. The reason for that is an electrically large complex target may be considered as an assembly of discrete scattering elements. The fields caused by the scattering elements may sum up constructively or destructively depending on the position of target and its orientation with respect to the Rx. This makes the RCS angular dependent. Expectedly, the RCS </w:t>
      </w:r>
      <w:r w:rsidR="005B1D7B">
        <w:rPr>
          <w:rFonts w:ascii="Calibri" w:eastAsia="바탕" w:hAnsi="Calibri" w:cs="Calibri"/>
          <w:sz w:val="22"/>
        </w:rPr>
        <w:t xml:space="preserve">pattern </w:t>
      </w:r>
      <w:r w:rsidRPr="005C4081">
        <w:rPr>
          <w:rFonts w:ascii="Calibri" w:eastAsia="바탕" w:hAnsi="Calibri" w:cs="Calibri"/>
          <w:sz w:val="22"/>
        </w:rPr>
        <w:t xml:space="preserve">of DJI Spreading Wings S900 </w:t>
      </w:r>
      <w:r w:rsidR="005B1D7B">
        <w:rPr>
          <w:rFonts w:ascii="Calibri" w:eastAsia="바탕" w:hAnsi="Calibri" w:cs="Calibri"/>
          <w:sz w:val="22"/>
        </w:rPr>
        <w:t xml:space="preserve">is more directional and dynamic than that of </w:t>
      </w:r>
      <w:r w:rsidR="005B1D7B" w:rsidRPr="005C4081">
        <w:rPr>
          <w:rFonts w:ascii="Calibri" w:eastAsia="바탕" w:hAnsi="Calibri" w:cs="Calibri"/>
          <w:sz w:val="22"/>
        </w:rPr>
        <w:t>Parrot AR Drone 2.0</w:t>
      </w:r>
      <w:r w:rsidR="005B1D7B">
        <w:rPr>
          <w:rFonts w:ascii="Calibri" w:eastAsia="바탕" w:hAnsi="Calibri" w:cs="Calibri"/>
          <w:sz w:val="22"/>
        </w:rPr>
        <w:t xml:space="preserve">. Besides, the peak </w:t>
      </w:r>
      <w:r w:rsidR="005B1D7B" w:rsidRPr="005C4081">
        <w:rPr>
          <w:rFonts w:ascii="Calibri" w:eastAsia="바탕" w:hAnsi="Calibri" w:cs="Calibri"/>
          <w:sz w:val="22"/>
        </w:rPr>
        <w:t>RCS</w:t>
      </w:r>
      <w:r w:rsidR="005B1D7B">
        <w:rPr>
          <w:rFonts w:ascii="Calibri" w:eastAsia="바탕" w:hAnsi="Calibri" w:cs="Calibri"/>
          <w:sz w:val="22"/>
        </w:rPr>
        <w:t>s</w:t>
      </w:r>
      <w:r w:rsidR="005B1D7B" w:rsidRPr="005C4081">
        <w:rPr>
          <w:rFonts w:ascii="Calibri" w:eastAsia="바탕" w:hAnsi="Calibri" w:cs="Calibri"/>
          <w:sz w:val="22"/>
        </w:rPr>
        <w:t xml:space="preserve"> of DJI Spreading Wings S900</w:t>
      </w:r>
      <w:r w:rsidR="005B1D7B">
        <w:rPr>
          <w:rFonts w:ascii="Calibri" w:eastAsia="바탕" w:hAnsi="Calibri" w:cs="Calibri"/>
          <w:sz w:val="22"/>
        </w:rPr>
        <w:t xml:space="preserve"> exceed those of </w:t>
      </w:r>
      <w:r w:rsidR="005B1D7B" w:rsidRPr="005C4081">
        <w:rPr>
          <w:rFonts w:ascii="Calibri" w:eastAsia="바탕" w:hAnsi="Calibri" w:cs="Calibri"/>
          <w:sz w:val="22"/>
        </w:rPr>
        <w:t>Parrot AR Drone 2.0</w:t>
      </w:r>
      <w:r w:rsidR="005B1D7B">
        <w:rPr>
          <w:rFonts w:ascii="Calibri" w:eastAsia="바탕" w:hAnsi="Calibri" w:cs="Calibri"/>
          <w:sz w:val="22"/>
        </w:rPr>
        <w:t xml:space="preserve">. </w:t>
      </w:r>
      <w:r w:rsidR="005B1D7B" w:rsidRPr="005C4081">
        <w:rPr>
          <w:rFonts w:ascii="Calibri" w:eastAsia="바탕" w:hAnsi="Calibri" w:cs="Calibri"/>
          <w:sz w:val="22"/>
        </w:rPr>
        <w:t>The reason for that is S900 is electrically larger and has more complex shape than AR Drone.</w:t>
      </w:r>
    </w:p>
    <w:p w:rsidR="00017DE3" w:rsidRPr="005C4081" w:rsidRDefault="005C4081" w:rsidP="00017DE3">
      <w:pPr>
        <w:wordWrap/>
        <w:adjustRightInd w:val="0"/>
        <w:snapToGrid w:val="0"/>
        <w:spacing w:before="100" w:beforeAutospacing="1" w:afterLines="50" w:after="120" w:line="264" w:lineRule="auto"/>
        <w:ind w:firstLine="425"/>
        <w:rPr>
          <w:rFonts w:ascii="Calibri" w:eastAsia="바탕" w:hAnsi="Calibri" w:cs="Calibri"/>
          <w:sz w:val="22"/>
        </w:rPr>
      </w:pPr>
      <w:r w:rsidRPr="005C4081">
        <w:rPr>
          <w:rFonts w:ascii="Calibri" w:eastAsia="바탕" w:hAnsi="Calibri" w:cs="Calibri"/>
          <w:sz w:val="22"/>
        </w:rPr>
        <w:t>Considering the incident angl</w:t>
      </w:r>
      <w:r w:rsidR="00C905DD">
        <w:rPr>
          <w:rFonts w:ascii="Calibri" w:eastAsia="바탕" w:hAnsi="Calibri" w:cs="Calibri"/>
          <w:sz w:val="22"/>
        </w:rPr>
        <w:t xml:space="preserve">e as a random variable, one can interpret the RCS as a random variable. </w:t>
      </w:r>
      <w:r w:rsidR="00017DE3" w:rsidRPr="005C4081">
        <w:rPr>
          <w:rFonts w:ascii="Calibri" w:eastAsia="바탕" w:hAnsi="Calibri" w:cs="Calibri"/>
          <w:sz w:val="22"/>
        </w:rPr>
        <w:t xml:space="preserve">As shown in </w:t>
      </w:r>
      <w:r w:rsidR="00017DE3" w:rsidRPr="005C4081">
        <w:rPr>
          <w:rFonts w:ascii="Calibri" w:eastAsia="바탕" w:hAnsi="Calibri" w:cs="Calibri"/>
          <w:sz w:val="22"/>
        </w:rPr>
        <w:fldChar w:fldCharType="begin"/>
      </w:r>
      <w:r w:rsidR="00017DE3" w:rsidRPr="005C4081">
        <w:rPr>
          <w:rFonts w:ascii="Calibri" w:eastAsia="바탕" w:hAnsi="Calibri" w:cs="Calibri"/>
          <w:sz w:val="22"/>
        </w:rPr>
        <w:instrText xml:space="preserve"> REF _Ref178614217 \r \h  \* MERGEFORMAT </w:instrText>
      </w:r>
      <w:r w:rsidR="00017DE3" w:rsidRPr="005C4081">
        <w:rPr>
          <w:rFonts w:ascii="Calibri" w:eastAsia="바탕" w:hAnsi="Calibri" w:cs="Calibri"/>
          <w:sz w:val="22"/>
        </w:rPr>
      </w:r>
      <w:r w:rsidR="00017DE3" w:rsidRPr="005C4081">
        <w:rPr>
          <w:rFonts w:ascii="Calibri" w:eastAsia="바탕" w:hAnsi="Calibri" w:cs="Calibri"/>
          <w:sz w:val="22"/>
        </w:rPr>
        <w:fldChar w:fldCharType="separate"/>
      </w:r>
      <w:r w:rsidR="000E46EB">
        <w:rPr>
          <w:rFonts w:ascii="Calibri" w:eastAsia="바탕" w:hAnsi="Calibri" w:cs="Calibri"/>
          <w:sz w:val="22"/>
        </w:rPr>
        <w:t>[4]</w:t>
      </w:r>
      <w:r w:rsidR="00017DE3" w:rsidRPr="005C4081">
        <w:rPr>
          <w:rFonts w:ascii="Calibri" w:eastAsia="바탕" w:hAnsi="Calibri" w:cs="Calibri"/>
          <w:sz w:val="22"/>
        </w:rPr>
        <w:fldChar w:fldCharType="end"/>
      </w:r>
      <w:r w:rsidR="00017DE3" w:rsidRPr="005C4081">
        <w:rPr>
          <w:rFonts w:ascii="Calibri" w:eastAsia="바탕" w:hAnsi="Calibri" w:cs="Calibri"/>
          <w:sz w:val="22"/>
        </w:rPr>
        <w:t xml:space="preserve">, the mean value </w:t>
      </w:r>
      <w:r w:rsidR="00017DE3">
        <w:rPr>
          <w:rFonts w:ascii="Calibri" w:eastAsia="바탕" w:hAnsi="Calibri" w:cs="Calibri"/>
          <w:sz w:val="22"/>
        </w:rPr>
        <w:t xml:space="preserve">of such random RCS </w:t>
      </w:r>
      <w:r w:rsidR="00017DE3" w:rsidRPr="005C4081">
        <w:rPr>
          <w:rFonts w:ascii="Calibri" w:eastAsia="바탕" w:hAnsi="Calibri" w:cs="Calibri"/>
          <w:sz w:val="22"/>
        </w:rPr>
        <w:t>is 0.113 m</w:t>
      </w:r>
      <w:r w:rsidR="00017DE3" w:rsidRPr="005C4081">
        <w:rPr>
          <w:rFonts w:ascii="Calibri" w:eastAsia="바탕" w:hAnsi="Calibri" w:cs="Calibri"/>
          <w:sz w:val="22"/>
          <w:vertAlign w:val="superscript"/>
        </w:rPr>
        <w:t>2</w:t>
      </w:r>
      <w:r w:rsidR="00017DE3" w:rsidRPr="005C4081">
        <w:rPr>
          <w:rFonts w:ascii="Calibri" w:eastAsia="바탕" w:hAnsi="Calibri" w:cs="Calibri"/>
          <w:sz w:val="22"/>
        </w:rPr>
        <w:t xml:space="preserve"> (-9.5 dBsm) and 0.229 m</w:t>
      </w:r>
      <w:r w:rsidR="00017DE3" w:rsidRPr="005C4081">
        <w:rPr>
          <w:rFonts w:ascii="Calibri" w:eastAsia="바탕" w:hAnsi="Calibri" w:cs="Calibri"/>
          <w:sz w:val="22"/>
          <w:vertAlign w:val="superscript"/>
        </w:rPr>
        <w:t>2</w:t>
      </w:r>
      <w:r w:rsidR="00017DE3" w:rsidRPr="005C4081">
        <w:rPr>
          <w:rFonts w:ascii="Calibri" w:eastAsia="바탕" w:hAnsi="Calibri" w:cs="Calibri"/>
          <w:sz w:val="22"/>
        </w:rPr>
        <w:t xml:space="preserve"> (-6.4 dBsm) for Parrot AR Drone 2.0 and DJI S900, accordingly. The standard deviation is 0.069 m</w:t>
      </w:r>
      <w:r w:rsidR="00017DE3" w:rsidRPr="005C4081">
        <w:rPr>
          <w:rFonts w:ascii="Calibri" w:eastAsia="바탕" w:hAnsi="Calibri" w:cs="Calibri"/>
          <w:sz w:val="22"/>
          <w:vertAlign w:val="superscript"/>
        </w:rPr>
        <w:t>2</w:t>
      </w:r>
      <w:r w:rsidR="00017DE3" w:rsidRPr="005C4081">
        <w:rPr>
          <w:rFonts w:ascii="Calibri" w:eastAsia="바탕" w:hAnsi="Calibri" w:cs="Calibri"/>
          <w:sz w:val="22"/>
        </w:rPr>
        <w:t xml:space="preserve"> and 0.254 m</w:t>
      </w:r>
      <w:r w:rsidR="00017DE3" w:rsidRPr="005C4081">
        <w:rPr>
          <w:rFonts w:ascii="Calibri" w:eastAsia="바탕" w:hAnsi="Calibri" w:cs="Calibri"/>
          <w:sz w:val="22"/>
          <w:vertAlign w:val="superscript"/>
        </w:rPr>
        <w:t>2</w:t>
      </w:r>
      <w:r w:rsidR="00017DE3" w:rsidRPr="005C4081">
        <w:rPr>
          <w:rFonts w:ascii="Calibri" w:eastAsia="바탕" w:hAnsi="Calibri" w:cs="Calibri"/>
          <w:sz w:val="22"/>
        </w:rPr>
        <w:t xml:space="preserve"> for Parrot AR Drone 2.0 and DJI S900, accordingly.</w:t>
      </w:r>
      <w:r w:rsidR="00017DE3">
        <w:rPr>
          <w:rFonts w:ascii="Calibri" w:eastAsia="바탕" w:hAnsi="Calibri" w:cs="Calibri"/>
          <w:sz w:val="22"/>
        </w:rPr>
        <w:t xml:space="preserve"> One can note the </w:t>
      </w:r>
      <w:r w:rsidR="00017DE3" w:rsidRPr="005C4081">
        <w:rPr>
          <w:rFonts w:ascii="Calibri" w:eastAsia="바탕" w:hAnsi="Calibri" w:cs="Calibri"/>
          <w:sz w:val="22"/>
        </w:rPr>
        <w:t>standard deviation</w:t>
      </w:r>
      <w:r w:rsidR="00017DE3">
        <w:rPr>
          <w:rFonts w:ascii="Calibri" w:eastAsia="바탕" w:hAnsi="Calibri" w:cs="Calibri"/>
          <w:sz w:val="22"/>
        </w:rPr>
        <w:t xml:space="preserve"> is much higher for the larger </w:t>
      </w:r>
      <w:r w:rsidR="00017DE3">
        <w:rPr>
          <w:rFonts w:ascii="Calibri" w:eastAsia="바탕" w:hAnsi="Calibri" w:cs="Calibri"/>
          <w:sz w:val="22"/>
        </w:rPr>
        <w:lastRenderedPageBreak/>
        <w:t>UAV.</w:t>
      </w:r>
    </w:p>
    <w:p w:rsidR="00C905DD" w:rsidRDefault="00017DE3" w:rsidP="005C4081">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 xml:space="preserve">The RCS as a random variable can be characterized by some distribution. </w:t>
      </w:r>
      <w:r w:rsidR="00C905DD" w:rsidRPr="005C4081">
        <w:rPr>
          <w:rFonts w:ascii="Calibri" w:eastAsia="바탕" w:hAnsi="Calibri" w:cs="Calibri"/>
          <w:sz w:val="22"/>
        </w:rPr>
        <w:fldChar w:fldCharType="begin"/>
      </w:r>
      <w:r w:rsidR="00C905DD" w:rsidRPr="005C4081">
        <w:rPr>
          <w:rFonts w:ascii="Calibri" w:eastAsia="바탕" w:hAnsi="Calibri" w:cs="Calibri"/>
          <w:sz w:val="22"/>
        </w:rPr>
        <w:instrText xml:space="preserve"> REF _Ref181351010 \h  \* MERGEFORMAT </w:instrText>
      </w:r>
      <w:r w:rsidR="00C905DD" w:rsidRPr="005C4081">
        <w:rPr>
          <w:rFonts w:ascii="Calibri" w:eastAsia="바탕" w:hAnsi="Calibri" w:cs="Calibri"/>
          <w:sz w:val="22"/>
        </w:rPr>
      </w:r>
      <w:r w:rsidR="00C905DD" w:rsidRPr="005C4081">
        <w:rPr>
          <w:rFonts w:ascii="Calibri" w:eastAsia="바탕" w:hAnsi="Calibri" w:cs="Calibri"/>
          <w:sz w:val="22"/>
        </w:rPr>
        <w:fldChar w:fldCharType="separate"/>
      </w:r>
      <w:r w:rsidR="000E46EB" w:rsidRPr="000E46EB">
        <w:rPr>
          <w:rFonts w:ascii="Calibri" w:eastAsia="바탕" w:hAnsi="Calibri" w:cs="Calibri"/>
          <w:sz w:val="22"/>
        </w:rPr>
        <w:t>Figure 4</w:t>
      </w:r>
      <w:r w:rsidR="00C905DD" w:rsidRPr="005C4081">
        <w:rPr>
          <w:rFonts w:ascii="Calibri" w:eastAsia="바탕" w:hAnsi="Calibri" w:cs="Calibri"/>
          <w:sz w:val="22"/>
        </w:rPr>
        <w:fldChar w:fldCharType="end"/>
      </w:r>
      <w:r w:rsidR="00C905DD" w:rsidRPr="005C4081">
        <w:rPr>
          <w:rFonts w:ascii="Calibri" w:eastAsia="바탕" w:hAnsi="Calibri" w:cs="Calibri"/>
          <w:sz w:val="22"/>
        </w:rPr>
        <w:t xml:space="preserve"> </w:t>
      </w:r>
      <w:r w:rsidR="00C905DD" w:rsidRPr="005C4081">
        <w:rPr>
          <w:rFonts w:ascii="Calibri" w:eastAsia="바탕" w:hAnsi="Calibri" w:cs="Calibri"/>
          <w:sz w:val="22"/>
        </w:rPr>
        <w:fldChar w:fldCharType="begin"/>
      </w:r>
      <w:r w:rsidR="00C905DD" w:rsidRPr="005C4081">
        <w:rPr>
          <w:rFonts w:ascii="Calibri" w:eastAsia="바탕" w:hAnsi="Calibri" w:cs="Calibri"/>
          <w:sz w:val="22"/>
        </w:rPr>
        <w:instrText xml:space="preserve"> REF _Ref178614217 \r \h  \* MERGEFORMAT </w:instrText>
      </w:r>
      <w:r w:rsidR="00C905DD" w:rsidRPr="005C4081">
        <w:rPr>
          <w:rFonts w:ascii="Calibri" w:eastAsia="바탕" w:hAnsi="Calibri" w:cs="Calibri"/>
          <w:sz w:val="22"/>
        </w:rPr>
      </w:r>
      <w:r w:rsidR="00C905DD" w:rsidRPr="005C4081">
        <w:rPr>
          <w:rFonts w:ascii="Calibri" w:eastAsia="바탕" w:hAnsi="Calibri" w:cs="Calibri"/>
          <w:sz w:val="22"/>
        </w:rPr>
        <w:fldChar w:fldCharType="separate"/>
      </w:r>
      <w:r w:rsidR="000E46EB">
        <w:rPr>
          <w:rFonts w:ascii="Calibri" w:eastAsia="바탕" w:hAnsi="Calibri" w:cs="Calibri"/>
          <w:sz w:val="22"/>
        </w:rPr>
        <w:t>[4]</w:t>
      </w:r>
      <w:r w:rsidR="00C905DD" w:rsidRPr="005C4081">
        <w:rPr>
          <w:rFonts w:ascii="Calibri" w:eastAsia="바탕" w:hAnsi="Calibri" w:cs="Calibri"/>
          <w:sz w:val="22"/>
        </w:rPr>
        <w:fldChar w:fldCharType="end"/>
      </w:r>
      <w:r w:rsidR="00C905DD" w:rsidRPr="005C4081">
        <w:rPr>
          <w:rFonts w:ascii="Calibri" w:eastAsia="바탕" w:hAnsi="Calibri" w:cs="Calibri"/>
          <w:sz w:val="22"/>
        </w:rPr>
        <w:t xml:space="preserve"> presents the empirical CDFs </w:t>
      </w:r>
      <w:r w:rsidR="00C905DD">
        <w:rPr>
          <w:rFonts w:ascii="Calibri" w:eastAsia="바탕" w:hAnsi="Calibri" w:cs="Calibri"/>
          <w:sz w:val="22"/>
        </w:rPr>
        <w:t xml:space="preserve">of measured RCS </w:t>
      </w:r>
      <w:r w:rsidR="00C905DD" w:rsidRPr="005C4081">
        <w:rPr>
          <w:rFonts w:ascii="Calibri" w:eastAsia="바탕" w:hAnsi="Calibri" w:cs="Calibri"/>
          <w:sz w:val="22"/>
        </w:rPr>
        <w:t xml:space="preserve">along with the best fit </w:t>
      </w:r>
      <w:r w:rsidR="00C905DD">
        <w:rPr>
          <w:rFonts w:ascii="Calibri" w:eastAsia="바탕" w:hAnsi="Calibri" w:cs="Calibri"/>
          <w:sz w:val="22"/>
        </w:rPr>
        <w:t>provided by</w:t>
      </w:r>
      <w:r w:rsidR="00C905DD" w:rsidRPr="005C4081">
        <w:rPr>
          <w:rFonts w:ascii="Calibri" w:eastAsia="바탕" w:hAnsi="Calibri" w:cs="Calibri"/>
          <w:sz w:val="22"/>
        </w:rPr>
        <w:t xml:space="preserve"> the exponential, chi-squared with four degrees of freedom (</w:t>
      </w:r>
      <w:r w:rsidR="00C905DD" w:rsidRPr="005C4081">
        <w:rPr>
          <w:rFonts w:ascii="Calibri" w:eastAsia="바탕" w:hAnsi="Calibri" w:cs="Calibri"/>
          <w:i/>
          <w:sz w:val="22"/>
        </w:rPr>
        <w:t>m</w:t>
      </w:r>
      <w:r w:rsidR="00C905DD" w:rsidRPr="005C4081">
        <w:rPr>
          <w:rFonts w:ascii="Calibri" w:eastAsia="바탕" w:hAnsi="Calibri" w:cs="Calibri"/>
          <w:sz w:val="22"/>
        </w:rPr>
        <w:t>=2 in the figure), chi-squared with 2</w:t>
      </w:r>
      <w:r w:rsidR="00C905DD" w:rsidRPr="005C4081">
        <w:rPr>
          <w:rFonts w:ascii="Calibri" w:eastAsia="바탕" w:hAnsi="Calibri" w:cs="Calibri"/>
          <w:i/>
          <w:sz w:val="22"/>
        </w:rPr>
        <w:t>m</w:t>
      </w:r>
      <w:r w:rsidR="00C905DD" w:rsidRPr="005C4081">
        <w:rPr>
          <w:rFonts w:ascii="Calibri" w:eastAsia="바탕" w:hAnsi="Calibri" w:cs="Calibri"/>
          <w:sz w:val="22"/>
        </w:rPr>
        <w:t xml:space="preserve"> degrees of freedom and Weibull distributions.</w:t>
      </w:r>
      <w:r>
        <w:rPr>
          <w:rFonts w:ascii="Calibri" w:eastAsia="바탕" w:hAnsi="Calibri" w:cs="Calibri"/>
          <w:sz w:val="22"/>
        </w:rPr>
        <w:t xml:space="preserve"> </w:t>
      </w:r>
      <w:r w:rsidRPr="00017DE3">
        <w:rPr>
          <w:rFonts w:ascii="Calibri" w:eastAsia="바탕" w:hAnsi="Calibri" w:cs="Calibri"/>
          <w:sz w:val="22"/>
        </w:rPr>
        <w:t>It is worth to mention that a chi-squared distribution with fractional degrees of freedom is just a parametrized gamma distribution Γ(</w:t>
      </w:r>
      <w:r w:rsidRPr="00017DE3">
        <w:rPr>
          <w:rFonts w:ascii="Calibri" w:eastAsia="바탕" w:hAnsi="Calibri" w:cs="Calibri"/>
          <w:i/>
          <w:sz w:val="22"/>
        </w:rPr>
        <w:t>m</w:t>
      </w:r>
      <w:r w:rsidRPr="00017DE3">
        <w:rPr>
          <w:rFonts w:ascii="Calibri" w:eastAsia="바탕" w:hAnsi="Calibri" w:cs="Calibri"/>
          <w:sz w:val="22"/>
        </w:rPr>
        <w:t>, 0.5).</w:t>
      </w:r>
    </w:p>
    <w:p w:rsidR="00C905DD" w:rsidRPr="005C4081" w:rsidRDefault="00C905DD" w:rsidP="005B3093">
      <w:pPr>
        <w:wordWrap/>
        <w:adjustRightInd w:val="0"/>
        <w:snapToGrid w:val="0"/>
        <w:spacing w:before="100" w:beforeAutospacing="1" w:afterLines="50" w:after="120" w:line="264" w:lineRule="auto"/>
        <w:jc w:val="center"/>
        <w:rPr>
          <w:rFonts w:ascii="Calibri" w:eastAsia="바탕" w:hAnsi="Calibri" w:cs="Calibri"/>
          <w:sz w:val="22"/>
        </w:rPr>
      </w:pPr>
      <w:r w:rsidRPr="005C4081">
        <w:rPr>
          <w:rFonts w:ascii="Calibri" w:eastAsia="바탕" w:hAnsi="Calibri" w:cs="Calibri"/>
          <w:noProof/>
          <w:sz w:val="22"/>
        </w:rPr>
        <w:drawing>
          <wp:inline distT="0" distB="0" distL="0" distR="0" wp14:anchorId="70C37FBD" wp14:editId="170879E9">
            <wp:extent cx="2660941" cy="2155372"/>
            <wp:effectExtent l="0" t="0" r="635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75340" cy="2167035"/>
                    </a:xfrm>
                    <a:prstGeom prst="rect">
                      <a:avLst/>
                    </a:prstGeom>
                    <a:noFill/>
                    <a:ln>
                      <a:noFill/>
                    </a:ln>
                  </pic:spPr>
                </pic:pic>
              </a:graphicData>
            </a:graphic>
          </wp:inline>
        </w:drawing>
      </w:r>
      <w:r w:rsidRPr="005C4081">
        <w:rPr>
          <w:rFonts w:ascii="Calibri" w:eastAsia="바탕" w:hAnsi="Calibri" w:cs="Calibri"/>
          <w:noProof/>
          <w:sz w:val="22"/>
        </w:rPr>
        <w:drawing>
          <wp:inline distT="0" distB="0" distL="0" distR="0" wp14:anchorId="3B39AA0D" wp14:editId="2E3D765C">
            <wp:extent cx="2579915" cy="2159553"/>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28552" cy="2200265"/>
                    </a:xfrm>
                    <a:prstGeom prst="rect">
                      <a:avLst/>
                    </a:prstGeom>
                    <a:noFill/>
                    <a:ln>
                      <a:noFill/>
                    </a:ln>
                  </pic:spPr>
                </pic:pic>
              </a:graphicData>
            </a:graphic>
          </wp:inline>
        </w:drawing>
      </w:r>
    </w:p>
    <w:p w:rsidR="00C905DD" w:rsidRPr="005C4081" w:rsidRDefault="00C905DD" w:rsidP="00987DD6">
      <w:pPr>
        <w:wordWrap/>
        <w:adjustRightInd w:val="0"/>
        <w:snapToGrid w:val="0"/>
        <w:spacing w:afterLines="50" w:after="120" w:line="264" w:lineRule="auto"/>
        <w:ind w:firstLine="425"/>
        <w:rPr>
          <w:rFonts w:ascii="Calibri" w:eastAsia="바탕" w:hAnsi="Calibri" w:cs="Calibri"/>
          <w:b/>
          <w:sz w:val="22"/>
          <w:lang w:val="en-GB"/>
        </w:rPr>
      </w:pPr>
      <w:bookmarkStart w:id="10" w:name="_Ref181351010"/>
      <w:r w:rsidRPr="005C4081">
        <w:rPr>
          <w:rFonts w:ascii="Calibri" w:eastAsia="바탕" w:hAnsi="Calibri" w:cs="Calibri"/>
          <w:b/>
          <w:sz w:val="22"/>
          <w:lang w:val="en-GB"/>
        </w:rPr>
        <w:t xml:space="preserve">Figure </w:t>
      </w:r>
      <w:r w:rsidRPr="005C4081">
        <w:rPr>
          <w:rFonts w:ascii="Calibri" w:eastAsia="바탕" w:hAnsi="Calibri" w:cs="Calibri"/>
          <w:b/>
          <w:sz w:val="22"/>
          <w:lang w:val="en-GB"/>
        </w:rPr>
        <w:fldChar w:fldCharType="begin"/>
      </w:r>
      <w:r w:rsidRPr="005C4081">
        <w:rPr>
          <w:rFonts w:ascii="Calibri" w:eastAsia="바탕" w:hAnsi="Calibri" w:cs="Calibri"/>
          <w:b/>
          <w:sz w:val="22"/>
          <w:lang w:val="en-GB"/>
        </w:rPr>
        <w:instrText xml:space="preserve"> SEQ Figure \* ARABIC </w:instrText>
      </w:r>
      <w:r w:rsidRPr="005C4081">
        <w:rPr>
          <w:rFonts w:ascii="Calibri" w:eastAsia="바탕" w:hAnsi="Calibri" w:cs="Calibri"/>
          <w:b/>
          <w:sz w:val="22"/>
          <w:lang w:val="en-GB"/>
        </w:rPr>
        <w:fldChar w:fldCharType="separate"/>
      </w:r>
      <w:r w:rsidR="000E46EB">
        <w:rPr>
          <w:rFonts w:ascii="Calibri" w:eastAsia="바탕" w:hAnsi="Calibri" w:cs="Calibri"/>
          <w:b/>
          <w:noProof/>
          <w:sz w:val="22"/>
          <w:lang w:val="en-GB"/>
        </w:rPr>
        <w:t>4</w:t>
      </w:r>
      <w:r w:rsidRPr="005C4081">
        <w:rPr>
          <w:rFonts w:ascii="Calibri" w:eastAsia="바탕" w:hAnsi="Calibri" w:cs="Calibri"/>
          <w:sz w:val="22"/>
        </w:rPr>
        <w:fldChar w:fldCharType="end"/>
      </w:r>
      <w:bookmarkEnd w:id="10"/>
      <w:r w:rsidRPr="005C4081">
        <w:rPr>
          <w:rFonts w:ascii="Calibri" w:eastAsia="바탕" w:hAnsi="Calibri" w:cs="Calibri"/>
          <w:b/>
          <w:sz w:val="22"/>
          <w:lang w:val="en-GB"/>
        </w:rPr>
        <w:t xml:space="preserve"> Measured and fitted backscattering RCS of Parrot AR Drone 2.0 (left) and DJI S900 (right)</w:t>
      </w:r>
    </w:p>
    <w:p w:rsidR="005C4081" w:rsidRDefault="005C4081" w:rsidP="005C4081">
      <w:pPr>
        <w:wordWrap/>
        <w:adjustRightInd w:val="0"/>
        <w:snapToGrid w:val="0"/>
        <w:spacing w:before="100" w:beforeAutospacing="1" w:afterLines="50" w:after="120" w:line="264" w:lineRule="auto"/>
        <w:ind w:firstLine="425"/>
        <w:rPr>
          <w:rFonts w:ascii="Calibri" w:eastAsia="바탕" w:hAnsi="Calibri" w:cs="Calibri"/>
          <w:sz w:val="22"/>
        </w:rPr>
      </w:pPr>
      <w:r w:rsidRPr="005C4081">
        <w:rPr>
          <w:rFonts w:ascii="Calibri" w:eastAsia="바탕" w:hAnsi="Calibri" w:cs="Calibri"/>
          <w:sz w:val="22"/>
        </w:rPr>
        <w:t>As follows from the presented results, the best coincidence with the RCS of Parrot AR Drone 2.0 is provided by the chi-squared distribution with 4.636 degrees of freedom (i.e. Γ(2.318, 0.5)). One can see this distribution is quite close to the chi-squared distribution with four degrees of freedom.</w:t>
      </w:r>
      <w:r w:rsidR="00017DE3">
        <w:rPr>
          <w:rFonts w:ascii="Calibri" w:eastAsia="바탕" w:hAnsi="Calibri" w:cs="Calibri"/>
          <w:sz w:val="22"/>
        </w:rPr>
        <w:t xml:space="preserve"> </w:t>
      </w:r>
      <w:r w:rsidRPr="005C4081">
        <w:rPr>
          <w:rFonts w:ascii="Calibri" w:eastAsia="바탕" w:hAnsi="Calibri" w:cs="Calibri"/>
          <w:sz w:val="22"/>
        </w:rPr>
        <w:t>Considering the results obtained for DJI S900, one can see the best fit is provided by the chi-squared distribution with 1.95 degrees of freedom (i.e. Γ(0.97563, 0.5)). It is very close to the exponential distribution which is actually the chi-squared distribution with two degrees of freedom.</w:t>
      </w:r>
      <w:r w:rsidR="00017DE3">
        <w:rPr>
          <w:rFonts w:ascii="Calibri" w:eastAsia="바탕" w:hAnsi="Calibri" w:cs="Calibri"/>
          <w:sz w:val="22"/>
        </w:rPr>
        <w:t xml:space="preserve"> Based on that, one can conclude the scattering properties of UAV Option 1 and Option 2 differ not in the </w:t>
      </w:r>
      <w:r w:rsidR="00B51133">
        <w:rPr>
          <w:rFonts w:ascii="Calibri" w:eastAsia="바탕" w:hAnsi="Calibri" w:cs="Calibri"/>
          <w:sz w:val="22"/>
        </w:rPr>
        <w:t>mean</w:t>
      </w:r>
      <w:r w:rsidR="00017DE3">
        <w:rPr>
          <w:rFonts w:ascii="Calibri" w:eastAsia="바탕" w:hAnsi="Calibri" w:cs="Calibri"/>
          <w:sz w:val="22"/>
        </w:rPr>
        <w:t xml:space="preserve"> R</w:t>
      </w:r>
      <w:r w:rsidR="00DD1AED">
        <w:rPr>
          <w:rFonts w:ascii="Calibri" w:eastAsia="바탕" w:hAnsi="Calibri" w:cs="Calibri"/>
          <w:sz w:val="22"/>
        </w:rPr>
        <w:t>CS only but in the RCS distribution</w:t>
      </w:r>
      <w:r w:rsidR="00037AA7">
        <w:rPr>
          <w:rFonts w:ascii="Calibri" w:eastAsia="바탕" w:hAnsi="Calibri" w:cs="Calibri"/>
          <w:sz w:val="22"/>
        </w:rPr>
        <w:t xml:space="preserve"> as well.</w:t>
      </w:r>
    </w:p>
    <w:p w:rsidR="001A4466" w:rsidRPr="001A4466" w:rsidRDefault="001A4466" w:rsidP="001A4466">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 xml:space="preserve">By the agreement, </w:t>
      </w:r>
      <w:r w:rsidRPr="001A4466">
        <w:rPr>
          <w:rFonts w:ascii="Calibri" w:eastAsia="바탕" w:hAnsi="Calibri" w:cs="Calibri"/>
          <w:sz w:val="22"/>
        </w:rPr>
        <w:t xml:space="preserve">the RCS for a scattering point of a </w:t>
      </w:r>
      <w:r w:rsidR="00960A63">
        <w:rPr>
          <w:rFonts w:ascii="Calibri" w:eastAsia="바탕" w:hAnsi="Calibri" w:cs="Calibri"/>
          <w:sz w:val="22"/>
        </w:rPr>
        <w:t xml:space="preserve">large size UAV </w:t>
      </w:r>
      <w:r>
        <w:rPr>
          <w:rFonts w:ascii="Calibri" w:eastAsia="바탕" w:hAnsi="Calibri" w:cs="Calibri"/>
          <w:sz w:val="22"/>
        </w:rPr>
        <w:t>is</w:t>
      </w:r>
      <w:r w:rsidRPr="001A4466">
        <w:rPr>
          <w:rFonts w:ascii="Calibri" w:eastAsia="바탕" w:hAnsi="Calibri" w:cs="Calibri"/>
          <w:sz w:val="22"/>
        </w:rPr>
        <w:t xml:space="preserve"> </w:t>
      </w:r>
      <w:r>
        <w:rPr>
          <w:rFonts w:ascii="Calibri" w:eastAsia="바탕" w:hAnsi="Calibri" w:cs="Calibri"/>
          <w:sz w:val="22"/>
        </w:rPr>
        <w:t xml:space="preserve">defined as </w:t>
      </w:r>
      <w:r w:rsidRPr="001A4466">
        <w:rPr>
          <w:rFonts w:ascii="Calibri" w:eastAsia="바탕" w:hAnsi="Calibri" w:cs="Calibri"/>
          <w:sz w:val="22"/>
        </w:rPr>
        <w:t xml:space="preserve">a product of the random </w:t>
      </w:r>
      <w:r>
        <w:rPr>
          <w:rFonts w:ascii="Calibri" w:eastAsia="바탕" w:hAnsi="Calibri" w:cs="Calibri"/>
          <w:sz w:val="22"/>
        </w:rPr>
        <w:t>B2 and deterministic A*B1</w:t>
      </w:r>
      <w:r w:rsidRPr="001A4466">
        <w:rPr>
          <w:rFonts w:ascii="Calibri" w:eastAsia="바탕" w:hAnsi="Calibri" w:cs="Calibri"/>
          <w:sz w:val="22"/>
        </w:rPr>
        <w:t xml:space="preserve"> variables. Multiplying a random variable by another statistically independent random variable is known to result in </w:t>
      </w:r>
      <w:r>
        <w:rPr>
          <w:rFonts w:ascii="Calibri" w:eastAsia="바탕" w:hAnsi="Calibri" w:cs="Calibri"/>
          <w:sz w:val="22"/>
        </w:rPr>
        <w:t>another</w:t>
      </w:r>
      <w:r w:rsidRPr="001A4466">
        <w:rPr>
          <w:rFonts w:ascii="Calibri" w:eastAsia="바탕" w:hAnsi="Calibri" w:cs="Calibri"/>
          <w:sz w:val="22"/>
        </w:rPr>
        <w:t xml:space="preserve"> random variable with the expectation equal to the product of expectations of original random variables. Taking into account that the component A*B1 </w:t>
      </w:r>
      <w:r>
        <w:rPr>
          <w:rFonts w:ascii="Calibri" w:eastAsia="바탕" w:hAnsi="Calibri" w:cs="Calibri"/>
          <w:sz w:val="22"/>
        </w:rPr>
        <w:t>is</w:t>
      </w:r>
      <w:r w:rsidRPr="001A4466">
        <w:rPr>
          <w:rFonts w:ascii="Calibri" w:eastAsia="바탕" w:hAnsi="Calibri" w:cs="Calibri"/>
          <w:sz w:val="22"/>
        </w:rPr>
        <w:t xml:space="preserve"> the deterministic con</w:t>
      </w:r>
      <w:r>
        <w:rPr>
          <w:rFonts w:ascii="Calibri" w:eastAsia="바탕" w:hAnsi="Calibri" w:cs="Calibri"/>
          <w:sz w:val="22"/>
        </w:rPr>
        <w:t>stant</w:t>
      </w:r>
      <w:r w:rsidRPr="001A4466">
        <w:rPr>
          <w:rFonts w:ascii="Calibri" w:eastAsia="바탕" w:hAnsi="Calibri" w:cs="Calibri"/>
          <w:sz w:val="22"/>
        </w:rPr>
        <w:t xml:space="preserve">, the expectation </w:t>
      </w:r>
      <w:r>
        <w:rPr>
          <w:rFonts w:ascii="Calibri" w:eastAsia="바탕" w:hAnsi="Calibri" w:cs="Calibri"/>
          <w:sz w:val="22"/>
        </w:rPr>
        <w:t>(</w:t>
      </w:r>
      <w:r w:rsidRPr="001A4466">
        <w:rPr>
          <w:rFonts w:ascii="Calibri" w:eastAsia="바탕" w:hAnsi="Calibri" w:cs="Calibri"/>
          <w:sz w:val="22"/>
        </w:rPr>
        <w:t>mean value</w:t>
      </w:r>
      <w:r>
        <w:rPr>
          <w:rFonts w:ascii="Calibri" w:eastAsia="바탕" w:hAnsi="Calibri" w:cs="Calibri"/>
          <w:sz w:val="22"/>
        </w:rPr>
        <w:t>)</w:t>
      </w:r>
      <w:r w:rsidRPr="001A4466">
        <w:rPr>
          <w:rFonts w:ascii="Calibri" w:eastAsia="바탕" w:hAnsi="Calibri" w:cs="Calibri"/>
          <w:sz w:val="22"/>
        </w:rPr>
        <w:t xml:space="preserve"> of the result random RCS coincides with the product of component A*B1 and the mean value of component B2.</w:t>
      </w:r>
      <w:r>
        <w:rPr>
          <w:rFonts w:ascii="Calibri" w:eastAsia="바탕" w:hAnsi="Calibri" w:cs="Calibri"/>
          <w:sz w:val="22"/>
        </w:rPr>
        <w:t xml:space="preserve"> </w:t>
      </w:r>
      <w:r w:rsidR="0066751C">
        <w:rPr>
          <w:rFonts w:ascii="Calibri" w:eastAsia="바탕" w:hAnsi="Calibri" w:cs="Calibri"/>
          <w:sz w:val="22"/>
        </w:rPr>
        <w:t>B</w:t>
      </w:r>
      <w:r w:rsidRPr="001A4466">
        <w:rPr>
          <w:rFonts w:ascii="Calibri" w:eastAsia="바탕" w:hAnsi="Calibri" w:cs="Calibri"/>
          <w:sz w:val="22"/>
        </w:rPr>
        <w:t xml:space="preserve">y </w:t>
      </w:r>
      <w:r w:rsidR="00960A63">
        <w:rPr>
          <w:rFonts w:ascii="Calibri" w:eastAsia="바탕" w:hAnsi="Calibri" w:cs="Calibri"/>
          <w:sz w:val="22"/>
        </w:rPr>
        <w:t>another</w:t>
      </w:r>
      <w:r w:rsidRPr="001A4466">
        <w:rPr>
          <w:rFonts w:ascii="Calibri" w:eastAsia="바탕" w:hAnsi="Calibri" w:cs="Calibri"/>
          <w:sz w:val="22"/>
        </w:rPr>
        <w:t xml:space="preserve"> agreeme</w:t>
      </w:r>
      <w:r>
        <w:rPr>
          <w:rFonts w:ascii="Calibri" w:eastAsia="바탕" w:hAnsi="Calibri" w:cs="Calibri"/>
          <w:sz w:val="22"/>
        </w:rPr>
        <w:t>nt, the mean value of component</w:t>
      </w:r>
      <w:r w:rsidRPr="001A4466">
        <w:rPr>
          <w:rFonts w:ascii="Calibri" w:eastAsia="바탕" w:hAnsi="Calibri" w:cs="Calibri"/>
          <w:sz w:val="22"/>
        </w:rPr>
        <w:t xml:space="preserve"> B2 is equal to one. This justifies the interpretation of component A*B1 as the </w:t>
      </w:r>
      <w:r w:rsidR="00960A63">
        <w:rPr>
          <w:rFonts w:ascii="Calibri" w:eastAsia="바탕" w:hAnsi="Calibri" w:cs="Calibri"/>
          <w:sz w:val="22"/>
        </w:rPr>
        <w:t xml:space="preserve">(deterministic) mean RCS value and handling </w:t>
      </w:r>
      <w:r w:rsidR="007D4766">
        <w:rPr>
          <w:rFonts w:ascii="Calibri" w:eastAsia="바탕" w:hAnsi="Calibri" w:cs="Calibri"/>
          <w:sz w:val="22"/>
        </w:rPr>
        <w:t xml:space="preserve">the component </w:t>
      </w:r>
      <w:r w:rsidRPr="001A4466">
        <w:rPr>
          <w:rFonts w:ascii="Calibri" w:eastAsia="바탕" w:hAnsi="Calibri" w:cs="Calibri"/>
          <w:sz w:val="22"/>
        </w:rPr>
        <w:t xml:space="preserve">A*B1 as a whole. </w:t>
      </w:r>
      <w:r w:rsidR="00960A63">
        <w:rPr>
          <w:rFonts w:ascii="Calibri" w:eastAsia="바탕" w:hAnsi="Calibri" w:cs="Calibri"/>
          <w:sz w:val="22"/>
        </w:rPr>
        <w:t>It is worth to note that</w:t>
      </w:r>
      <w:r w:rsidRPr="001A4466">
        <w:rPr>
          <w:rFonts w:ascii="Calibri" w:eastAsia="바탕" w:hAnsi="Calibri" w:cs="Calibri"/>
          <w:sz w:val="22"/>
        </w:rPr>
        <w:t xml:space="preserve"> </w:t>
      </w:r>
      <w:r w:rsidR="00960A63">
        <w:rPr>
          <w:rFonts w:ascii="Calibri" w:eastAsia="바탕" w:hAnsi="Calibri" w:cs="Calibri"/>
          <w:sz w:val="22"/>
        </w:rPr>
        <w:t xml:space="preserve">if </w:t>
      </w:r>
      <w:r w:rsidRPr="001A4466">
        <w:rPr>
          <w:rFonts w:ascii="Calibri" w:eastAsia="바탕" w:hAnsi="Calibri" w:cs="Calibri"/>
          <w:sz w:val="22"/>
        </w:rPr>
        <w:t xml:space="preserve">the component </w:t>
      </w:r>
      <w:r w:rsidR="00960A63" w:rsidRPr="001A4466">
        <w:rPr>
          <w:rFonts w:ascii="Calibri" w:eastAsia="바탕" w:hAnsi="Calibri" w:cs="Calibri"/>
          <w:sz w:val="22"/>
        </w:rPr>
        <w:t>A*B1</w:t>
      </w:r>
      <w:r w:rsidRPr="001A4466">
        <w:rPr>
          <w:rFonts w:ascii="Calibri" w:eastAsia="바탕" w:hAnsi="Calibri" w:cs="Calibri"/>
          <w:sz w:val="22"/>
        </w:rPr>
        <w:t xml:space="preserve"> </w:t>
      </w:r>
      <w:r w:rsidR="007D4766">
        <w:rPr>
          <w:rFonts w:ascii="Calibri" w:eastAsia="바탕" w:hAnsi="Calibri" w:cs="Calibri"/>
          <w:sz w:val="22"/>
        </w:rPr>
        <w:t>is</w:t>
      </w:r>
      <w:r w:rsidRPr="001A4466">
        <w:rPr>
          <w:rFonts w:ascii="Calibri" w:eastAsia="바탕" w:hAnsi="Calibri" w:cs="Calibri"/>
          <w:sz w:val="22"/>
        </w:rPr>
        <w:t xml:space="preserve"> expressed in dBsm, </w:t>
      </w:r>
      <w:r w:rsidR="00960A63">
        <w:rPr>
          <w:rFonts w:ascii="Calibri" w:eastAsia="바탕" w:hAnsi="Calibri" w:cs="Calibri"/>
          <w:sz w:val="22"/>
        </w:rPr>
        <w:t xml:space="preserve">it </w:t>
      </w:r>
      <w:r w:rsidRPr="001A4466">
        <w:rPr>
          <w:rFonts w:ascii="Calibri" w:eastAsia="바탕" w:hAnsi="Calibri" w:cs="Calibri"/>
          <w:sz w:val="22"/>
        </w:rPr>
        <w:t>should be transformed into the linear domain before applying.</w:t>
      </w:r>
    </w:p>
    <w:p w:rsidR="0066751C" w:rsidRDefault="007D4766" w:rsidP="001A4466">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 xml:space="preserve">For the UAVs of large size, by the agreement, the component </w:t>
      </w:r>
      <w:r w:rsidRPr="007D4766">
        <w:rPr>
          <w:rFonts w:ascii="Calibri" w:eastAsia="바탕" w:hAnsi="Calibri" w:cs="Calibri"/>
          <w:sz w:val="22"/>
        </w:rPr>
        <w:t xml:space="preserve">B1 </w:t>
      </w:r>
      <w:r>
        <w:rPr>
          <w:rFonts w:ascii="Calibri" w:eastAsia="바탕" w:hAnsi="Calibri" w:cs="Calibri"/>
          <w:sz w:val="22"/>
        </w:rPr>
        <w:t>should provide the</w:t>
      </w:r>
      <w:r w:rsidRPr="007D4766">
        <w:rPr>
          <w:rFonts w:ascii="Calibri" w:eastAsia="바탕" w:hAnsi="Calibri" w:cs="Calibri"/>
          <w:sz w:val="22"/>
        </w:rPr>
        <w:t xml:space="preserve"> dependency </w:t>
      </w:r>
      <w:r>
        <w:rPr>
          <w:rFonts w:ascii="Calibri" w:eastAsia="바탕" w:hAnsi="Calibri" w:cs="Calibri"/>
          <w:sz w:val="22"/>
        </w:rPr>
        <w:t xml:space="preserve">of RCS </w:t>
      </w:r>
      <w:r w:rsidRPr="007D4766">
        <w:rPr>
          <w:rFonts w:ascii="Calibri" w:eastAsia="바탕" w:hAnsi="Calibri" w:cs="Calibri"/>
          <w:sz w:val="22"/>
        </w:rPr>
        <w:t>on incident/scattered angles</w:t>
      </w:r>
      <w:r>
        <w:rPr>
          <w:rFonts w:ascii="Calibri" w:eastAsia="바탕" w:hAnsi="Calibri" w:cs="Calibri"/>
          <w:sz w:val="22"/>
        </w:rPr>
        <w:t xml:space="preserve">. </w:t>
      </w:r>
      <w:r w:rsidR="00037AA7" w:rsidRPr="001A4466">
        <w:rPr>
          <w:rFonts w:ascii="Calibri" w:eastAsia="바탕" w:hAnsi="Calibri" w:cs="Calibri"/>
          <w:sz w:val="22"/>
        </w:rPr>
        <w:t xml:space="preserve">In </w:t>
      </w:r>
      <w:r w:rsidR="00037AA7">
        <w:rPr>
          <w:rFonts w:ascii="Calibri" w:eastAsia="바탕" w:hAnsi="Calibri" w:cs="Calibri"/>
          <w:sz w:val="22"/>
        </w:rPr>
        <w:t xml:space="preserve">this case, the component </w:t>
      </w:r>
      <w:r w:rsidR="00037AA7" w:rsidRPr="001A4466">
        <w:rPr>
          <w:rFonts w:ascii="Calibri" w:eastAsia="바탕" w:hAnsi="Calibri" w:cs="Calibri"/>
          <w:sz w:val="22"/>
        </w:rPr>
        <w:t xml:space="preserve">A*B1 can be </w:t>
      </w:r>
      <w:r w:rsidR="00037AA7">
        <w:rPr>
          <w:rFonts w:ascii="Calibri" w:eastAsia="바탕" w:hAnsi="Calibri" w:cs="Calibri"/>
          <w:sz w:val="22"/>
        </w:rPr>
        <w:t>considered</w:t>
      </w:r>
      <w:r w:rsidR="00037AA7" w:rsidRPr="001A4466">
        <w:rPr>
          <w:rFonts w:ascii="Calibri" w:eastAsia="바탕" w:hAnsi="Calibri" w:cs="Calibri"/>
          <w:sz w:val="22"/>
        </w:rPr>
        <w:t xml:space="preserve"> as a local mean RCS value obtained by averaging over the restricted range of incident/scattering angles</w:t>
      </w:r>
      <w:r w:rsidR="00037AA7">
        <w:rPr>
          <w:rFonts w:ascii="Calibri" w:eastAsia="바탕" w:hAnsi="Calibri" w:cs="Calibri"/>
          <w:sz w:val="22"/>
        </w:rPr>
        <w:t xml:space="preserve">. </w:t>
      </w:r>
      <w:r>
        <w:rPr>
          <w:rFonts w:ascii="Calibri" w:eastAsia="바탕" w:hAnsi="Calibri" w:cs="Calibri"/>
          <w:sz w:val="22"/>
        </w:rPr>
        <w:t xml:space="preserve">To address the issue of angular dependency, one may </w:t>
      </w:r>
      <w:r w:rsidR="0066751C">
        <w:rPr>
          <w:rFonts w:ascii="Calibri" w:eastAsia="바탕" w:hAnsi="Calibri" w:cs="Calibri"/>
          <w:sz w:val="22"/>
        </w:rPr>
        <w:t>adopt the approach similar to that agreed for the vehicle RCS model. M</w:t>
      </w:r>
      <w:r w:rsidR="0066751C" w:rsidRPr="00154529">
        <w:rPr>
          <w:rFonts w:ascii="Calibri" w:eastAsia="바탕" w:hAnsi="Calibri" w:cs="Calibri"/>
          <w:sz w:val="22"/>
        </w:rPr>
        <w:t>ore specifically</w:t>
      </w:r>
      <w:r w:rsidR="0066751C">
        <w:rPr>
          <w:rFonts w:ascii="Calibri" w:eastAsia="바탕" w:hAnsi="Calibri" w:cs="Calibri"/>
          <w:sz w:val="22"/>
        </w:rPr>
        <w:t xml:space="preserve">, the monostatic RCS of UAV of large size may be modelled as a single scattering point with the component </w:t>
      </w:r>
      <w:r w:rsidR="0066751C" w:rsidRPr="001A4466">
        <w:rPr>
          <w:rFonts w:ascii="Calibri" w:eastAsia="바탕" w:hAnsi="Calibri" w:cs="Calibri"/>
          <w:sz w:val="22"/>
        </w:rPr>
        <w:t>A*B1</w:t>
      </w:r>
      <w:r w:rsidR="0066751C">
        <w:rPr>
          <w:rFonts w:ascii="Calibri" w:eastAsia="바탕" w:hAnsi="Calibri" w:cs="Calibri"/>
          <w:sz w:val="22"/>
        </w:rPr>
        <w:t xml:space="preserve"> being determined as </w:t>
      </w:r>
      <w:r w:rsidR="0066751C" w:rsidRPr="001A4466">
        <w:rPr>
          <w:rFonts w:ascii="Calibri" w:eastAsia="바탕" w:hAnsi="Calibri" w:cs="Calibri"/>
          <w:sz w:val="22"/>
        </w:rPr>
        <w:t>3D radiation power pattern</w:t>
      </w:r>
      <w:r w:rsidR="0066751C">
        <w:rPr>
          <w:rFonts w:ascii="Calibri" w:eastAsia="바탕" w:hAnsi="Calibri" w:cs="Calibri"/>
          <w:sz w:val="22"/>
        </w:rPr>
        <w:t>.</w:t>
      </w:r>
      <w:r w:rsidR="005E7660">
        <w:rPr>
          <w:rFonts w:ascii="Calibri" w:eastAsia="바탕" w:hAnsi="Calibri" w:cs="Calibri"/>
          <w:sz w:val="22"/>
        </w:rPr>
        <w:t xml:space="preserve"> In other words, the component </w:t>
      </w:r>
      <w:r w:rsidR="005E7660" w:rsidRPr="001A4466">
        <w:rPr>
          <w:rFonts w:ascii="Calibri" w:eastAsia="바탕" w:hAnsi="Calibri" w:cs="Calibri"/>
          <w:sz w:val="22"/>
        </w:rPr>
        <w:t>A*B1</w:t>
      </w:r>
      <w:r w:rsidR="005E7660">
        <w:rPr>
          <w:rFonts w:ascii="Calibri" w:eastAsia="바탕" w:hAnsi="Calibri" w:cs="Calibri"/>
          <w:sz w:val="22"/>
        </w:rPr>
        <w:t xml:space="preserve"> in dBsm scale can be introduced as</w:t>
      </w:r>
    </w:p>
    <w:tbl>
      <w:tblPr>
        <w:tblW w:w="5000" w:type="pct"/>
        <w:jc w:val="center"/>
        <w:tblLook w:val="04A0" w:firstRow="1" w:lastRow="0" w:firstColumn="1" w:lastColumn="0" w:noHBand="0" w:noVBand="1"/>
      </w:tblPr>
      <w:tblGrid>
        <w:gridCol w:w="8330"/>
        <w:gridCol w:w="1042"/>
      </w:tblGrid>
      <w:tr w:rsidR="005E7660" w:rsidRPr="005E7660" w:rsidTr="005E7660">
        <w:trPr>
          <w:cantSplit/>
          <w:jc w:val="center"/>
        </w:trPr>
        <w:tc>
          <w:tcPr>
            <w:tcW w:w="4444" w:type="pct"/>
            <w:vAlign w:val="center"/>
            <w:hideMark/>
          </w:tcPr>
          <w:p w:rsidR="005E7660" w:rsidRPr="002D66C8" w:rsidRDefault="00BE0E43" w:rsidP="002D66C8">
            <w:pPr>
              <w:wordWrap/>
              <w:adjustRightInd w:val="0"/>
              <w:snapToGrid w:val="0"/>
              <w:spacing w:before="100" w:beforeAutospacing="1" w:afterLines="50" w:after="120" w:line="264" w:lineRule="auto"/>
              <w:ind w:firstLine="425"/>
              <w:rPr>
                <w:rFonts w:ascii="Cambria Math" w:hAnsi="Cambria Math" w:hint="eastAsia"/>
                <w:sz w:val="22"/>
                <w:oMath/>
              </w:rPr>
            </w:pPr>
            <m:oMathPara>
              <m:oMath>
                <m:sSub>
                  <m:sSubPr>
                    <m:ctrlPr>
                      <w:rPr>
                        <w:rFonts w:ascii="Cambria Math" w:hAnsi="Cambria Math"/>
                        <w:i/>
                        <w:iCs/>
                        <w:sz w:val="22"/>
                      </w:rPr>
                    </m:ctrlPr>
                  </m:sSubPr>
                  <m:e>
                    <m:d>
                      <m:dPr>
                        <m:ctrlPr>
                          <w:rPr>
                            <w:rFonts w:ascii="Cambria Math" w:hAnsi="Cambria Math"/>
                            <w:i/>
                            <w:iCs/>
                            <w:sz w:val="22"/>
                          </w:rPr>
                        </m:ctrlPr>
                      </m:dPr>
                      <m:e>
                        <m:r>
                          <w:rPr>
                            <w:rFonts w:ascii="Cambria Math" w:hAnsi="Cambria Math"/>
                            <w:sz w:val="22"/>
                          </w:rPr>
                          <m:t>A*</m:t>
                        </m:r>
                        <m:sSub>
                          <m:sSubPr>
                            <m:ctrlPr>
                              <w:rPr>
                                <w:rFonts w:ascii="Cambria Math" w:hAnsi="Cambria Math"/>
                                <w:i/>
                                <w:iCs/>
                                <w:sz w:val="22"/>
                              </w:rPr>
                            </m:ctrlPr>
                          </m:sSubPr>
                          <m:e>
                            <m:r>
                              <w:rPr>
                                <w:rFonts w:ascii="Cambria Math" w:hAnsi="Cambria Math"/>
                                <w:sz w:val="22"/>
                              </w:rPr>
                              <m:t>B</m:t>
                            </m:r>
                          </m:e>
                          <m:sub>
                            <m:r>
                              <w:rPr>
                                <w:rFonts w:ascii="Cambria Math" w:hAnsi="Cambria Math"/>
                                <w:sz w:val="22"/>
                              </w:rPr>
                              <m:t>1</m:t>
                            </m:r>
                          </m:sub>
                        </m:sSub>
                      </m:e>
                    </m:d>
                  </m:e>
                  <m:sub>
                    <m:r>
                      <w:rPr>
                        <w:rFonts w:ascii="Cambria Math" w:hAnsi="Cambria Math"/>
                        <w:sz w:val="22"/>
                      </w:rPr>
                      <m:t>dB</m:t>
                    </m:r>
                  </m:sub>
                </m:sSub>
                <m:r>
                  <w:rPr>
                    <w:rFonts w:ascii="Cambria Math" w:hAnsi="Cambria Math"/>
                    <w:sz w:val="22"/>
                  </w:rPr>
                  <m:t>(θ,φ)=</m:t>
                </m:r>
                <m:sSub>
                  <m:sSubPr>
                    <m:ctrlPr>
                      <w:rPr>
                        <w:rFonts w:ascii="Cambria Math" w:hAnsi="Cambria Math"/>
                        <w:i/>
                        <w:iCs/>
                        <w:sz w:val="22"/>
                      </w:rPr>
                    </m:ctrlPr>
                  </m:sSubPr>
                  <m:e>
                    <m:r>
                      <w:rPr>
                        <w:rFonts w:ascii="Cambria Math" w:hAnsi="Cambria Math"/>
                        <w:sz w:val="22"/>
                      </w:rPr>
                      <m:t>G</m:t>
                    </m:r>
                  </m:e>
                  <m:sub>
                    <m:r>
                      <w:rPr>
                        <w:rFonts w:ascii="Cambria Math" w:hAnsi="Cambria Math"/>
                        <w:sz w:val="22"/>
                      </w:rPr>
                      <m:t>max</m:t>
                    </m:r>
                  </m:sub>
                </m:sSub>
                <m:r>
                  <w:rPr>
                    <w:rFonts w:ascii="Cambria Math" w:hAnsi="Cambria Math"/>
                    <w:sz w:val="22"/>
                  </w:rPr>
                  <m:t>-min</m:t>
                </m:r>
                <m:d>
                  <m:dPr>
                    <m:begChr m:val="{"/>
                    <m:endChr m:val="}"/>
                    <m:ctrlPr>
                      <w:rPr>
                        <w:rFonts w:ascii="Cambria Math" w:hAnsi="Cambria Math"/>
                        <w:i/>
                        <w:iCs/>
                        <w:sz w:val="22"/>
                      </w:rPr>
                    </m:ctrlPr>
                  </m:dPr>
                  <m:e>
                    <m:r>
                      <w:rPr>
                        <w:rFonts w:ascii="Cambria Math" w:hAnsi="Cambria Math"/>
                        <w:sz w:val="22"/>
                      </w:rPr>
                      <m:t>-</m:t>
                    </m:r>
                    <m:d>
                      <m:dPr>
                        <m:ctrlPr>
                          <w:rPr>
                            <w:rFonts w:ascii="Cambria Math" w:hAnsi="Cambria Math"/>
                            <w:i/>
                            <w:iCs/>
                            <w:sz w:val="22"/>
                          </w:rPr>
                        </m:ctrlPr>
                      </m:dPr>
                      <m:e>
                        <m:sSubSup>
                          <m:sSubSupPr>
                            <m:ctrlPr>
                              <w:rPr>
                                <w:rFonts w:ascii="Cambria Math" w:hAnsi="Cambria Math"/>
                                <w:i/>
                                <w:iCs/>
                                <w:sz w:val="22"/>
                              </w:rPr>
                            </m:ctrlPr>
                          </m:sSubSupPr>
                          <m:e>
                            <m:r>
                              <w:rPr>
                                <w:rFonts w:ascii="Cambria Math" w:hAnsi="Cambria Math"/>
                                <w:sz w:val="22"/>
                              </w:rPr>
                              <m:t>σ</m:t>
                            </m:r>
                          </m:e>
                          <m:sub>
                            <m:r>
                              <w:rPr>
                                <w:rFonts w:ascii="Cambria Math" w:hAnsi="Cambria Math"/>
                                <w:sz w:val="22"/>
                              </w:rPr>
                              <m:t>dB</m:t>
                            </m:r>
                          </m:sub>
                          <m:sup>
                            <m:r>
                              <w:rPr>
                                <w:rFonts w:ascii="Cambria Math" w:hAnsi="Cambria Math"/>
                                <w:sz w:val="22"/>
                              </w:rPr>
                              <m:t>V</m:t>
                            </m:r>
                          </m:sup>
                        </m:sSubSup>
                        <m:d>
                          <m:dPr>
                            <m:ctrlPr>
                              <w:rPr>
                                <w:rFonts w:ascii="Cambria Math" w:hAnsi="Cambria Math"/>
                                <w:i/>
                                <w:iCs/>
                                <w:sz w:val="22"/>
                              </w:rPr>
                            </m:ctrlPr>
                          </m:dPr>
                          <m:e>
                            <m:r>
                              <w:rPr>
                                <w:rFonts w:ascii="Cambria Math" w:hAnsi="Cambria Math"/>
                                <w:sz w:val="22"/>
                              </w:rPr>
                              <m:t>θ</m:t>
                            </m:r>
                          </m:e>
                        </m:d>
                        <m:r>
                          <w:rPr>
                            <w:rFonts w:ascii="Cambria Math" w:hAnsi="Cambria Math"/>
                            <w:sz w:val="22"/>
                          </w:rPr>
                          <m:t>+</m:t>
                        </m:r>
                        <m:sSubSup>
                          <m:sSubSupPr>
                            <m:ctrlPr>
                              <w:rPr>
                                <w:rFonts w:ascii="Cambria Math" w:hAnsi="Cambria Math"/>
                                <w:i/>
                                <w:iCs/>
                                <w:sz w:val="22"/>
                              </w:rPr>
                            </m:ctrlPr>
                          </m:sSubSupPr>
                          <m:e>
                            <m:r>
                              <w:rPr>
                                <w:rFonts w:ascii="Cambria Math" w:hAnsi="Cambria Math"/>
                                <w:sz w:val="22"/>
                              </w:rPr>
                              <m:t>σ</m:t>
                            </m:r>
                          </m:e>
                          <m:sub>
                            <m:r>
                              <w:rPr>
                                <w:rFonts w:ascii="Cambria Math" w:hAnsi="Cambria Math"/>
                                <w:sz w:val="22"/>
                              </w:rPr>
                              <m:t>dB</m:t>
                            </m:r>
                          </m:sub>
                          <m:sup>
                            <m:r>
                              <w:rPr>
                                <w:rFonts w:ascii="Cambria Math" w:hAnsi="Cambria Math"/>
                                <w:sz w:val="22"/>
                              </w:rPr>
                              <m:t>H</m:t>
                            </m:r>
                          </m:sup>
                        </m:sSubSup>
                        <m:d>
                          <m:dPr>
                            <m:ctrlPr>
                              <w:rPr>
                                <w:rFonts w:ascii="Cambria Math" w:hAnsi="Cambria Math"/>
                                <w:i/>
                                <w:iCs/>
                                <w:sz w:val="22"/>
                              </w:rPr>
                            </m:ctrlPr>
                          </m:dPr>
                          <m:e>
                            <m:r>
                              <w:rPr>
                                <w:rFonts w:ascii="Cambria Math" w:hAnsi="Cambria Math"/>
                                <w:sz w:val="22"/>
                              </w:rPr>
                              <m:t>φ</m:t>
                            </m:r>
                          </m:e>
                        </m:d>
                      </m:e>
                    </m:d>
                    <m:r>
                      <w:rPr>
                        <w:rFonts w:ascii="Cambria Math" w:hAnsi="Cambria Math"/>
                        <w:sz w:val="22"/>
                      </w:rPr>
                      <m:t xml:space="preserve">, </m:t>
                    </m:r>
                    <m:sSub>
                      <m:sSubPr>
                        <m:ctrlPr>
                          <w:rPr>
                            <w:rFonts w:ascii="Cambria Math" w:hAnsi="Cambria Math"/>
                            <w:i/>
                            <w:iCs/>
                            <w:sz w:val="22"/>
                          </w:rPr>
                        </m:ctrlPr>
                      </m:sSubPr>
                      <m:e>
                        <m:r>
                          <w:rPr>
                            <w:rFonts w:ascii="Cambria Math" w:hAnsi="Cambria Math"/>
                            <w:sz w:val="22"/>
                          </w:rPr>
                          <m:t>σ</m:t>
                        </m:r>
                      </m:e>
                      <m:sub>
                        <m:r>
                          <w:rPr>
                            <w:rFonts w:ascii="Cambria Math" w:hAnsi="Cambria Math"/>
                            <w:sz w:val="22"/>
                          </w:rPr>
                          <m:t>max</m:t>
                        </m:r>
                      </m:sub>
                    </m:sSub>
                  </m:e>
                </m:d>
              </m:oMath>
            </m:oMathPara>
          </w:p>
        </w:tc>
        <w:tc>
          <w:tcPr>
            <w:tcW w:w="556" w:type="pct"/>
            <w:vAlign w:val="center"/>
            <w:hideMark/>
          </w:tcPr>
          <w:p w:rsidR="005E7660" w:rsidRPr="005E7660" w:rsidRDefault="005E7660" w:rsidP="00D77D4A">
            <w:pPr>
              <w:wordWrap/>
              <w:adjustRightInd w:val="0"/>
              <w:snapToGrid w:val="0"/>
              <w:spacing w:before="100" w:beforeAutospacing="1" w:afterLines="50" w:after="120" w:line="264" w:lineRule="auto"/>
              <w:ind w:firstLine="425"/>
              <w:rPr>
                <w:rFonts w:ascii="Calibri" w:eastAsia="바탕" w:hAnsi="Calibri" w:cs="Calibri"/>
                <w:sz w:val="22"/>
              </w:rPr>
            </w:pPr>
            <w:r w:rsidRPr="005E7660">
              <w:rPr>
                <w:rFonts w:ascii="Calibri" w:eastAsia="바탕" w:hAnsi="Calibri" w:cs="Calibri"/>
                <w:sz w:val="22"/>
              </w:rPr>
              <w:t>(</w:t>
            </w:r>
            <w:r w:rsidRPr="005E7660">
              <w:rPr>
                <w:rFonts w:ascii="Calibri" w:eastAsia="바탕" w:hAnsi="Calibri" w:cs="Calibri"/>
                <w:sz w:val="22"/>
              </w:rPr>
              <w:fldChar w:fldCharType="begin"/>
            </w:r>
            <w:r w:rsidRPr="005E7660">
              <w:rPr>
                <w:rFonts w:ascii="Calibri" w:eastAsia="바탕" w:hAnsi="Calibri" w:cs="Calibri"/>
                <w:sz w:val="22"/>
              </w:rPr>
              <w:instrText xml:space="preserve"> SEQ Equation \* ARABIC </w:instrText>
            </w:r>
            <w:r w:rsidRPr="005E7660">
              <w:rPr>
                <w:rFonts w:ascii="Calibri" w:eastAsia="바탕" w:hAnsi="Calibri" w:cs="Calibri"/>
                <w:sz w:val="22"/>
              </w:rPr>
              <w:fldChar w:fldCharType="separate"/>
            </w:r>
            <w:r w:rsidR="000E46EB">
              <w:rPr>
                <w:rFonts w:ascii="Calibri" w:eastAsia="바탕" w:hAnsi="Calibri" w:cs="Calibri"/>
                <w:noProof/>
                <w:sz w:val="22"/>
              </w:rPr>
              <w:t>6</w:t>
            </w:r>
            <w:r w:rsidRPr="005E7660">
              <w:rPr>
                <w:rFonts w:ascii="Calibri" w:eastAsia="바탕" w:hAnsi="Calibri" w:cs="Calibri"/>
                <w:sz w:val="22"/>
              </w:rPr>
              <w:fldChar w:fldCharType="end"/>
            </w:r>
            <w:r w:rsidRPr="005E7660">
              <w:rPr>
                <w:rFonts w:ascii="Calibri" w:eastAsia="바탕" w:hAnsi="Calibri" w:cs="Calibri"/>
                <w:sz w:val="22"/>
              </w:rPr>
              <w:t>)</w:t>
            </w:r>
          </w:p>
        </w:tc>
      </w:tr>
    </w:tbl>
    <w:p w:rsidR="005E7660" w:rsidRDefault="002D66C8" w:rsidP="002D66C8">
      <w:pPr>
        <w:wordWrap/>
        <w:adjustRightInd w:val="0"/>
        <w:snapToGrid w:val="0"/>
        <w:spacing w:before="100" w:beforeAutospacing="1" w:afterLines="50" w:after="120" w:line="264" w:lineRule="auto"/>
        <w:rPr>
          <w:rFonts w:ascii="Calibri" w:eastAsia="바탕" w:hAnsi="Calibri" w:cs="Calibri"/>
          <w:sz w:val="22"/>
        </w:rPr>
      </w:pPr>
      <w:r>
        <w:rPr>
          <w:rFonts w:ascii="Calibri" w:eastAsia="바탕" w:hAnsi="Calibri" w:cs="Calibri"/>
          <w:sz w:val="22"/>
        </w:rPr>
        <w:t>where</w:t>
      </w:r>
    </w:p>
    <w:tbl>
      <w:tblPr>
        <w:tblW w:w="5000" w:type="pct"/>
        <w:jc w:val="center"/>
        <w:tblLook w:val="04A0" w:firstRow="1" w:lastRow="0" w:firstColumn="1" w:lastColumn="0" w:noHBand="0" w:noVBand="1"/>
      </w:tblPr>
      <w:tblGrid>
        <w:gridCol w:w="8330"/>
        <w:gridCol w:w="1042"/>
      </w:tblGrid>
      <w:tr w:rsidR="002D66C8" w:rsidRPr="005E7660" w:rsidTr="00D77D4A">
        <w:trPr>
          <w:cantSplit/>
          <w:jc w:val="center"/>
        </w:trPr>
        <w:tc>
          <w:tcPr>
            <w:tcW w:w="4444" w:type="pct"/>
            <w:vAlign w:val="center"/>
            <w:hideMark/>
          </w:tcPr>
          <w:p w:rsidR="002D66C8" w:rsidRPr="002D66C8" w:rsidRDefault="00BE0E43" w:rsidP="002D66C8">
            <w:pPr>
              <w:wordWrap/>
              <w:adjustRightInd w:val="0"/>
              <w:snapToGrid w:val="0"/>
              <w:spacing w:before="100" w:beforeAutospacing="1" w:afterLines="50" w:after="120" w:line="264" w:lineRule="auto"/>
              <w:ind w:firstLine="425"/>
              <w:rPr>
                <w:rFonts w:ascii="Cambria Math" w:hAnsi="Cambria Math" w:hint="eastAsia"/>
                <w:sz w:val="22"/>
                <w:oMath/>
              </w:rPr>
            </w:pPr>
            <m:oMathPara>
              <m:oMath>
                <m:sSubSup>
                  <m:sSubSupPr>
                    <m:ctrlPr>
                      <w:rPr>
                        <w:rFonts w:ascii="Cambria Math" w:hAnsi="Cambria Math"/>
                        <w:i/>
                        <w:iCs/>
                        <w:sz w:val="22"/>
                      </w:rPr>
                    </m:ctrlPr>
                  </m:sSubSupPr>
                  <m:e>
                    <m:r>
                      <w:rPr>
                        <w:rFonts w:ascii="Cambria Math" w:hAnsi="Cambria Math"/>
                        <w:sz w:val="22"/>
                      </w:rPr>
                      <m:t>σ</m:t>
                    </m:r>
                  </m:e>
                  <m:sub>
                    <m:r>
                      <w:rPr>
                        <w:rFonts w:ascii="Cambria Math" w:hAnsi="Cambria Math"/>
                        <w:sz w:val="22"/>
                      </w:rPr>
                      <m:t>dB</m:t>
                    </m:r>
                  </m:sub>
                  <m:sup>
                    <m:r>
                      <w:rPr>
                        <w:rFonts w:ascii="Cambria Math" w:hAnsi="Cambria Math"/>
                        <w:sz w:val="22"/>
                      </w:rPr>
                      <m:t>V</m:t>
                    </m:r>
                  </m:sup>
                </m:sSubSup>
                <m:d>
                  <m:dPr>
                    <m:ctrlPr>
                      <w:rPr>
                        <w:rFonts w:ascii="Cambria Math" w:hAnsi="Cambria Math"/>
                        <w:i/>
                        <w:iCs/>
                        <w:sz w:val="22"/>
                      </w:rPr>
                    </m:ctrlPr>
                  </m:dPr>
                  <m:e>
                    <m:r>
                      <w:rPr>
                        <w:rFonts w:ascii="Cambria Math" w:hAnsi="Cambria Math"/>
                        <w:sz w:val="22"/>
                      </w:rPr>
                      <m:t>θ</m:t>
                    </m:r>
                  </m:e>
                </m:d>
                <m:r>
                  <w:rPr>
                    <w:rFonts w:ascii="Cambria Math" w:hAnsi="Cambria Math"/>
                    <w:sz w:val="22"/>
                  </w:rPr>
                  <m:t>=-min</m:t>
                </m:r>
                <m:d>
                  <m:dPr>
                    <m:begChr m:val="{"/>
                    <m:endChr m:val="}"/>
                    <m:ctrlPr>
                      <w:rPr>
                        <w:rFonts w:ascii="Cambria Math" w:hAnsi="Cambria Math"/>
                        <w:i/>
                        <w:iCs/>
                        <w:sz w:val="22"/>
                      </w:rPr>
                    </m:ctrlPr>
                  </m:dPr>
                  <m:e>
                    <m:r>
                      <w:rPr>
                        <w:rFonts w:ascii="Cambria Math" w:hAnsi="Cambria Math"/>
                        <w:sz w:val="22"/>
                      </w:rPr>
                      <m:t>12</m:t>
                    </m:r>
                    <m:sSup>
                      <m:sSupPr>
                        <m:ctrlPr>
                          <w:rPr>
                            <w:rFonts w:ascii="Cambria Math" w:hAnsi="Cambria Math"/>
                            <w:i/>
                            <w:iCs/>
                            <w:sz w:val="22"/>
                          </w:rPr>
                        </m:ctrlPr>
                      </m:sSupPr>
                      <m:e>
                        <m:d>
                          <m:dPr>
                            <m:ctrlPr>
                              <w:rPr>
                                <w:rFonts w:ascii="Cambria Math" w:hAnsi="Cambria Math"/>
                                <w:i/>
                                <w:iCs/>
                                <w:sz w:val="22"/>
                              </w:rPr>
                            </m:ctrlPr>
                          </m:dPr>
                          <m:e>
                            <m:f>
                              <m:fPr>
                                <m:ctrlPr>
                                  <w:rPr>
                                    <w:rFonts w:ascii="Cambria Math" w:hAnsi="Cambria Math"/>
                                    <w:i/>
                                    <w:iCs/>
                                    <w:sz w:val="22"/>
                                  </w:rPr>
                                </m:ctrlPr>
                              </m:fPr>
                              <m:num>
                                <m:r>
                                  <w:rPr>
                                    <w:rFonts w:ascii="Cambria Math" w:hAnsi="Cambria Math"/>
                                    <w:sz w:val="22"/>
                                  </w:rPr>
                                  <m:t>θ-</m:t>
                                </m:r>
                                <m:sSub>
                                  <m:sSubPr>
                                    <m:ctrlPr>
                                      <w:rPr>
                                        <w:rFonts w:ascii="Cambria Math" w:hAnsi="Cambria Math"/>
                                        <w:i/>
                                        <w:iCs/>
                                        <w:sz w:val="22"/>
                                      </w:rPr>
                                    </m:ctrlPr>
                                  </m:sSubPr>
                                  <m:e>
                                    <m:r>
                                      <w:rPr>
                                        <w:rFonts w:ascii="Cambria Math" w:hAnsi="Cambria Math"/>
                                        <w:sz w:val="22"/>
                                      </w:rPr>
                                      <m:t>θ</m:t>
                                    </m:r>
                                  </m:e>
                                  <m:sub>
                                    <m:r>
                                      <w:rPr>
                                        <w:rFonts w:ascii="Cambria Math" w:hAnsi="Cambria Math"/>
                                        <w:sz w:val="22"/>
                                      </w:rPr>
                                      <m:t>center</m:t>
                                    </m:r>
                                  </m:sub>
                                </m:sSub>
                              </m:num>
                              <m:den>
                                <m:sSub>
                                  <m:sSubPr>
                                    <m:ctrlPr>
                                      <w:rPr>
                                        <w:rFonts w:ascii="Cambria Math" w:hAnsi="Cambria Math"/>
                                        <w:i/>
                                        <w:iCs/>
                                        <w:sz w:val="22"/>
                                      </w:rPr>
                                    </m:ctrlPr>
                                  </m:sSubPr>
                                  <m:e>
                                    <m:r>
                                      <w:rPr>
                                        <w:rFonts w:ascii="Cambria Math" w:hAnsi="Cambria Math"/>
                                        <w:sz w:val="22"/>
                                      </w:rPr>
                                      <m:t>θ</m:t>
                                    </m:r>
                                  </m:e>
                                  <m:sub>
                                    <m:r>
                                      <w:rPr>
                                        <w:rFonts w:ascii="Cambria Math" w:hAnsi="Cambria Math"/>
                                        <w:sz w:val="22"/>
                                      </w:rPr>
                                      <m:t>3dB</m:t>
                                    </m:r>
                                  </m:sub>
                                </m:sSub>
                              </m:den>
                            </m:f>
                          </m:e>
                        </m:d>
                      </m:e>
                      <m:sup>
                        <m:r>
                          <w:rPr>
                            <w:rFonts w:ascii="Cambria Math" w:hAnsi="Cambria Math"/>
                            <w:sz w:val="22"/>
                          </w:rPr>
                          <m:t>2</m:t>
                        </m:r>
                      </m:sup>
                    </m:sSup>
                    <m:r>
                      <w:rPr>
                        <w:rFonts w:ascii="Cambria Math" w:hAnsi="Cambria Math"/>
                        <w:sz w:val="22"/>
                      </w:rPr>
                      <m:t xml:space="preserve">, </m:t>
                    </m:r>
                    <m:sSub>
                      <m:sSubPr>
                        <m:ctrlPr>
                          <w:rPr>
                            <w:rFonts w:ascii="Cambria Math" w:hAnsi="Cambria Math"/>
                            <w:i/>
                            <w:iCs/>
                            <w:sz w:val="22"/>
                          </w:rPr>
                        </m:ctrlPr>
                      </m:sSubPr>
                      <m:e>
                        <m:r>
                          <w:rPr>
                            <w:rFonts w:ascii="Cambria Math" w:hAnsi="Cambria Math"/>
                            <w:sz w:val="22"/>
                          </w:rPr>
                          <m:t>σ</m:t>
                        </m:r>
                      </m:e>
                      <m:sub>
                        <m:r>
                          <w:rPr>
                            <w:rFonts w:ascii="Cambria Math" w:hAnsi="Cambria Math"/>
                            <w:sz w:val="22"/>
                          </w:rPr>
                          <m:t>max</m:t>
                        </m:r>
                      </m:sub>
                    </m:sSub>
                  </m:e>
                </m:d>
              </m:oMath>
            </m:oMathPara>
          </w:p>
        </w:tc>
        <w:tc>
          <w:tcPr>
            <w:tcW w:w="556" w:type="pct"/>
            <w:vAlign w:val="center"/>
            <w:hideMark/>
          </w:tcPr>
          <w:p w:rsidR="002D66C8" w:rsidRPr="005E7660" w:rsidRDefault="002D66C8" w:rsidP="00D77D4A">
            <w:pPr>
              <w:wordWrap/>
              <w:adjustRightInd w:val="0"/>
              <w:snapToGrid w:val="0"/>
              <w:spacing w:before="100" w:beforeAutospacing="1" w:afterLines="50" w:after="120" w:line="264" w:lineRule="auto"/>
              <w:ind w:firstLine="425"/>
              <w:rPr>
                <w:rFonts w:ascii="Calibri" w:eastAsia="바탕" w:hAnsi="Calibri" w:cs="Calibri"/>
                <w:sz w:val="22"/>
              </w:rPr>
            </w:pPr>
            <w:r w:rsidRPr="005E7660">
              <w:rPr>
                <w:rFonts w:ascii="Calibri" w:eastAsia="바탕" w:hAnsi="Calibri" w:cs="Calibri"/>
                <w:sz w:val="22"/>
              </w:rPr>
              <w:t>(</w:t>
            </w:r>
            <w:r w:rsidRPr="005E7660">
              <w:rPr>
                <w:rFonts w:ascii="Calibri" w:eastAsia="바탕" w:hAnsi="Calibri" w:cs="Calibri"/>
                <w:sz w:val="22"/>
              </w:rPr>
              <w:fldChar w:fldCharType="begin"/>
            </w:r>
            <w:r w:rsidRPr="005E7660">
              <w:rPr>
                <w:rFonts w:ascii="Calibri" w:eastAsia="바탕" w:hAnsi="Calibri" w:cs="Calibri"/>
                <w:sz w:val="22"/>
              </w:rPr>
              <w:instrText xml:space="preserve"> SEQ Equation \* ARABIC </w:instrText>
            </w:r>
            <w:r w:rsidRPr="005E7660">
              <w:rPr>
                <w:rFonts w:ascii="Calibri" w:eastAsia="바탕" w:hAnsi="Calibri" w:cs="Calibri"/>
                <w:sz w:val="22"/>
              </w:rPr>
              <w:fldChar w:fldCharType="separate"/>
            </w:r>
            <w:r w:rsidR="000E46EB">
              <w:rPr>
                <w:rFonts w:ascii="Calibri" w:eastAsia="바탕" w:hAnsi="Calibri" w:cs="Calibri"/>
                <w:noProof/>
                <w:sz w:val="22"/>
              </w:rPr>
              <w:t>7</w:t>
            </w:r>
            <w:r w:rsidRPr="005E7660">
              <w:rPr>
                <w:rFonts w:ascii="Calibri" w:eastAsia="바탕" w:hAnsi="Calibri" w:cs="Calibri"/>
                <w:sz w:val="22"/>
              </w:rPr>
              <w:fldChar w:fldCharType="end"/>
            </w:r>
            <w:r w:rsidRPr="005E7660">
              <w:rPr>
                <w:rFonts w:ascii="Calibri" w:eastAsia="바탕" w:hAnsi="Calibri" w:cs="Calibri"/>
                <w:sz w:val="22"/>
              </w:rPr>
              <w:t>)</w:t>
            </w:r>
          </w:p>
        </w:tc>
      </w:tr>
      <w:tr w:rsidR="002D66C8" w:rsidRPr="005E7660" w:rsidTr="002D66C8">
        <w:trPr>
          <w:cantSplit/>
          <w:jc w:val="center"/>
        </w:trPr>
        <w:tc>
          <w:tcPr>
            <w:tcW w:w="4444" w:type="pct"/>
            <w:vAlign w:val="center"/>
            <w:hideMark/>
          </w:tcPr>
          <w:p w:rsidR="002D66C8" w:rsidRPr="002D66C8" w:rsidRDefault="00BE0E43" w:rsidP="00D77D4A">
            <w:pPr>
              <w:wordWrap/>
              <w:adjustRightInd w:val="0"/>
              <w:snapToGrid w:val="0"/>
              <w:spacing w:before="100" w:beforeAutospacing="1" w:afterLines="50" w:after="120" w:line="264" w:lineRule="auto"/>
              <w:ind w:firstLine="425"/>
              <w:rPr>
                <w:rFonts w:ascii="Cambria Math" w:hAnsi="Cambria Math" w:hint="eastAsia"/>
                <w:sz w:val="22"/>
                <w:oMath/>
              </w:rPr>
            </w:pPr>
            <m:oMathPara>
              <m:oMath>
                <m:sSubSup>
                  <m:sSubSupPr>
                    <m:ctrlPr>
                      <w:rPr>
                        <w:rFonts w:ascii="Cambria Math" w:hAnsi="Cambria Math"/>
                        <w:i/>
                        <w:iCs/>
                        <w:sz w:val="22"/>
                      </w:rPr>
                    </m:ctrlPr>
                  </m:sSubSupPr>
                  <m:e>
                    <m:r>
                      <w:rPr>
                        <w:rFonts w:ascii="Cambria Math" w:hAnsi="Cambria Math"/>
                        <w:sz w:val="22"/>
                      </w:rPr>
                      <m:t>σ</m:t>
                    </m:r>
                  </m:e>
                  <m:sub>
                    <m:r>
                      <w:rPr>
                        <w:rFonts w:ascii="Cambria Math" w:hAnsi="Cambria Math"/>
                        <w:sz w:val="22"/>
                      </w:rPr>
                      <m:t>dB</m:t>
                    </m:r>
                  </m:sub>
                  <m:sup>
                    <m:r>
                      <w:rPr>
                        <w:rFonts w:ascii="Cambria Math" w:hAnsi="Cambria Math"/>
                        <w:sz w:val="22"/>
                      </w:rPr>
                      <m:t>H</m:t>
                    </m:r>
                  </m:sup>
                </m:sSubSup>
                <m:d>
                  <m:dPr>
                    <m:ctrlPr>
                      <w:rPr>
                        <w:rFonts w:ascii="Cambria Math" w:hAnsi="Cambria Math"/>
                        <w:i/>
                        <w:iCs/>
                        <w:sz w:val="22"/>
                      </w:rPr>
                    </m:ctrlPr>
                  </m:dPr>
                  <m:e>
                    <m:r>
                      <w:rPr>
                        <w:rFonts w:ascii="Cambria Math" w:hAnsi="Cambria Math"/>
                        <w:sz w:val="22"/>
                      </w:rPr>
                      <m:t>φ</m:t>
                    </m:r>
                  </m:e>
                </m:d>
                <m:r>
                  <w:rPr>
                    <w:rFonts w:ascii="Cambria Math" w:hAnsi="Cambria Math"/>
                    <w:sz w:val="22"/>
                  </w:rPr>
                  <m:t>=-min</m:t>
                </m:r>
                <m:d>
                  <m:dPr>
                    <m:begChr m:val="{"/>
                    <m:endChr m:val="}"/>
                    <m:ctrlPr>
                      <w:rPr>
                        <w:rFonts w:ascii="Cambria Math" w:hAnsi="Cambria Math"/>
                        <w:i/>
                        <w:iCs/>
                        <w:sz w:val="22"/>
                      </w:rPr>
                    </m:ctrlPr>
                  </m:dPr>
                  <m:e>
                    <m:r>
                      <w:rPr>
                        <w:rFonts w:ascii="Cambria Math" w:hAnsi="Cambria Math"/>
                        <w:sz w:val="22"/>
                      </w:rPr>
                      <m:t>12</m:t>
                    </m:r>
                    <m:sSup>
                      <m:sSupPr>
                        <m:ctrlPr>
                          <w:rPr>
                            <w:rFonts w:ascii="Cambria Math" w:hAnsi="Cambria Math"/>
                            <w:i/>
                            <w:iCs/>
                            <w:sz w:val="22"/>
                          </w:rPr>
                        </m:ctrlPr>
                      </m:sSupPr>
                      <m:e>
                        <m:d>
                          <m:dPr>
                            <m:ctrlPr>
                              <w:rPr>
                                <w:rFonts w:ascii="Cambria Math" w:hAnsi="Cambria Math"/>
                                <w:i/>
                                <w:iCs/>
                                <w:sz w:val="22"/>
                              </w:rPr>
                            </m:ctrlPr>
                          </m:dPr>
                          <m:e>
                            <m:f>
                              <m:fPr>
                                <m:ctrlPr>
                                  <w:rPr>
                                    <w:rFonts w:ascii="Cambria Math" w:hAnsi="Cambria Math"/>
                                    <w:i/>
                                    <w:iCs/>
                                    <w:sz w:val="22"/>
                                  </w:rPr>
                                </m:ctrlPr>
                              </m:fPr>
                              <m:num>
                                <m:r>
                                  <w:rPr>
                                    <w:rFonts w:ascii="Cambria Math" w:hAnsi="Cambria Math"/>
                                    <w:sz w:val="22"/>
                                  </w:rPr>
                                  <m:t>θ-</m:t>
                                </m:r>
                                <m:sSub>
                                  <m:sSubPr>
                                    <m:ctrlPr>
                                      <w:rPr>
                                        <w:rFonts w:ascii="Cambria Math" w:hAnsi="Cambria Math"/>
                                        <w:i/>
                                        <w:iCs/>
                                        <w:sz w:val="22"/>
                                      </w:rPr>
                                    </m:ctrlPr>
                                  </m:sSubPr>
                                  <m:e>
                                    <m:r>
                                      <w:rPr>
                                        <w:rFonts w:ascii="Cambria Math" w:hAnsi="Cambria Math"/>
                                        <w:sz w:val="22"/>
                                      </w:rPr>
                                      <m:t>φ</m:t>
                                    </m:r>
                                  </m:e>
                                  <m:sub>
                                    <m:r>
                                      <w:rPr>
                                        <w:rFonts w:ascii="Cambria Math" w:hAnsi="Cambria Math"/>
                                        <w:sz w:val="22"/>
                                      </w:rPr>
                                      <m:t>center</m:t>
                                    </m:r>
                                  </m:sub>
                                </m:sSub>
                              </m:num>
                              <m:den>
                                <m:sSub>
                                  <m:sSubPr>
                                    <m:ctrlPr>
                                      <w:rPr>
                                        <w:rFonts w:ascii="Cambria Math" w:hAnsi="Cambria Math"/>
                                        <w:i/>
                                        <w:iCs/>
                                        <w:sz w:val="22"/>
                                      </w:rPr>
                                    </m:ctrlPr>
                                  </m:sSubPr>
                                  <m:e>
                                    <m:r>
                                      <w:rPr>
                                        <w:rFonts w:ascii="Cambria Math" w:hAnsi="Cambria Math"/>
                                        <w:sz w:val="22"/>
                                      </w:rPr>
                                      <m:t>φ</m:t>
                                    </m:r>
                                  </m:e>
                                  <m:sub>
                                    <m:r>
                                      <w:rPr>
                                        <w:rFonts w:ascii="Cambria Math" w:hAnsi="Cambria Math"/>
                                        <w:sz w:val="22"/>
                                      </w:rPr>
                                      <m:t>3dB</m:t>
                                    </m:r>
                                  </m:sub>
                                </m:sSub>
                              </m:den>
                            </m:f>
                          </m:e>
                        </m:d>
                      </m:e>
                      <m:sup>
                        <m:r>
                          <w:rPr>
                            <w:rFonts w:ascii="Cambria Math" w:hAnsi="Cambria Math"/>
                            <w:sz w:val="22"/>
                          </w:rPr>
                          <m:t>2</m:t>
                        </m:r>
                      </m:sup>
                    </m:sSup>
                    <m:r>
                      <w:rPr>
                        <w:rFonts w:ascii="Cambria Math" w:hAnsi="Cambria Math"/>
                        <w:sz w:val="22"/>
                      </w:rPr>
                      <m:t xml:space="preserve">, </m:t>
                    </m:r>
                    <m:sSub>
                      <m:sSubPr>
                        <m:ctrlPr>
                          <w:rPr>
                            <w:rFonts w:ascii="Cambria Math" w:hAnsi="Cambria Math"/>
                            <w:i/>
                            <w:iCs/>
                            <w:sz w:val="22"/>
                          </w:rPr>
                        </m:ctrlPr>
                      </m:sSubPr>
                      <m:e>
                        <m:r>
                          <w:rPr>
                            <w:rFonts w:ascii="Cambria Math" w:hAnsi="Cambria Math"/>
                            <w:sz w:val="22"/>
                          </w:rPr>
                          <m:t>σ</m:t>
                        </m:r>
                      </m:e>
                      <m:sub>
                        <m:r>
                          <w:rPr>
                            <w:rFonts w:ascii="Cambria Math" w:hAnsi="Cambria Math"/>
                            <w:sz w:val="22"/>
                          </w:rPr>
                          <m:t>max</m:t>
                        </m:r>
                      </m:sub>
                    </m:sSub>
                  </m:e>
                </m:d>
              </m:oMath>
            </m:oMathPara>
          </w:p>
        </w:tc>
        <w:tc>
          <w:tcPr>
            <w:tcW w:w="556" w:type="pct"/>
            <w:vAlign w:val="center"/>
            <w:hideMark/>
          </w:tcPr>
          <w:p w:rsidR="002D66C8" w:rsidRPr="005E7660" w:rsidRDefault="002D66C8" w:rsidP="00D77D4A">
            <w:pPr>
              <w:wordWrap/>
              <w:adjustRightInd w:val="0"/>
              <w:snapToGrid w:val="0"/>
              <w:spacing w:before="100" w:beforeAutospacing="1" w:afterLines="50" w:after="120" w:line="264" w:lineRule="auto"/>
              <w:ind w:firstLine="425"/>
              <w:rPr>
                <w:rFonts w:ascii="Calibri" w:eastAsia="바탕" w:hAnsi="Calibri" w:cs="Calibri"/>
                <w:sz w:val="22"/>
              </w:rPr>
            </w:pPr>
            <w:r w:rsidRPr="005E7660">
              <w:rPr>
                <w:rFonts w:ascii="Calibri" w:eastAsia="바탕" w:hAnsi="Calibri" w:cs="Calibri"/>
                <w:sz w:val="22"/>
              </w:rPr>
              <w:t>(</w:t>
            </w:r>
            <w:r w:rsidRPr="005E7660">
              <w:rPr>
                <w:rFonts w:ascii="Calibri" w:eastAsia="바탕" w:hAnsi="Calibri" w:cs="Calibri"/>
                <w:sz w:val="22"/>
              </w:rPr>
              <w:fldChar w:fldCharType="begin"/>
            </w:r>
            <w:r w:rsidRPr="005E7660">
              <w:rPr>
                <w:rFonts w:ascii="Calibri" w:eastAsia="바탕" w:hAnsi="Calibri" w:cs="Calibri"/>
                <w:sz w:val="22"/>
              </w:rPr>
              <w:instrText xml:space="preserve"> SEQ Equation \* ARABIC </w:instrText>
            </w:r>
            <w:r w:rsidRPr="005E7660">
              <w:rPr>
                <w:rFonts w:ascii="Calibri" w:eastAsia="바탕" w:hAnsi="Calibri" w:cs="Calibri"/>
                <w:sz w:val="22"/>
              </w:rPr>
              <w:fldChar w:fldCharType="separate"/>
            </w:r>
            <w:r w:rsidR="000E46EB">
              <w:rPr>
                <w:rFonts w:ascii="Calibri" w:eastAsia="바탕" w:hAnsi="Calibri" w:cs="Calibri"/>
                <w:noProof/>
                <w:sz w:val="22"/>
              </w:rPr>
              <w:t>8</w:t>
            </w:r>
            <w:r w:rsidRPr="005E7660">
              <w:rPr>
                <w:rFonts w:ascii="Calibri" w:eastAsia="바탕" w:hAnsi="Calibri" w:cs="Calibri"/>
                <w:sz w:val="22"/>
              </w:rPr>
              <w:fldChar w:fldCharType="end"/>
            </w:r>
            <w:r w:rsidRPr="005E7660">
              <w:rPr>
                <w:rFonts w:ascii="Calibri" w:eastAsia="바탕" w:hAnsi="Calibri" w:cs="Calibri"/>
                <w:sz w:val="22"/>
              </w:rPr>
              <w:t>)</w:t>
            </w:r>
          </w:p>
        </w:tc>
      </w:tr>
    </w:tbl>
    <w:p w:rsidR="004650D4" w:rsidRDefault="004650D4" w:rsidP="001A4466">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 xml:space="preserve">Based on the presented measurement result, one may parameterize the component </w:t>
      </w:r>
      <w:r w:rsidRPr="001A4466">
        <w:rPr>
          <w:rFonts w:ascii="Calibri" w:eastAsia="바탕" w:hAnsi="Calibri" w:cs="Calibri"/>
          <w:sz w:val="22"/>
        </w:rPr>
        <w:t>A*B1</w:t>
      </w:r>
      <w:r>
        <w:rPr>
          <w:rFonts w:ascii="Calibri" w:eastAsia="바탕" w:hAnsi="Calibri" w:cs="Calibri"/>
          <w:sz w:val="22"/>
        </w:rPr>
        <w:t xml:space="preserve"> of a large size UAV </w:t>
      </w:r>
      <w:r w:rsidR="007243F3">
        <w:rPr>
          <w:rFonts w:ascii="Calibri" w:eastAsia="바탕" w:hAnsi="Calibri" w:cs="Calibri"/>
          <w:sz w:val="22"/>
        </w:rPr>
        <w:t xml:space="preserve">as </w:t>
      </w:r>
      <w:r>
        <w:rPr>
          <w:rFonts w:ascii="Calibri" w:eastAsia="바탕" w:hAnsi="Calibri" w:cs="Calibri"/>
          <w:sz w:val="22"/>
        </w:rPr>
        <w:t xml:space="preserve">shown in </w:t>
      </w:r>
      <w:r>
        <w:rPr>
          <w:rFonts w:ascii="Calibri" w:eastAsia="바탕" w:hAnsi="Calibri" w:cs="Calibri"/>
          <w:sz w:val="22"/>
        </w:rPr>
        <w:fldChar w:fldCharType="begin"/>
      </w:r>
      <w:r>
        <w:rPr>
          <w:rFonts w:ascii="Calibri" w:eastAsia="바탕" w:hAnsi="Calibri" w:cs="Calibri"/>
          <w:sz w:val="22"/>
        </w:rPr>
        <w:instrText xml:space="preserve"> REF _Ref193713850 \h </w:instrText>
      </w:r>
      <w:r>
        <w:rPr>
          <w:rFonts w:ascii="Calibri" w:eastAsia="바탕" w:hAnsi="Calibri" w:cs="Calibri"/>
          <w:sz w:val="22"/>
        </w:rPr>
      </w:r>
      <w:r>
        <w:rPr>
          <w:rFonts w:ascii="Calibri" w:eastAsia="바탕" w:hAnsi="Calibri" w:cs="Calibri"/>
          <w:sz w:val="22"/>
        </w:rPr>
        <w:fldChar w:fldCharType="separate"/>
      </w:r>
      <w:r w:rsidR="000E46EB">
        <w:t xml:space="preserve">Table </w:t>
      </w:r>
      <w:r w:rsidR="000E46EB">
        <w:rPr>
          <w:noProof/>
        </w:rPr>
        <w:t>1</w:t>
      </w:r>
      <w:r>
        <w:rPr>
          <w:rFonts w:ascii="Calibri" w:eastAsia="바탕" w:hAnsi="Calibri" w:cs="Calibri"/>
          <w:sz w:val="22"/>
        </w:rPr>
        <w:fldChar w:fldCharType="end"/>
      </w:r>
      <w:r>
        <w:rPr>
          <w:rFonts w:ascii="Calibri" w:eastAsia="바탕" w:hAnsi="Calibri" w:cs="Calibri"/>
          <w:sz w:val="22"/>
        </w:rPr>
        <w:t>.</w:t>
      </w:r>
      <w:r w:rsidR="005B3093">
        <w:rPr>
          <w:rFonts w:ascii="Calibri" w:eastAsia="바탕" w:hAnsi="Calibri" w:cs="Calibri"/>
          <w:sz w:val="22"/>
        </w:rPr>
        <w:t xml:space="preserve"> It worth to note that unlike other types of target, in the UAV case the scattering properties of the bottom may be of the same importance as those of the top.</w:t>
      </w:r>
    </w:p>
    <w:p w:rsidR="004650D4" w:rsidRDefault="004650D4" w:rsidP="00AE0092">
      <w:pPr>
        <w:pStyle w:val="a9"/>
        <w:keepNext/>
        <w:jc w:val="center"/>
      </w:pPr>
      <w:bookmarkStart w:id="11" w:name="_Ref193713850"/>
      <w:r>
        <w:t xml:space="preserve">Table </w:t>
      </w:r>
      <w:r>
        <w:fldChar w:fldCharType="begin"/>
      </w:r>
      <w:r>
        <w:instrText xml:space="preserve"> SEQ Table \* ARABIC </w:instrText>
      </w:r>
      <w:r>
        <w:fldChar w:fldCharType="separate"/>
      </w:r>
      <w:r w:rsidR="000E46EB">
        <w:rPr>
          <w:noProof/>
        </w:rPr>
        <w:t>1</w:t>
      </w:r>
      <w:r>
        <w:fldChar w:fldCharType="end"/>
      </w:r>
      <w:bookmarkEnd w:id="11"/>
      <w:r>
        <w:t xml:space="preserve"> The parameterization of</w:t>
      </w:r>
      <w:r w:rsidRPr="004650D4">
        <w:t xml:space="preserve"> component A*B1 of a large size UAV</w:t>
      </w:r>
    </w:p>
    <w:tbl>
      <w:tblPr>
        <w:tblW w:w="8822" w:type="dxa"/>
        <w:jc w:val="center"/>
        <w:tblLayout w:type="fixed"/>
        <w:tblCellMar>
          <w:left w:w="0" w:type="dxa"/>
          <w:right w:w="0" w:type="dxa"/>
        </w:tblCellMar>
        <w:tblLook w:val="04A0" w:firstRow="1" w:lastRow="0" w:firstColumn="1" w:lastColumn="0" w:noHBand="0" w:noVBand="1"/>
      </w:tblPr>
      <w:tblGrid>
        <w:gridCol w:w="1129"/>
        <w:gridCol w:w="851"/>
        <w:gridCol w:w="850"/>
        <w:gridCol w:w="851"/>
        <w:gridCol w:w="709"/>
        <w:gridCol w:w="850"/>
        <w:gridCol w:w="720"/>
        <w:gridCol w:w="1406"/>
        <w:gridCol w:w="1456"/>
      </w:tblGrid>
      <w:tr w:rsidR="00195929" w:rsidRPr="003C5C5E" w:rsidTr="004E0FE5">
        <w:trPr>
          <w:trHeight w:val="420"/>
          <w:jc w:val="center"/>
        </w:trPr>
        <w:tc>
          <w:tcPr>
            <w:tcW w:w="11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7C6001" w:rsidRDefault="00751912" w:rsidP="007C6001">
            <w:pPr>
              <w:spacing w:after="0"/>
              <w:jc w:val="center"/>
              <w:rPr>
                <w:rFonts w:ascii="Times New Roman" w:hAnsi="Times New Roman"/>
                <w:iCs/>
                <w:szCs w:val="20"/>
                <w:lang w:eastAsia="zh-CN"/>
              </w:rPr>
            </w:pPr>
            <w:r w:rsidRPr="003C5C5E">
              <w:rPr>
                <w:rFonts w:ascii="Times New Roman" w:hAnsi="Times New Roman"/>
                <w:iCs/>
                <w:szCs w:val="20"/>
                <w:lang w:eastAsia="zh-CN"/>
              </w:rPr>
              <w:t xml:space="preserve">Part of </w:t>
            </w:r>
          </w:p>
          <w:p w:rsidR="00195929" w:rsidRPr="003C5C5E" w:rsidRDefault="00751912" w:rsidP="007C6001">
            <w:pPr>
              <w:spacing w:after="0"/>
              <w:jc w:val="center"/>
              <w:rPr>
                <w:rFonts w:ascii="Times New Roman" w:hAnsi="Times New Roman"/>
                <w:iCs/>
                <w:szCs w:val="20"/>
                <w:lang w:eastAsia="zh-CN"/>
              </w:rPr>
            </w:pPr>
            <w:r w:rsidRPr="003C5C5E">
              <w:rPr>
                <w:rFonts w:ascii="Times New Roman" w:hAnsi="Times New Roman"/>
                <w:iCs/>
                <w:szCs w:val="20"/>
                <w:lang w:eastAsia="zh-CN"/>
              </w:rPr>
              <w:t>UAV</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195929" w:rsidRPr="003C5C5E" w:rsidRDefault="00BE0E43" w:rsidP="00D77D4A">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φ</m:t>
                    </m:r>
                  </m:e>
                  <m:sub>
                    <m:r>
                      <m:rPr>
                        <m:sty m:val="p"/>
                      </m:rPr>
                      <w:rPr>
                        <w:rFonts w:ascii="Cambria Math" w:hAnsi="Cambria Math"/>
                        <w:szCs w:val="20"/>
                      </w:rPr>
                      <m:t>center</m:t>
                    </m:r>
                  </m:sub>
                </m:sSub>
              </m:oMath>
            </m:oMathPara>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195929" w:rsidRPr="003C5C5E" w:rsidRDefault="00BE0E43" w:rsidP="004650D4">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φ</m:t>
                    </m:r>
                  </m:e>
                  <m:sub>
                    <m:r>
                      <m:rPr>
                        <m:sty m:val="p"/>
                      </m:rPr>
                      <w:rPr>
                        <w:rFonts w:ascii="Cambria Math" w:hAnsi="Cambria Math"/>
                        <w:szCs w:val="20"/>
                      </w:rPr>
                      <m:t>3dB</m:t>
                    </m:r>
                  </m:sub>
                </m:sSub>
              </m:oMath>
            </m:oMathPara>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195929" w:rsidRPr="003C5C5E" w:rsidRDefault="00BE0E43" w:rsidP="00D77D4A">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center</m:t>
                    </m:r>
                  </m:sub>
                </m:sSub>
              </m:oMath>
            </m:oMathPara>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195929" w:rsidRPr="003C5C5E" w:rsidRDefault="00BE0E43" w:rsidP="004650D4">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3dB</m:t>
                    </m:r>
                  </m:sub>
                </m:sSub>
              </m:oMath>
            </m:oMathPara>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195929" w:rsidRPr="003C5C5E" w:rsidRDefault="00BE0E43" w:rsidP="00D77D4A">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G</m:t>
                    </m:r>
                  </m:e>
                  <m:sub>
                    <m:r>
                      <m:rPr>
                        <m:sty m:val="p"/>
                      </m:rPr>
                      <w:rPr>
                        <w:rFonts w:ascii="Cambria Math" w:hAnsi="Cambria Math"/>
                        <w:szCs w:val="20"/>
                      </w:rPr>
                      <m:t>max</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195929" w:rsidRPr="003C5C5E" w:rsidRDefault="00BE0E43" w:rsidP="00D77D4A">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σ</m:t>
                    </m:r>
                  </m:e>
                  <m:sub>
                    <m:r>
                      <m:rPr>
                        <m:sty m:val="p"/>
                      </m:rPr>
                      <w:rPr>
                        <w:rFonts w:ascii="Cambria Math" w:hAnsi="Cambria Math"/>
                        <w:szCs w:val="20"/>
                      </w:rPr>
                      <m:t>max</m:t>
                    </m:r>
                  </m:sub>
                </m:sSub>
              </m:oMath>
            </m:oMathPara>
          </w:p>
        </w:tc>
        <w:tc>
          <w:tcPr>
            <w:tcW w:w="140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195929" w:rsidRPr="003C5C5E" w:rsidRDefault="00195929" w:rsidP="004650D4">
            <w:pPr>
              <w:jc w:val="center"/>
              <w:rPr>
                <w:rFonts w:ascii="Times New Roman" w:hAnsi="Times New Roman"/>
                <w:iCs/>
                <w:szCs w:val="20"/>
              </w:rPr>
            </w:pPr>
            <w:r w:rsidRPr="003C5C5E">
              <w:rPr>
                <w:rFonts w:ascii="Times New Roman" w:hAnsi="Times New Roman"/>
                <w:iCs/>
                <w:szCs w:val="20"/>
              </w:rPr>
              <w:t xml:space="preserve">Applicable Range of </w:t>
            </w:r>
            <m:oMath>
              <m:r>
                <m:rPr>
                  <m:sty m:val="p"/>
                </m:rPr>
                <w:rPr>
                  <w:rFonts w:ascii="Cambria Math" w:hAnsi="Cambria Math"/>
                  <w:szCs w:val="20"/>
                </w:rPr>
                <m:t>φ</m:t>
              </m:r>
            </m:oMath>
          </w:p>
        </w:tc>
        <w:tc>
          <w:tcPr>
            <w:tcW w:w="145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195929" w:rsidRPr="003C5C5E" w:rsidRDefault="00195929" w:rsidP="00D77D4A">
            <w:pPr>
              <w:jc w:val="center"/>
              <w:rPr>
                <w:rFonts w:ascii="Times New Roman" w:hAnsi="Times New Roman"/>
                <w:iCs/>
                <w:szCs w:val="20"/>
              </w:rPr>
            </w:pPr>
            <w:r w:rsidRPr="003C5C5E">
              <w:rPr>
                <w:rFonts w:ascii="Times New Roman" w:hAnsi="Times New Roman"/>
                <w:iCs/>
                <w:szCs w:val="20"/>
              </w:rPr>
              <w:t xml:space="preserve">Applicable Range of </w:t>
            </w:r>
            <m:oMath>
              <m:r>
                <m:rPr>
                  <m:sty m:val="p"/>
                </m:rPr>
                <w:rPr>
                  <w:rFonts w:ascii="Cambria Math" w:hAnsi="Cambria Math"/>
                  <w:szCs w:val="20"/>
                </w:rPr>
                <m:t>θ</m:t>
              </m:r>
            </m:oMath>
          </w:p>
        </w:tc>
      </w:tr>
      <w:tr w:rsidR="004E0FE5" w:rsidRPr="003C5C5E" w:rsidTr="004E0FE5">
        <w:trPr>
          <w:trHeight w:val="420"/>
          <w:jc w:val="center"/>
        </w:trPr>
        <w:tc>
          <w:tcPr>
            <w:tcW w:w="11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rPr>
              <w:t>Head</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0</w:t>
            </w:r>
            <w:r w:rsidRPr="003C5C5E">
              <w:rPr>
                <w:rFonts w:ascii="Calibri" w:hAnsi="Calibri" w:cs="Calibri"/>
                <w:iCs/>
                <w:szCs w:val="20"/>
                <w:lang w:eastAsia="zh-CN"/>
              </w:rPr>
              <w:t>°</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18</w:t>
            </w:r>
            <w:r w:rsidRPr="003C5C5E">
              <w:rPr>
                <w:rFonts w:ascii="Calibri" w:hAnsi="Calibri" w:cs="Calibri"/>
                <w:iCs/>
                <w:szCs w:val="20"/>
                <w:lang w:eastAsia="zh-CN"/>
              </w:rPr>
              <w:t>°</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90</w:t>
            </w:r>
            <w:r w:rsidRPr="003C5C5E">
              <w:rPr>
                <w:rFonts w:ascii="Calibri" w:hAnsi="Calibri" w:cs="Calibri"/>
                <w:iCs/>
                <w:szCs w:val="20"/>
                <w:lang w:eastAsia="zh-CN"/>
              </w:rPr>
              <w:t>°</w:t>
            </w:r>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23</w:t>
            </w:r>
            <w:r w:rsidRPr="003C5C5E">
              <w:rPr>
                <w:rFonts w:ascii="Calibri" w:hAnsi="Calibri" w:cs="Calibri"/>
                <w:iCs/>
                <w:szCs w:val="20"/>
                <w:lang w:eastAsia="zh-CN"/>
              </w:rPr>
              <w:t>°</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3</w:t>
            </w:r>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rPr>
              <w:t>13</w:t>
            </w:r>
          </w:p>
        </w:tc>
        <w:tc>
          <w:tcPr>
            <w:tcW w:w="140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rPr>
              <w:t>[0°, 45°] U [315°, 360°]</w:t>
            </w:r>
          </w:p>
        </w:tc>
        <w:tc>
          <w:tcPr>
            <w:tcW w:w="145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rPr>
              <w:t>[45°,</w:t>
            </w:r>
            <w:r w:rsidR="00541B38" w:rsidRPr="003C5C5E">
              <w:rPr>
                <w:rFonts w:ascii="Times New Roman" w:hAnsi="Times New Roman"/>
                <w:iCs/>
                <w:szCs w:val="20"/>
              </w:rPr>
              <w:t xml:space="preserve"> </w:t>
            </w:r>
            <w:r w:rsidRPr="003C5C5E">
              <w:rPr>
                <w:rFonts w:ascii="Times New Roman" w:hAnsi="Times New Roman"/>
                <w:iCs/>
                <w:szCs w:val="20"/>
              </w:rPr>
              <w:t>135°]</w:t>
            </w:r>
          </w:p>
        </w:tc>
      </w:tr>
      <w:tr w:rsidR="004E0FE5" w:rsidRPr="003C5C5E" w:rsidTr="004E0FE5">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rPr>
              <w:t>Left</w:t>
            </w:r>
            <w:r w:rsidRPr="003C5C5E">
              <w:rPr>
                <w:rFonts w:ascii="Times New Roman" w:hAnsi="Times New Roman"/>
                <w:iCs/>
                <w:szCs w:val="20"/>
                <w:lang w:val="ru-RU"/>
              </w:rPr>
              <w:t xml:space="preserve"> </w:t>
            </w:r>
            <w:r w:rsidRPr="003C5C5E">
              <w:rPr>
                <w:rFonts w:ascii="Times New Roman" w:hAnsi="Times New Roman"/>
                <w:iCs/>
                <w:szCs w:val="20"/>
              </w:rPr>
              <w:t>side</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lang w:eastAsia="zh-CN"/>
              </w:rPr>
            </w:pPr>
            <w:r w:rsidRPr="003C5C5E">
              <w:rPr>
                <w:rFonts w:ascii="Times New Roman" w:hAnsi="Times New Roman"/>
                <w:iCs/>
                <w:szCs w:val="20"/>
                <w:lang w:eastAsia="zh-CN"/>
              </w:rPr>
              <w:t>90</w:t>
            </w:r>
            <w:r w:rsidRPr="003C5C5E">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18</w:t>
            </w:r>
            <w:r w:rsidRPr="003C5C5E">
              <w:rPr>
                <w:rFonts w:ascii="Calibri" w:hAnsi="Calibri" w:cs="Calibri"/>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90</w:t>
            </w:r>
            <w:r w:rsidRPr="003C5C5E">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23</w:t>
            </w:r>
            <w:r w:rsidRPr="003C5C5E">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3</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rPr>
              <w:t>13</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rPr>
              <w:t>(45°, 135°]</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rPr>
              <w:t>[45°,</w:t>
            </w:r>
            <w:r w:rsidR="00541B38" w:rsidRPr="003C5C5E">
              <w:rPr>
                <w:rFonts w:ascii="Times New Roman" w:hAnsi="Times New Roman"/>
                <w:iCs/>
                <w:szCs w:val="20"/>
              </w:rPr>
              <w:t xml:space="preserve"> </w:t>
            </w:r>
            <w:r w:rsidRPr="003C5C5E">
              <w:rPr>
                <w:rFonts w:ascii="Times New Roman" w:hAnsi="Times New Roman"/>
                <w:iCs/>
                <w:szCs w:val="20"/>
              </w:rPr>
              <w:t>135°]</w:t>
            </w:r>
          </w:p>
        </w:tc>
      </w:tr>
      <w:tr w:rsidR="004E0FE5" w:rsidRPr="003C5C5E" w:rsidTr="004E0FE5">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rPr>
              <w:t>Tail</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180</w:t>
            </w:r>
            <w:r w:rsidRPr="003C5C5E">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18</w:t>
            </w:r>
            <w:r w:rsidRPr="003C5C5E">
              <w:rPr>
                <w:rFonts w:ascii="Calibri" w:hAnsi="Calibri" w:cs="Calibri"/>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90</w:t>
            </w:r>
            <w:r w:rsidRPr="003C5C5E">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23</w:t>
            </w:r>
            <w:r w:rsidRPr="003C5C5E">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3</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rPr>
              <w:t>13</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rPr>
              <w:t>(135°, 225°]</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rPr>
              <w:t>[45°,</w:t>
            </w:r>
            <w:r w:rsidR="00541B38" w:rsidRPr="003C5C5E">
              <w:rPr>
                <w:rFonts w:ascii="Times New Roman" w:hAnsi="Times New Roman"/>
                <w:iCs/>
                <w:szCs w:val="20"/>
              </w:rPr>
              <w:t xml:space="preserve"> </w:t>
            </w:r>
            <w:r w:rsidRPr="003C5C5E">
              <w:rPr>
                <w:rFonts w:ascii="Times New Roman" w:hAnsi="Times New Roman"/>
                <w:iCs/>
                <w:szCs w:val="20"/>
              </w:rPr>
              <w:t>135°]</w:t>
            </w:r>
          </w:p>
        </w:tc>
      </w:tr>
      <w:tr w:rsidR="004E0FE5" w:rsidRPr="003C5C5E" w:rsidTr="004E0FE5">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rPr>
              <w:t>Right side</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270</w:t>
            </w:r>
            <w:r w:rsidRPr="003C5C5E">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18</w:t>
            </w:r>
            <w:r w:rsidRPr="003C5C5E">
              <w:rPr>
                <w:rFonts w:ascii="Calibri" w:hAnsi="Calibri" w:cs="Calibri"/>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90</w:t>
            </w:r>
            <w:r w:rsidRPr="003C5C5E">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23</w:t>
            </w:r>
            <w:r w:rsidRPr="003C5C5E">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3</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rPr>
              <w:t>13</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rPr>
              <w:t>(225°, 315°)</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rPr>
              <w:t>[45°,</w:t>
            </w:r>
            <w:r w:rsidR="00541B38" w:rsidRPr="003C5C5E">
              <w:rPr>
                <w:rFonts w:ascii="Times New Roman" w:hAnsi="Times New Roman"/>
                <w:iCs/>
                <w:szCs w:val="20"/>
              </w:rPr>
              <w:t xml:space="preserve"> </w:t>
            </w:r>
            <w:r w:rsidRPr="003C5C5E">
              <w:rPr>
                <w:rFonts w:ascii="Times New Roman" w:hAnsi="Times New Roman"/>
                <w:iCs/>
                <w:szCs w:val="20"/>
              </w:rPr>
              <w:t>135°]</w:t>
            </w:r>
          </w:p>
        </w:tc>
      </w:tr>
      <w:tr w:rsidR="004E0FE5" w:rsidRPr="003C5C5E" w:rsidTr="004E0FE5">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rPr>
              <w:t>Top</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0</w:t>
            </w:r>
            <w:r w:rsidRPr="003C5C5E">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8</w:t>
            </w:r>
            <w:r w:rsidRPr="003C5C5E">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5</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15</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rPr>
              <w:t>[0°, 360°)</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rPr>
              <w:t>[0°,</w:t>
            </w:r>
            <w:r w:rsidR="00541B38" w:rsidRPr="003C5C5E">
              <w:rPr>
                <w:rFonts w:ascii="Times New Roman" w:hAnsi="Times New Roman"/>
                <w:iCs/>
                <w:szCs w:val="20"/>
              </w:rPr>
              <w:t xml:space="preserve"> </w:t>
            </w:r>
            <w:r w:rsidRPr="003C5C5E">
              <w:rPr>
                <w:rFonts w:ascii="Times New Roman" w:hAnsi="Times New Roman"/>
                <w:iCs/>
                <w:szCs w:val="20"/>
              </w:rPr>
              <w:t>45°)</w:t>
            </w:r>
          </w:p>
        </w:tc>
      </w:tr>
      <w:tr w:rsidR="004E0FE5" w:rsidRPr="003C5C5E" w:rsidTr="004E0FE5">
        <w:trPr>
          <w:trHeight w:val="597"/>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rPr>
              <w:t>Bottom</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180</w:t>
            </w:r>
            <w:r w:rsidRPr="003C5C5E">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8</w:t>
            </w:r>
            <w:r w:rsidRPr="003C5C5E">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5</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15</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4E0FE5">
            <w:pPr>
              <w:jc w:val="center"/>
              <w:rPr>
                <w:rFonts w:ascii="Times New Roman" w:hAnsi="Times New Roman"/>
                <w:iCs/>
                <w:szCs w:val="20"/>
              </w:rPr>
            </w:pPr>
            <w:r w:rsidRPr="003C5C5E">
              <w:rPr>
                <w:rFonts w:ascii="Times New Roman" w:hAnsi="Times New Roman"/>
                <w:iCs/>
                <w:szCs w:val="20"/>
              </w:rPr>
              <w:t>[0°, 360°)</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rsidR="004E0FE5" w:rsidRPr="003C5C5E" w:rsidRDefault="004E0FE5" w:rsidP="00DB5964">
            <w:pPr>
              <w:jc w:val="center"/>
              <w:rPr>
                <w:rFonts w:ascii="Times New Roman" w:hAnsi="Times New Roman"/>
                <w:iCs/>
                <w:szCs w:val="20"/>
              </w:rPr>
            </w:pPr>
            <w:r w:rsidRPr="003C5C5E">
              <w:rPr>
                <w:rFonts w:ascii="Times New Roman" w:hAnsi="Times New Roman"/>
                <w:iCs/>
                <w:szCs w:val="20"/>
              </w:rPr>
              <w:t>[135°</w:t>
            </w:r>
            <w:r w:rsidR="00DB5964" w:rsidRPr="003C5C5E">
              <w:rPr>
                <w:rFonts w:ascii="Times New Roman" w:hAnsi="Times New Roman"/>
                <w:iCs/>
                <w:szCs w:val="20"/>
              </w:rPr>
              <w:t>, 180°</w:t>
            </w:r>
            <w:r w:rsidRPr="003C5C5E">
              <w:rPr>
                <w:rFonts w:ascii="Times New Roman" w:hAnsi="Times New Roman"/>
                <w:iCs/>
                <w:szCs w:val="20"/>
              </w:rPr>
              <w:t>)</w:t>
            </w:r>
          </w:p>
        </w:tc>
      </w:tr>
    </w:tbl>
    <w:p w:rsidR="00EC4DC5" w:rsidRDefault="00FB5C65" w:rsidP="001A4466">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 xml:space="preserve">It should be highlighted that the </w:t>
      </w:r>
      <w:r w:rsidR="008A41F1">
        <w:rPr>
          <w:rFonts w:ascii="Calibri" w:eastAsia="바탕" w:hAnsi="Calibri" w:cs="Calibri"/>
          <w:sz w:val="22"/>
        </w:rPr>
        <w:t xml:space="preserve">concept of </w:t>
      </w:r>
      <w:r>
        <w:rPr>
          <w:rFonts w:ascii="Calibri" w:eastAsia="바탕" w:hAnsi="Calibri" w:cs="Calibri"/>
          <w:sz w:val="22"/>
        </w:rPr>
        <w:t xml:space="preserve">angular dependent </w:t>
      </w:r>
      <w:r w:rsidR="0015619D">
        <w:rPr>
          <w:rFonts w:ascii="Calibri" w:eastAsia="바탕" w:hAnsi="Calibri" w:cs="Calibri"/>
          <w:sz w:val="22"/>
        </w:rPr>
        <w:t xml:space="preserve">but yet </w:t>
      </w:r>
      <w:r>
        <w:rPr>
          <w:rFonts w:ascii="Calibri" w:eastAsia="바탕" w:hAnsi="Calibri" w:cs="Calibri"/>
          <w:sz w:val="22"/>
        </w:rPr>
        <w:t xml:space="preserve">random RCS implies the existence of </w:t>
      </w:r>
      <w:r w:rsidR="00203EE1">
        <w:rPr>
          <w:rFonts w:ascii="Calibri" w:eastAsia="바탕" w:hAnsi="Calibri" w:cs="Calibri"/>
          <w:sz w:val="22"/>
        </w:rPr>
        <w:t xml:space="preserve">one or more </w:t>
      </w:r>
      <w:r>
        <w:rPr>
          <w:rFonts w:ascii="Calibri" w:eastAsia="바탕" w:hAnsi="Calibri" w:cs="Calibri"/>
          <w:sz w:val="22"/>
        </w:rPr>
        <w:t>dominating scatterer</w:t>
      </w:r>
      <w:r w:rsidR="00203EE1">
        <w:rPr>
          <w:rFonts w:ascii="Calibri" w:eastAsia="바탕" w:hAnsi="Calibri" w:cs="Calibri"/>
          <w:sz w:val="22"/>
        </w:rPr>
        <w:t>s</w:t>
      </w:r>
      <w:r>
        <w:rPr>
          <w:rFonts w:ascii="Calibri" w:eastAsia="바탕" w:hAnsi="Calibri" w:cs="Calibri"/>
          <w:sz w:val="22"/>
        </w:rPr>
        <w:t xml:space="preserve"> with the directional RCS pattern </w:t>
      </w:r>
      <w:r w:rsidR="008A41F1">
        <w:rPr>
          <w:rFonts w:ascii="Calibri" w:eastAsia="바탕" w:hAnsi="Calibri" w:cs="Calibri"/>
          <w:sz w:val="22"/>
        </w:rPr>
        <w:t xml:space="preserve">and </w:t>
      </w:r>
      <w:r w:rsidR="0015619D">
        <w:rPr>
          <w:rFonts w:ascii="Calibri" w:eastAsia="바탕" w:hAnsi="Calibri" w:cs="Calibri"/>
          <w:sz w:val="22"/>
        </w:rPr>
        <w:t>a</w:t>
      </w:r>
      <w:r w:rsidR="008A41F1">
        <w:rPr>
          <w:rFonts w:ascii="Calibri" w:eastAsia="바탕" w:hAnsi="Calibri" w:cs="Calibri"/>
          <w:sz w:val="22"/>
        </w:rPr>
        <w:t xml:space="preserve"> number of smaller scatterers </w:t>
      </w:r>
      <w:r w:rsidR="0015619D">
        <w:rPr>
          <w:rFonts w:ascii="Calibri" w:eastAsia="바탕" w:hAnsi="Calibri" w:cs="Calibri"/>
          <w:sz w:val="22"/>
        </w:rPr>
        <w:t xml:space="preserve">with random locations and scattering properties. The result Rx power </w:t>
      </w:r>
      <w:r w:rsidR="00A55987">
        <w:rPr>
          <w:rFonts w:ascii="Calibri" w:eastAsia="바탕" w:hAnsi="Calibri" w:cs="Calibri"/>
          <w:sz w:val="22"/>
        </w:rPr>
        <w:t>and, in turn, the RCS is</w:t>
      </w:r>
      <w:r w:rsidR="0015619D">
        <w:rPr>
          <w:rFonts w:ascii="Calibri" w:eastAsia="바탕" w:hAnsi="Calibri" w:cs="Calibri"/>
          <w:sz w:val="22"/>
        </w:rPr>
        <w:t xml:space="preserve"> a </w:t>
      </w:r>
      <w:r w:rsidR="00203EE1">
        <w:rPr>
          <w:rFonts w:ascii="Calibri" w:eastAsia="바탕" w:hAnsi="Calibri" w:cs="Calibri"/>
          <w:sz w:val="22"/>
        </w:rPr>
        <w:t>linear-</w:t>
      </w:r>
      <w:r w:rsidR="00A66515">
        <w:rPr>
          <w:rFonts w:ascii="Calibri" w:eastAsia="바탕" w:hAnsi="Calibri" w:cs="Calibri"/>
          <w:sz w:val="22"/>
        </w:rPr>
        <w:t xml:space="preserve">domain </w:t>
      </w:r>
      <w:r w:rsidR="0015619D">
        <w:rPr>
          <w:rFonts w:ascii="Calibri" w:eastAsia="바탕" w:hAnsi="Calibri" w:cs="Calibri"/>
          <w:sz w:val="22"/>
        </w:rPr>
        <w:t xml:space="preserve">sum </w:t>
      </w:r>
      <w:r w:rsidR="002C7D90">
        <w:rPr>
          <w:rFonts w:ascii="Calibri" w:eastAsia="바탕" w:hAnsi="Calibri" w:cs="Calibri"/>
          <w:sz w:val="22"/>
        </w:rPr>
        <w:t xml:space="preserve">of </w:t>
      </w:r>
      <w:r w:rsidR="0015619D">
        <w:rPr>
          <w:rFonts w:ascii="Calibri" w:eastAsia="바탕" w:hAnsi="Calibri" w:cs="Calibri"/>
          <w:sz w:val="22"/>
        </w:rPr>
        <w:t>deterministic and stochastics component</w:t>
      </w:r>
      <w:r w:rsidR="000C5846">
        <w:rPr>
          <w:rFonts w:ascii="Calibri" w:eastAsia="바탕" w:hAnsi="Calibri" w:cs="Calibri"/>
          <w:sz w:val="22"/>
        </w:rPr>
        <w:t>s</w:t>
      </w:r>
      <w:r w:rsidR="0015619D">
        <w:rPr>
          <w:rFonts w:ascii="Calibri" w:eastAsia="바탕" w:hAnsi="Calibri" w:cs="Calibri"/>
          <w:sz w:val="22"/>
        </w:rPr>
        <w:t xml:space="preserve">. It is straightforward to realize that this </w:t>
      </w:r>
      <w:r w:rsidR="00EC4DC5">
        <w:rPr>
          <w:rFonts w:ascii="Calibri" w:eastAsia="바탕" w:hAnsi="Calibri" w:cs="Calibri"/>
          <w:sz w:val="22"/>
        </w:rPr>
        <w:t>observation</w:t>
      </w:r>
      <w:r w:rsidR="0015619D">
        <w:rPr>
          <w:rFonts w:ascii="Calibri" w:eastAsia="바탕" w:hAnsi="Calibri" w:cs="Calibri"/>
          <w:sz w:val="22"/>
        </w:rPr>
        <w:t xml:space="preserve"> actually leads to the </w:t>
      </w:r>
      <w:r w:rsidR="008A41F1">
        <w:rPr>
          <w:rFonts w:ascii="Calibri" w:eastAsia="바탕" w:hAnsi="Calibri" w:cs="Calibri"/>
          <w:sz w:val="22"/>
        </w:rPr>
        <w:t>Rician channel model. The power of Ric</w:t>
      </w:r>
      <w:r w:rsidR="005F70D6">
        <w:rPr>
          <w:rFonts w:ascii="Calibri" w:eastAsia="바탕" w:hAnsi="Calibri" w:cs="Calibri"/>
          <w:sz w:val="22"/>
        </w:rPr>
        <w:t>i</w:t>
      </w:r>
      <w:r w:rsidR="008A41F1">
        <w:rPr>
          <w:rFonts w:ascii="Calibri" w:eastAsia="바탕" w:hAnsi="Calibri" w:cs="Calibri"/>
          <w:sz w:val="22"/>
        </w:rPr>
        <w:t xml:space="preserve">an channel model is known to follow </w:t>
      </w:r>
      <w:r w:rsidR="008A41F1" w:rsidRPr="008A41F1">
        <w:rPr>
          <w:rFonts w:ascii="Calibri" w:eastAsia="바탕" w:hAnsi="Calibri" w:cs="Calibri"/>
          <w:sz w:val="22"/>
        </w:rPr>
        <w:t>a non-central chi-squared distribution with two degrees of freedom</w:t>
      </w:r>
      <w:r w:rsidR="00EC4DC5">
        <w:rPr>
          <w:rFonts w:ascii="Calibri" w:eastAsia="바탕" w:hAnsi="Calibri" w:cs="Calibri"/>
          <w:sz w:val="22"/>
        </w:rPr>
        <w:t>. This distribution is featured by the K-factor</w:t>
      </w:r>
      <w:r w:rsidR="008A41F1">
        <w:rPr>
          <w:rFonts w:ascii="Calibri" w:eastAsia="바탕" w:hAnsi="Calibri" w:cs="Calibri"/>
          <w:sz w:val="22"/>
        </w:rPr>
        <w:t>.</w:t>
      </w:r>
      <w:r w:rsidR="00EC4DC5">
        <w:rPr>
          <w:rFonts w:ascii="Calibri" w:eastAsia="바탕" w:hAnsi="Calibri" w:cs="Calibri"/>
          <w:sz w:val="22"/>
        </w:rPr>
        <w:t xml:space="preserve"> As the K-factor is the </w:t>
      </w:r>
      <w:r w:rsidR="00EC4DC5" w:rsidRPr="0015619D">
        <w:rPr>
          <w:rFonts w:ascii="Calibri" w:eastAsia="바탕" w:hAnsi="Calibri" w:cs="Calibri"/>
          <w:sz w:val="22"/>
        </w:rPr>
        <w:t>ratio of the deterministic to the mea</w:t>
      </w:r>
      <w:r w:rsidR="00EC4DC5">
        <w:rPr>
          <w:rFonts w:ascii="Calibri" w:eastAsia="바탕" w:hAnsi="Calibri" w:cs="Calibri"/>
          <w:sz w:val="22"/>
        </w:rPr>
        <w:t xml:space="preserve">n value of stochastic component, </w:t>
      </w:r>
      <w:r w:rsidR="00B51133">
        <w:rPr>
          <w:rFonts w:ascii="Calibri" w:eastAsia="바탕" w:hAnsi="Calibri" w:cs="Calibri"/>
          <w:sz w:val="22"/>
        </w:rPr>
        <w:t xml:space="preserve">given the mean value of stochastic RCS component does not change with the angle, </w:t>
      </w:r>
      <w:r w:rsidR="00EC4DC5">
        <w:rPr>
          <w:rFonts w:ascii="Calibri" w:eastAsia="바탕" w:hAnsi="Calibri" w:cs="Calibri"/>
          <w:sz w:val="22"/>
        </w:rPr>
        <w:t xml:space="preserve">the assumption of angular dependent deterministic RCS component </w:t>
      </w:r>
      <w:r w:rsidR="00203EE1">
        <w:rPr>
          <w:rFonts w:ascii="Calibri" w:eastAsia="바탕" w:hAnsi="Calibri" w:cs="Calibri"/>
          <w:sz w:val="22"/>
        </w:rPr>
        <w:t xml:space="preserve">naturally </w:t>
      </w:r>
      <w:r w:rsidR="0022522E">
        <w:rPr>
          <w:rFonts w:ascii="Calibri" w:eastAsia="바탕" w:hAnsi="Calibri" w:cs="Calibri"/>
          <w:sz w:val="22"/>
        </w:rPr>
        <w:t>yields the</w:t>
      </w:r>
      <w:r w:rsidR="00EC4DC5">
        <w:rPr>
          <w:rFonts w:ascii="Calibri" w:eastAsia="바탕" w:hAnsi="Calibri" w:cs="Calibri"/>
          <w:sz w:val="22"/>
        </w:rPr>
        <w:t xml:space="preserve"> angular dependent random RCS.</w:t>
      </w:r>
      <w:r w:rsidR="00EB2493">
        <w:rPr>
          <w:rFonts w:ascii="Calibri" w:eastAsia="바탕" w:hAnsi="Calibri" w:cs="Calibri"/>
          <w:sz w:val="22"/>
        </w:rPr>
        <w:t xml:space="preserve"> Anyway, according to this approach, one should introduce the component B2 as the </w:t>
      </w:r>
      <w:r w:rsidR="00EB2493" w:rsidRPr="008A41F1">
        <w:rPr>
          <w:rFonts w:ascii="Calibri" w:eastAsia="바탕" w:hAnsi="Calibri" w:cs="Calibri"/>
          <w:sz w:val="22"/>
        </w:rPr>
        <w:t>non-central chi-squared</w:t>
      </w:r>
      <w:r w:rsidR="00EB2493">
        <w:rPr>
          <w:rFonts w:ascii="Calibri" w:eastAsia="바탕" w:hAnsi="Calibri" w:cs="Calibri"/>
          <w:sz w:val="22"/>
        </w:rPr>
        <w:t xml:space="preserve"> random variable</w:t>
      </w:r>
      <w:r w:rsidR="009A646B">
        <w:rPr>
          <w:rFonts w:ascii="Calibri" w:eastAsia="바탕" w:hAnsi="Calibri" w:cs="Calibri"/>
          <w:sz w:val="22"/>
        </w:rPr>
        <w:t xml:space="preserve"> with the angular dependent parameters</w:t>
      </w:r>
      <w:r w:rsidR="00EB2493">
        <w:rPr>
          <w:rFonts w:ascii="Calibri" w:eastAsia="바탕" w:hAnsi="Calibri" w:cs="Calibri"/>
          <w:sz w:val="22"/>
        </w:rPr>
        <w:t>.</w:t>
      </w:r>
      <w:r w:rsidR="009A646B">
        <w:rPr>
          <w:rFonts w:ascii="Calibri" w:eastAsia="바탕" w:hAnsi="Calibri" w:cs="Calibri"/>
          <w:sz w:val="22"/>
        </w:rPr>
        <w:t xml:space="preserve"> Whereas such an approach is quite relevant to the underlying physic</w:t>
      </w:r>
      <w:r w:rsidR="00203EE1">
        <w:rPr>
          <w:rFonts w:ascii="Calibri" w:eastAsia="바탕" w:hAnsi="Calibri" w:cs="Calibri"/>
          <w:sz w:val="22"/>
        </w:rPr>
        <w:t>s</w:t>
      </w:r>
      <w:r w:rsidR="009A646B">
        <w:rPr>
          <w:rFonts w:ascii="Calibri" w:eastAsia="바탕" w:hAnsi="Calibri" w:cs="Calibri"/>
          <w:sz w:val="22"/>
        </w:rPr>
        <w:t xml:space="preserve"> process, it may be too complex to realize.</w:t>
      </w:r>
    </w:p>
    <w:p w:rsidR="00203EE1" w:rsidRDefault="00EB2493" w:rsidP="001A4466">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 xml:space="preserve">One can conclude that in contrast to the </w:t>
      </w:r>
      <w:r w:rsidR="00B51133">
        <w:rPr>
          <w:rFonts w:ascii="Calibri" w:eastAsia="바탕" w:hAnsi="Calibri" w:cs="Calibri"/>
          <w:sz w:val="22"/>
        </w:rPr>
        <w:t>mentioned</w:t>
      </w:r>
      <w:r w:rsidR="00814228">
        <w:rPr>
          <w:rFonts w:ascii="Calibri" w:eastAsia="바탕" w:hAnsi="Calibri" w:cs="Calibri"/>
          <w:sz w:val="22"/>
        </w:rPr>
        <w:t xml:space="preserve"> </w:t>
      </w:r>
      <w:r>
        <w:rPr>
          <w:rFonts w:ascii="Calibri" w:eastAsia="바탕" w:hAnsi="Calibri" w:cs="Calibri"/>
          <w:sz w:val="22"/>
        </w:rPr>
        <w:t xml:space="preserve">physical approach, the agreement RCS = A*B1*B2 determines the multiplicative interrelation between the deterministic and stochastic </w:t>
      </w:r>
      <w:r w:rsidR="00203EE1">
        <w:rPr>
          <w:rFonts w:ascii="Calibri" w:eastAsia="바탕" w:hAnsi="Calibri" w:cs="Calibri"/>
          <w:sz w:val="22"/>
        </w:rPr>
        <w:t>(</w:t>
      </w:r>
      <w:r w:rsidR="00570DFA">
        <w:rPr>
          <w:rFonts w:ascii="Calibri" w:eastAsia="바탕" w:hAnsi="Calibri" w:cs="Calibri"/>
          <w:sz w:val="22"/>
        </w:rPr>
        <w:t>linear-</w:t>
      </w:r>
      <w:r w:rsidR="00203EE1">
        <w:rPr>
          <w:rFonts w:ascii="Calibri" w:eastAsia="바탕" w:hAnsi="Calibri" w:cs="Calibri"/>
          <w:sz w:val="22"/>
        </w:rPr>
        <w:t xml:space="preserve">domain) </w:t>
      </w:r>
      <w:r>
        <w:rPr>
          <w:rFonts w:ascii="Calibri" w:eastAsia="바탕" w:hAnsi="Calibri" w:cs="Calibri"/>
          <w:sz w:val="22"/>
        </w:rPr>
        <w:t>components of RCS.</w:t>
      </w:r>
      <w:r w:rsidR="00A55987">
        <w:rPr>
          <w:rFonts w:ascii="Calibri" w:eastAsia="바탕" w:hAnsi="Calibri" w:cs="Calibri"/>
          <w:sz w:val="22"/>
        </w:rPr>
        <w:t xml:space="preserve"> Beyond that</w:t>
      </w:r>
      <w:r w:rsidR="00D70614">
        <w:rPr>
          <w:rFonts w:ascii="Calibri" w:eastAsia="바탕" w:hAnsi="Calibri" w:cs="Calibri"/>
          <w:sz w:val="22"/>
        </w:rPr>
        <w:t>,</w:t>
      </w:r>
      <w:r w:rsidR="00A55987">
        <w:rPr>
          <w:rFonts w:ascii="Calibri" w:eastAsia="바탕" w:hAnsi="Calibri" w:cs="Calibri"/>
          <w:sz w:val="22"/>
        </w:rPr>
        <w:t xml:space="preserve"> the </w:t>
      </w:r>
      <w:r w:rsidR="00B51133">
        <w:rPr>
          <w:rFonts w:ascii="Calibri" w:eastAsia="바탕" w:hAnsi="Calibri" w:cs="Calibri"/>
          <w:sz w:val="22"/>
        </w:rPr>
        <w:t>parameters</w:t>
      </w:r>
      <w:r w:rsidR="00A55987">
        <w:rPr>
          <w:rFonts w:ascii="Calibri" w:eastAsia="바탕" w:hAnsi="Calibri" w:cs="Calibri"/>
          <w:sz w:val="22"/>
        </w:rPr>
        <w:t xml:space="preserve"> of the </w:t>
      </w:r>
      <w:r w:rsidR="00203EE1">
        <w:rPr>
          <w:rFonts w:ascii="Calibri" w:eastAsia="바탕" w:hAnsi="Calibri" w:cs="Calibri"/>
          <w:sz w:val="22"/>
        </w:rPr>
        <w:t xml:space="preserve">lognormal </w:t>
      </w:r>
      <w:r w:rsidR="00A55987">
        <w:rPr>
          <w:rFonts w:ascii="Calibri" w:eastAsia="바탕" w:hAnsi="Calibri" w:cs="Calibri"/>
          <w:sz w:val="22"/>
        </w:rPr>
        <w:t xml:space="preserve">component B2 </w:t>
      </w:r>
      <w:r w:rsidR="00B51133">
        <w:rPr>
          <w:rFonts w:ascii="Calibri" w:eastAsia="바탕" w:hAnsi="Calibri" w:cs="Calibri"/>
          <w:sz w:val="22"/>
        </w:rPr>
        <w:t>do not change with the angle</w:t>
      </w:r>
      <w:r w:rsidR="00A55987">
        <w:rPr>
          <w:rFonts w:ascii="Calibri" w:eastAsia="바탕" w:hAnsi="Calibri" w:cs="Calibri"/>
          <w:sz w:val="22"/>
        </w:rPr>
        <w:t xml:space="preserve">. </w:t>
      </w:r>
      <w:r w:rsidR="00B51133">
        <w:rPr>
          <w:rFonts w:ascii="Calibri" w:eastAsia="바탕" w:hAnsi="Calibri" w:cs="Calibri"/>
          <w:sz w:val="22"/>
        </w:rPr>
        <w:t xml:space="preserve">This, in particular, makes the standard deviation of overall RCS proportional to the factor A*B1. </w:t>
      </w:r>
      <w:r w:rsidR="00203EE1">
        <w:rPr>
          <w:rFonts w:ascii="Calibri" w:eastAsia="바탕" w:hAnsi="Calibri" w:cs="Calibri"/>
          <w:sz w:val="22"/>
        </w:rPr>
        <w:t xml:space="preserve">Hence, such an approach </w:t>
      </w:r>
      <w:r w:rsidR="00814228">
        <w:rPr>
          <w:rFonts w:ascii="Calibri" w:eastAsia="바탕" w:hAnsi="Calibri" w:cs="Calibri"/>
          <w:sz w:val="22"/>
        </w:rPr>
        <w:t>serves</w:t>
      </w:r>
      <w:r w:rsidR="00203EE1">
        <w:rPr>
          <w:rFonts w:ascii="Calibri" w:eastAsia="바탕" w:hAnsi="Calibri" w:cs="Calibri"/>
          <w:sz w:val="22"/>
        </w:rPr>
        <w:t xml:space="preserve"> as </w:t>
      </w:r>
      <w:r w:rsidR="00B51133">
        <w:rPr>
          <w:rFonts w:ascii="Calibri" w:eastAsia="바탕" w:hAnsi="Calibri" w:cs="Calibri"/>
          <w:sz w:val="22"/>
        </w:rPr>
        <w:t>a</w:t>
      </w:r>
      <w:r w:rsidR="00203EE1">
        <w:rPr>
          <w:rFonts w:ascii="Calibri" w:eastAsia="바탕" w:hAnsi="Calibri" w:cs="Calibri"/>
          <w:sz w:val="22"/>
        </w:rPr>
        <w:t xml:space="preserve"> </w:t>
      </w:r>
      <w:r w:rsidR="00B51133">
        <w:rPr>
          <w:rFonts w:ascii="Calibri" w:eastAsia="바탕" w:hAnsi="Calibri" w:cs="Calibri"/>
          <w:sz w:val="22"/>
        </w:rPr>
        <w:t>reasonable</w:t>
      </w:r>
      <w:r w:rsidR="00203EE1">
        <w:rPr>
          <w:rFonts w:ascii="Calibri" w:eastAsia="바탕" w:hAnsi="Calibri" w:cs="Calibri"/>
          <w:sz w:val="22"/>
        </w:rPr>
        <w:t xml:space="preserve"> simplification implying the component B2 </w:t>
      </w:r>
      <w:r w:rsidR="00814228">
        <w:rPr>
          <w:rFonts w:ascii="Calibri" w:eastAsia="바탕" w:hAnsi="Calibri" w:cs="Calibri"/>
          <w:sz w:val="22"/>
        </w:rPr>
        <w:t>acts</w:t>
      </w:r>
      <w:r w:rsidR="00203EE1">
        <w:rPr>
          <w:rFonts w:ascii="Calibri" w:eastAsia="바탕" w:hAnsi="Calibri" w:cs="Calibri"/>
          <w:sz w:val="22"/>
        </w:rPr>
        <w:t xml:space="preserve"> as the factor</w:t>
      </w:r>
      <w:r w:rsidR="00570DFA">
        <w:rPr>
          <w:rFonts w:ascii="Calibri" w:eastAsia="바탕" w:hAnsi="Calibri" w:cs="Calibri"/>
          <w:sz w:val="22"/>
        </w:rPr>
        <w:t xml:space="preserve"> disturbing the overall RCS</w:t>
      </w:r>
      <w:r w:rsidR="00203EE1">
        <w:rPr>
          <w:rFonts w:ascii="Calibri" w:eastAsia="바탕" w:hAnsi="Calibri" w:cs="Calibri"/>
          <w:sz w:val="22"/>
        </w:rPr>
        <w:t>.</w:t>
      </w:r>
      <w:r w:rsidR="00487BA6">
        <w:rPr>
          <w:rFonts w:ascii="Calibri" w:eastAsia="바탕" w:hAnsi="Calibri" w:cs="Calibri"/>
          <w:sz w:val="22"/>
        </w:rPr>
        <w:t xml:space="preserve"> Based on that and taking this into account the agreed parameterization of the component B2, one may suggest adopting </w:t>
      </w:r>
      <w:r w:rsidR="00487BA6" w:rsidRPr="00487BA6">
        <w:rPr>
          <w:rFonts w:ascii="Calibri" w:eastAsia="바탕" w:hAnsi="Calibri" w:cs="Calibri"/>
          <w:sz w:val="22"/>
        </w:rPr>
        <w:t>μ</w:t>
      </w:r>
      <w:r w:rsidR="00956420">
        <w:rPr>
          <w:rFonts w:ascii="Calibri" w:eastAsia="바탕" w:hAnsi="Calibri" w:cs="Calibri"/>
          <w:sz w:val="22"/>
        </w:rPr>
        <w:t xml:space="preserve"> = -0.2</w:t>
      </w:r>
      <w:r w:rsidR="00487BA6">
        <w:rPr>
          <w:rFonts w:ascii="Calibri" w:eastAsia="바탕" w:hAnsi="Calibri" w:cs="Calibri"/>
          <w:sz w:val="22"/>
        </w:rPr>
        <w:t xml:space="preserve">5 dB and </w:t>
      </w:r>
      <w:r w:rsidR="00487BA6" w:rsidRPr="00570DFA">
        <w:rPr>
          <w:rFonts w:ascii="Calibri" w:eastAsia="바탕" w:hAnsi="Calibri" w:cs="Calibri"/>
          <w:sz w:val="22"/>
        </w:rPr>
        <w:t>σ</w:t>
      </w:r>
      <w:r w:rsidR="00487BA6">
        <w:rPr>
          <w:rFonts w:ascii="Calibri" w:eastAsia="바탕" w:hAnsi="Calibri" w:cs="Calibri"/>
          <w:sz w:val="22"/>
        </w:rPr>
        <w:t xml:space="preserve"> = 1.</w:t>
      </w:r>
      <w:r w:rsidR="00F070C8">
        <w:rPr>
          <w:rFonts w:ascii="Calibri" w:eastAsia="바탕" w:hAnsi="Calibri" w:cs="Calibri"/>
          <w:sz w:val="22"/>
        </w:rPr>
        <w:t>47</w:t>
      </w:r>
      <w:r w:rsidR="00487BA6">
        <w:rPr>
          <w:rFonts w:ascii="Calibri" w:eastAsia="바탕" w:hAnsi="Calibri" w:cs="Calibri"/>
          <w:sz w:val="22"/>
        </w:rPr>
        <w:t xml:space="preserve"> dB </w:t>
      </w:r>
      <w:r w:rsidR="00B51133">
        <w:rPr>
          <w:rFonts w:ascii="Calibri" w:eastAsia="바탕" w:hAnsi="Calibri" w:cs="Calibri"/>
          <w:sz w:val="22"/>
        </w:rPr>
        <w:t xml:space="preserve">as </w:t>
      </w:r>
      <w:r w:rsidR="00F070C8">
        <w:rPr>
          <w:rFonts w:ascii="Calibri" w:eastAsia="바탕" w:hAnsi="Calibri" w:cs="Calibri"/>
          <w:sz w:val="22"/>
        </w:rPr>
        <w:t xml:space="preserve">the </w:t>
      </w:r>
      <w:r w:rsidR="00B51133">
        <w:rPr>
          <w:rFonts w:ascii="Calibri" w:eastAsia="바탕" w:hAnsi="Calibri" w:cs="Calibri"/>
          <w:sz w:val="22"/>
        </w:rPr>
        <w:t xml:space="preserve">parameters of B2 </w:t>
      </w:r>
      <w:r w:rsidR="00B51133">
        <w:rPr>
          <w:rFonts w:ascii="Calibri" w:eastAsia="바탕" w:hAnsi="Calibri" w:cs="Calibri"/>
          <w:sz w:val="22"/>
        </w:rPr>
        <w:lastRenderedPageBreak/>
        <w:t xml:space="preserve">component </w:t>
      </w:r>
      <w:r w:rsidR="00487BA6">
        <w:rPr>
          <w:rFonts w:ascii="Calibri" w:eastAsia="바탕" w:hAnsi="Calibri" w:cs="Calibri"/>
          <w:sz w:val="22"/>
        </w:rPr>
        <w:t>for the large size UAV RCS model.</w:t>
      </w:r>
    </w:p>
    <w:p w:rsidR="00195929" w:rsidRPr="0076729E" w:rsidRDefault="00344FDB" w:rsidP="001A4466">
      <w:pPr>
        <w:wordWrap/>
        <w:adjustRightInd w:val="0"/>
        <w:snapToGrid w:val="0"/>
        <w:spacing w:before="100" w:beforeAutospacing="1" w:afterLines="50" w:after="120" w:line="264" w:lineRule="auto"/>
        <w:ind w:firstLine="425"/>
        <w:rPr>
          <w:rFonts w:ascii="Calibri" w:eastAsia="바탕" w:hAnsi="Calibri" w:cs="Calibri"/>
          <w:sz w:val="22"/>
          <w:lang w:val="en-GB"/>
        </w:rPr>
      </w:pPr>
      <w:r>
        <w:rPr>
          <w:rFonts w:ascii="Calibri" w:eastAsia="바탕" w:hAnsi="Calibri" w:cs="Calibri"/>
          <w:sz w:val="22"/>
        </w:rPr>
        <w:t xml:space="preserve">The </w:t>
      </w:r>
      <w:r w:rsidR="00C622FF">
        <w:rPr>
          <w:rFonts w:ascii="Calibri" w:eastAsia="바탕" w:hAnsi="Calibri" w:cs="Calibri"/>
          <w:sz w:val="22"/>
        </w:rPr>
        <w:t>horizontal and vertical</w:t>
      </w:r>
      <w:r>
        <w:rPr>
          <w:rFonts w:ascii="Calibri" w:eastAsia="바탕" w:hAnsi="Calibri" w:cs="Calibri"/>
          <w:sz w:val="22"/>
        </w:rPr>
        <w:t xml:space="preserve"> cut</w:t>
      </w:r>
      <w:r w:rsidR="00C622FF">
        <w:rPr>
          <w:rFonts w:ascii="Calibri" w:eastAsia="바탕" w:hAnsi="Calibri" w:cs="Calibri"/>
          <w:sz w:val="22"/>
        </w:rPr>
        <w:t>s</w:t>
      </w:r>
      <w:r>
        <w:rPr>
          <w:rFonts w:ascii="Calibri" w:eastAsia="바탕" w:hAnsi="Calibri" w:cs="Calibri"/>
          <w:sz w:val="22"/>
        </w:rPr>
        <w:t xml:space="preserve"> of the component </w:t>
      </w:r>
      <w:r w:rsidRPr="001A4466">
        <w:rPr>
          <w:rFonts w:ascii="Calibri" w:eastAsia="바탕" w:hAnsi="Calibri" w:cs="Calibri"/>
          <w:sz w:val="22"/>
        </w:rPr>
        <w:t>A*B1</w:t>
      </w:r>
      <w:r>
        <w:rPr>
          <w:rFonts w:ascii="Calibri" w:eastAsia="바탕" w:hAnsi="Calibri" w:cs="Calibri"/>
          <w:sz w:val="22"/>
        </w:rPr>
        <w:t xml:space="preserve"> </w:t>
      </w:r>
      <w:r w:rsidR="00487BA6">
        <w:rPr>
          <w:rFonts w:ascii="Calibri" w:eastAsia="바탕" w:hAnsi="Calibri" w:cs="Calibri"/>
          <w:sz w:val="22"/>
        </w:rPr>
        <w:t xml:space="preserve">and </w:t>
      </w:r>
      <w:r w:rsidR="00DA27B1">
        <w:rPr>
          <w:rFonts w:ascii="Calibri" w:eastAsia="바탕" w:hAnsi="Calibri" w:cs="Calibri"/>
          <w:sz w:val="22"/>
        </w:rPr>
        <w:t>several</w:t>
      </w:r>
      <w:r w:rsidR="00487BA6">
        <w:rPr>
          <w:rFonts w:ascii="Calibri" w:eastAsia="바탕" w:hAnsi="Calibri" w:cs="Calibri"/>
          <w:sz w:val="22"/>
        </w:rPr>
        <w:t xml:space="preserve"> </w:t>
      </w:r>
      <w:r w:rsidR="00DA27B1">
        <w:rPr>
          <w:rFonts w:ascii="Calibri" w:eastAsia="바탕" w:hAnsi="Calibri" w:cs="Calibri"/>
          <w:sz w:val="22"/>
        </w:rPr>
        <w:t xml:space="preserve">snapshots of </w:t>
      </w:r>
      <w:r w:rsidR="00134266">
        <w:rPr>
          <w:rFonts w:ascii="Calibri" w:eastAsia="바탕" w:hAnsi="Calibri" w:cs="Calibri"/>
          <w:sz w:val="22"/>
        </w:rPr>
        <w:t xml:space="preserve">the </w:t>
      </w:r>
      <w:r w:rsidR="00487BA6">
        <w:rPr>
          <w:rFonts w:ascii="Calibri" w:eastAsia="바탕" w:hAnsi="Calibri" w:cs="Calibri"/>
          <w:sz w:val="22"/>
        </w:rPr>
        <w:t xml:space="preserve">overall RCS </w:t>
      </w:r>
      <w:r w:rsidR="00DA27B1">
        <w:rPr>
          <w:rFonts w:ascii="Calibri" w:eastAsia="바탕" w:hAnsi="Calibri" w:cs="Calibri"/>
          <w:sz w:val="22"/>
        </w:rPr>
        <w:t xml:space="preserve">generated </w:t>
      </w:r>
      <w:r w:rsidR="007243F3">
        <w:rPr>
          <w:rFonts w:ascii="Calibri" w:eastAsia="바탕" w:hAnsi="Calibri" w:cs="Calibri"/>
          <w:sz w:val="22"/>
        </w:rPr>
        <w:t xml:space="preserve">in line with </w:t>
      </w:r>
      <w:r>
        <w:rPr>
          <w:rFonts w:ascii="Calibri" w:eastAsia="바탕" w:hAnsi="Calibri" w:cs="Calibri"/>
          <w:sz w:val="22"/>
        </w:rPr>
        <w:t xml:space="preserve">the </w:t>
      </w:r>
      <w:r w:rsidR="007243F3">
        <w:rPr>
          <w:rFonts w:ascii="Calibri" w:eastAsia="바탕" w:hAnsi="Calibri" w:cs="Calibri"/>
          <w:sz w:val="22"/>
        </w:rPr>
        <w:t>proposal</w:t>
      </w:r>
      <w:r w:rsidR="00487BA6">
        <w:rPr>
          <w:rFonts w:ascii="Calibri" w:eastAsia="바탕" w:hAnsi="Calibri" w:cs="Calibri"/>
          <w:sz w:val="22"/>
        </w:rPr>
        <w:t>s</w:t>
      </w:r>
      <w:r>
        <w:rPr>
          <w:rFonts w:ascii="Calibri" w:eastAsia="바탕" w:hAnsi="Calibri" w:cs="Calibri"/>
          <w:sz w:val="22"/>
        </w:rPr>
        <w:t xml:space="preserve"> above </w:t>
      </w:r>
      <w:r w:rsidR="00C622FF">
        <w:rPr>
          <w:rFonts w:ascii="Calibri" w:eastAsia="바탕" w:hAnsi="Calibri" w:cs="Calibri"/>
          <w:sz w:val="22"/>
        </w:rPr>
        <w:t>are</w:t>
      </w:r>
      <w:r>
        <w:rPr>
          <w:rFonts w:ascii="Calibri" w:eastAsia="바탕" w:hAnsi="Calibri" w:cs="Calibri"/>
          <w:sz w:val="22"/>
        </w:rPr>
        <w:t xml:space="preserve"> presented</w:t>
      </w:r>
      <w:r w:rsidRPr="00344FDB">
        <w:rPr>
          <w:rFonts w:ascii="Calibri" w:eastAsia="바탕" w:hAnsi="Calibri" w:cs="Calibri"/>
          <w:sz w:val="22"/>
        </w:rPr>
        <w:t xml:space="preserve"> in </w:t>
      </w:r>
      <w:r w:rsidRPr="00344FDB">
        <w:rPr>
          <w:rFonts w:ascii="Calibri" w:eastAsia="바탕" w:hAnsi="Calibri" w:cs="Calibri"/>
          <w:sz w:val="22"/>
        </w:rPr>
        <w:fldChar w:fldCharType="begin"/>
      </w:r>
      <w:r w:rsidRPr="00344FDB">
        <w:rPr>
          <w:rFonts w:ascii="Calibri" w:eastAsia="바탕" w:hAnsi="Calibri" w:cs="Calibri"/>
          <w:sz w:val="22"/>
        </w:rPr>
        <w:instrText xml:space="preserve"> REF _Ref193715442 \h  \* MERGEFORMAT </w:instrText>
      </w:r>
      <w:r w:rsidRPr="00344FDB">
        <w:rPr>
          <w:rFonts w:ascii="Calibri" w:eastAsia="바탕" w:hAnsi="Calibri" w:cs="Calibri"/>
          <w:sz w:val="22"/>
        </w:rPr>
      </w:r>
      <w:r w:rsidRPr="00344FDB">
        <w:rPr>
          <w:rFonts w:ascii="Calibri" w:eastAsia="바탕" w:hAnsi="Calibri" w:cs="Calibri"/>
          <w:sz w:val="22"/>
        </w:rPr>
        <w:fldChar w:fldCharType="separate"/>
      </w:r>
      <w:r w:rsidR="000E46EB" w:rsidRPr="000E46EB">
        <w:rPr>
          <w:rFonts w:ascii="Calibri" w:eastAsia="바탕" w:hAnsi="Calibri" w:cs="Calibri"/>
          <w:sz w:val="22"/>
          <w:lang w:val="en-GB"/>
        </w:rPr>
        <w:t xml:space="preserve">Figure </w:t>
      </w:r>
      <w:r w:rsidR="000E46EB" w:rsidRPr="000E46EB">
        <w:rPr>
          <w:rFonts w:ascii="Calibri" w:eastAsia="바탕" w:hAnsi="Calibri" w:cs="Calibri"/>
          <w:noProof/>
          <w:sz w:val="22"/>
          <w:lang w:val="en-GB"/>
        </w:rPr>
        <w:t>5</w:t>
      </w:r>
      <w:r w:rsidRPr="00344FDB">
        <w:rPr>
          <w:rFonts w:ascii="Calibri" w:eastAsia="바탕" w:hAnsi="Calibri" w:cs="Calibri"/>
          <w:sz w:val="22"/>
        </w:rPr>
        <w:fldChar w:fldCharType="end"/>
      </w:r>
      <w:r w:rsidR="00336338">
        <w:rPr>
          <w:rFonts w:ascii="Calibri" w:eastAsia="바탕" w:hAnsi="Calibri" w:cs="Calibri"/>
          <w:sz w:val="22"/>
        </w:rPr>
        <w:t xml:space="preserve"> </w:t>
      </w:r>
      <w:r w:rsidR="00336338" w:rsidRPr="0076729E">
        <w:rPr>
          <w:rFonts w:ascii="Calibri" w:eastAsia="바탕" w:hAnsi="Calibri" w:cs="Calibri"/>
          <w:sz w:val="22"/>
          <w:lang w:val="en-GB"/>
        </w:rPr>
        <w:t xml:space="preserve">and </w:t>
      </w:r>
      <w:r w:rsidR="0076729E" w:rsidRPr="0076729E">
        <w:rPr>
          <w:rFonts w:ascii="Calibri" w:eastAsia="바탕" w:hAnsi="Calibri" w:cs="Calibri"/>
          <w:sz w:val="22"/>
          <w:lang w:val="en-GB"/>
        </w:rPr>
        <w:fldChar w:fldCharType="begin"/>
      </w:r>
      <w:r w:rsidR="0076729E" w:rsidRPr="0076729E">
        <w:rPr>
          <w:rFonts w:ascii="Calibri" w:eastAsia="바탕" w:hAnsi="Calibri" w:cs="Calibri"/>
          <w:sz w:val="22"/>
          <w:lang w:val="en-GB"/>
        </w:rPr>
        <w:instrText xml:space="preserve"> REF _Ref193731638 \h </w:instrText>
      </w:r>
      <w:r w:rsidR="0076729E">
        <w:rPr>
          <w:rFonts w:ascii="Calibri" w:eastAsia="바탕" w:hAnsi="Calibri" w:cs="Calibri"/>
          <w:sz w:val="22"/>
          <w:lang w:val="en-GB"/>
        </w:rPr>
        <w:instrText xml:space="preserve"> \* MERGEFORMAT </w:instrText>
      </w:r>
      <w:r w:rsidR="0076729E" w:rsidRPr="0076729E">
        <w:rPr>
          <w:rFonts w:ascii="Calibri" w:eastAsia="바탕" w:hAnsi="Calibri" w:cs="Calibri"/>
          <w:sz w:val="22"/>
          <w:lang w:val="en-GB"/>
        </w:rPr>
      </w:r>
      <w:r w:rsidR="0076729E" w:rsidRPr="0076729E">
        <w:rPr>
          <w:rFonts w:ascii="Calibri" w:eastAsia="바탕" w:hAnsi="Calibri" w:cs="Calibri"/>
          <w:sz w:val="22"/>
          <w:lang w:val="en-GB"/>
        </w:rPr>
        <w:fldChar w:fldCharType="separate"/>
      </w:r>
      <w:r w:rsidR="000E46EB" w:rsidRPr="000E46EB">
        <w:rPr>
          <w:rFonts w:ascii="Calibri" w:eastAsia="바탕" w:hAnsi="Calibri" w:cs="Calibri"/>
          <w:sz w:val="22"/>
          <w:lang w:val="en-GB"/>
        </w:rPr>
        <w:t>Figure 6</w:t>
      </w:r>
      <w:r w:rsidR="0076729E" w:rsidRPr="0076729E">
        <w:rPr>
          <w:rFonts w:ascii="Calibri" w:eastAsia="바탕" w:hAnsi="Calibri" w:cs="Calibri"/>
          <w:sz w:val="22"/>
          <w:lang w:val="en-GB"/>
        </w:rPr>
        <w:fldChar w:fldCharType="end"/>
      </w:r>
      <w:r w:rsidR="0076729E">
        <w:rPr>
          <w:rFonts w:ascii="Calibri" w:eastAsia="바탕" w:hAnsi="Calibri" w:cs="Calibri"/>
          <w:sz w:val="22"/>
          <w:lang w:val="en-GB"/>
        </w:rPr>
        <w:t>, accordingly.</w:t>
      </w:r>
    </w:p>
    <w:p w:rsidR="00344FDB" w:rsidRPr="005C4081" w:rsidRDefault="00994E08" w:rsidP="00F30DBD">
      <w:pPr>
        <w:wordWrap/>
        <w:adjustRightInd w:val="0"/>
        <w:snapToGrid w:val="0"/>
        <w:spacing w:before="100" w:beforeAutospacing="1" w:afterLines="50" w:after="120" w:line="264" w:lineRule="auto"/>
        <w:jc w:val="center"/>
        <w:rPr>
          <w:rFonts w:ascii="Calibri" w:eastAsia="바탕" w:hAnsi="Calibri" w:cs="Calibri"/>
          <w:sz w:val="22"/>
        </w:rPr>
      </w:pPr>
      <w:r>
        <w:rPr>
          <w:rFonts w:ascii="Calibri" w:eastAsia="바탕" w:hAnsi="Calibri" w:cs="Calibri"/>
          <w:noProof/>
          <w:sz w:val="22"/>
        </w:rPr>
        <w:drawing>
          <wp:inline distT="0" distB="0" distL="0" distR="0">
            <wp:extent cx="4013553" cy="2868588"/>
            <wp:effectExtent l="0" t="0" r="635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fig3.png"/>
                    <pic:cNvPicPr/>
                  </pic:nvPicPr>
                  <pic:blipFill rotWithShape="1">
                    <a:blip r:embed="rId15">
                      <a:extLst>
                        <a:ext uri="{28A0092B-C50C-407E-A947-70E740481C1C}">
                          <a14:useLocalDpi xmlns:a14="http://schemas.microsoft.com/office/drawing/2010/main" val="0"/>
                        </a:ext>
                      </a:extLst>
                    </a:blip>
                    <a:srcRect t="4675"/>
                    <a:stretch/>
                  </pic:blipFill>
                  <pic:spPr bwMode="auto">
                    <a:xfrm>
                      <a:off x="0" y="0"/>
                      <a:ext cx="4014000" cy="2868907"/>
                    </a:xfrm>
                    <a:prstGeom prst="rect">
                      <a:avLst/>
                    </a:prstGeom>
                    <a:ln>
                      <a:noFill/>
                    </a:ln>
                    <a:extLst>
                      <a:ext uri="{53640926-AAD7-44D8-BBD7-CCE9431645EC}">
                        <a14:shadowObscured xmlns:a14="http://schemas.microsoft.com/office/drawing/2010/main"/>
                      </a:ext>
                    </a:extLst>
                  </pic:spPr>
                </pic:pic>
              </a:graphicData>
            </a:graphic>
          </wp:inline>
        </w:drawing>
      </w:r>
    </w:p>
    <w:p w:rsidR="00344FDB" w:rsidRPr="005C4081" w:rsidRDefault="00344FDB" w:rsidP="00987DD6">
      <w:pPr>
        <w:wordWrap/>
        <w:adjustRightInd w:val="0"/>
        <w:snapToGrid w:val="0"/>
        <w:spacing w:afterLines="50" w:after="120" w:line="264" w:lineRule="auto"/>
        <w:ind w:firstLine="425"/>
        <w:jc w:val="center"/>
        <w:rPr>
          <w:rFonts w:ascii="Calibri" w:eastAsia="바탕" w:hAnsi="Calibri" w:cs="Calibri"/>
          <w:b/>
          <w:sz w:val="22"/>
          <w:lang w:val="en-GB"/>
        </w:rPr>
      </w:pPr>
      <w:bookmarkStart w:id="12" w:name="_Ref193715442"/>
      <w:r w:rsidRPr="005C4081">
        <w:rPr>
          <w:rFonts w:ascii="Calibri" w:eastAsia="바탕" w:hAnsi="Calibri" w:cs="Calibri"/>
          <w:b/>
          <w:sz w:val="22"/>
          <w:lang w:val="en-GB"/>
        </w:rPr>
        <w:t xml:space="preserve">Figure </w:t>
      </w:r>
      <w:r w:rsidRPr="005C4081">
        <w:rPr>
          <w:rFonts w:ascii="Calibri" w:eastAsia="바탕" w:hAnsi="Calibri" w:cs="Calibri"/>
          <w:b/>
          <w:sz w:val="22"/>
          <w:lang w:val="en-GB"/>
        </w:rPr>
        <w:fldChar w:fldCharType="begin"/>
      </w:r>
      <w:r w:rsidRPr="005C4081">
        <w:rPr>
          <w:rFonts w:ascii="Calibri" w:eastAsia="바탕" w:hAnsi="Calibri" w:cs="Calibri"/>
          <w:b/>
          <w:sz w:val="22"/>
          <w:lang w:val="en-GB"/>
        </w:rPr>
        <w:instrText xml:space="preserve"> SEQ Figure \* ARABIC </w:instrText>
      </w:r>
      <w:r w:rsidRPr="005C4081">
        <w:rPr>
          <w:rFonts w:ascii="Calibri" w:eastAsia="바탕" w:hAnsi="Calibri" w:cs="Calibri"/>
          <w:b/>
          <w:sz w:val="22"/>
          <w:lang w:val="en-GB"/>
        </w:rPr>
        <w:fldChar w:fldCharType="separate"/>
      </w:r>
      <w:r w:rsidR="000E46EB">
        <w:rPr>
          <w:rFonts w:ascii="Calibri" w:eastAsia="바탕" w:hAnsi="Calibri" w:cs="Calibri"/>
          <w:b/>
          <w:noProof/>
          <w:sz w:val="22"/>
          <w:lang w:val="en-GB"/>
        </w:rPr>
        <w:t>5</w:t>
      </w:r>
      <w:r w:rsidRPr="005C4081">
        <w:rPr>
          <w:rFonts w:ascii="Calibri" w:eastAsia="바탕" w:hAnsi="Calibri" w:cs="Calibri"/>
          <w:sz w:val="22"/>
        </w:rPr>
        <w:fldChar w:fldCharType="end"/>
      </w:r>
      <w:bookmarkEnd w:id="12"/>
      <w:r w:rsidRPr="005C4081">
        <w:rPr>
          <w:rFonts w:ascii="Calibri" w:eastAsia="바탕" w:hAnsi="Calibri" w:cs="Calibri"/>
          <w:b/>
          <w:sz w:val="22"/>
          <w:lang w:val="en-GB"/>
        </w:rPr>
        <w:t xml:space="preserve"> </w:t>
      </w:r>
      <w:r w:rsidR="00336338">
        <w:rPr>
          <w:rFonts w:ascii="Calibri" w:eastAsia="바탕" w:hAnsi="Calibri" w:cs="Calibri"/>
          <w:b/>
          <w:sz w:val="22"/>
          <w:lang w:val="en-GB"/>
        </w:rPr>
        <w:t>H</w:t>
      </w:r>
      <w:r w:rsidR="00336338" w:rsidRPr="00336338">
        <w:rPr>
          <w:rFonts w:ascii="Calibri" w:eastAsia="바탕" w:hAnsi="Calibri" w:cs="Calibri"/>
          <w:b/>
          <w:sz w:val="22"/>
          <w:lang w:val="en-GB"/>
        </w:rPr>
        <w:t xml:space="preserve">orizontal cut </w:t>
      </w:r>
      <w:r w:rsidR="00336338">
        <w:rPr>
          <w:rFonts w:ascii="Calibri" w:eastAsia="바탕" w:hAnsi="Calibri" w:cs="Calibri"/>
          <w:b/>
          <w:sz w:val="22"/>
          <w:lang w:val="en-GB"/>
        </w:rPr>
        <w:t xml:space="preserve">of </w:t>
      </w:r>
      <w:r w:rsidR="00570DFA">
        <w:rPr>
          <w:rFonts w:ascii="Calibri" w:eastAsia="바탕" w:hAnsi="Calibri" w:cs="Calibri"/>
          <w:b/>
          <w:sz w:val="22"/>
          <w:lang w:val="en-GB"/>
        </w:rPr>
        <w:t xml:space="preserve">large size UAV </w:t>
      </w:r>
      <w:r w:rsidR="00336338">
        <w:rPr>
          <w:rFonts w:ascii="Calibri" w:eastAsia="바탕" w:hAnsi="Calibri" w:cs="Calibri"/>
          <w:b/>
          <w:sz w:val="22"/>
          <w:lang w:val="en-GB"/>
        </w:rPr>
        <w:t>RCS pattern</w:t>
      </w:r>
    </w:p>
    <w:p w:rsidR="00570DFA" w:rsidRPr="00994E08" w:rsidRDefault="00994E08" w:rsidP="00BB2D49">
      <w:pPr>
        <w:wordWrap/>
        <w:adjustRightInd w:val="0"/>
        <w:snapToGrid w:val="0"/>
        <w:spacing w:before="100" w:beforeAutospacing="1" w:afterLines="50" w:after="120" w:line="264" w:lineRule="auto"/>
        <w:jc w:val="center"/>
        <w:rPr>
          <w:rFonts w:ascii="Calibri" w:eastAsia="바탕" w:hAnsi="Calibri" w:cs="Calibri"/>
          <w:sz w:val="22"/>
          <w:lang w:val="en-GB"/>
        </w:rPr>
      </w:pPr>
      <w:r>
        <w:rPr>
          <w:rFonts w:ascii="Calibri" w:eastAsia="바탕" w:hAnsi="Calibri" w:cs="Calibri"/>
          <w:noProof/>
          <w:sz w:val="22"/>
        </w:rPr>
        <w:drawing>
          <wp:inline distT="0" distB="0" distL="0" distR="0">
            <wp:extent cx="4013553" cy="2897896"/>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ig4.png"/>
                    <pic:cNvPicPr/>
                  </pic:nvPicPr>
                  <pic:blipFill rotWithShape="1">
                    <a:blip r:embed="rId16">
                      <a:extLst>
                        <a:ext uri="{28A0092B-C50C-407E-A947-70E740481C1C}">
                          <a14:useLocalDpi xmlns:a14="http://schemas.microsoft.com/office/drawing/2010/main" val="0"/>
                        </a:ext>
                      </a:extLst>
                    </a:blip>
                    <a:srcRect t="3701"/>
                    <a:stretch/>
                  </pic:blipFill>
                  <pic:spPr bwMode="auto">
                    <a:xfrm>
                      <a:off x="0" y="0"/>
                      <a:ext cx="4014000" cy="2898219"/>
                    </a:xfrm>
                    <a:prstGeom prst="rect">
                      <a:avLst/>
                    </a:prstGeom>
                    <a:ln>
                      <a:noFill/>
                    </a:ln>
                    <a:extLst>
                      <a:ext uri="{53640926-AAD7-44D8-BBD7-CCE9431645EC}">
                        <a14:shadowObscured xmlns:a14="http://schemas.microsoft.com/office/drawing/2010/main"/>
                      </a:ext>
                    </a:extLst>
                  </pic:spPr>
                </pic:pic>
              </a:graphicData>
            </a:graphic>
          </wp:inline>
        </w:drawing>
      </w:r>
    </w:p>
    <w:p w:rsidR="00570DFA" w:rsidRPr="005C4081" w:rsidRDefault="00570DFA" w:rsidP="00987DD6">
      <w:pPr>
        <w:wordWrap/>
        <w:adjustRightInd w:val="0"/>
        <w:snapToGrid w:val="0"/>
        <w:spacing w:afterLines="50" w:after="120" w:line="264" w:lineRule="auto"/>
        <w:ind w:firstLine="425"/>
        <w:jc w:val="center"/>
        <w:rPr>
          <w:rFonts w:ascii="Calibri" w:eastAsia="바탕" w:hAnsi="Calibri" w:cs="Calibri"/>
          <w:b/>
          <w:sz w:val="22"/>
          <w:lang w:val="en-GB"/>
        </w:rPr>
      </w:pPr>
      <w:bookmarkStart w:id="13" w:name="_Ref193731638"/>
      <w:r w:rsidRPr="005C4081">
        <w:rPr>
          <w:rFonts w:ascii="Calibri" w:eastAsia="바탕" w:hAnsi="Calibri" w:cs="Calibri"/>
          <w:b/>
          <w:sz w:val="22"/>
          <w:lang w:val="en-GB"/>
        </w:rPr>
        <w:t xml:space="preserve">Figure </w:t>
      </w:r>
      <w:r w:rsidRPr="005C4081">
        <w:rPr>
          <w:rFonts w:ascii="Calibri" w:eastAsia="바탕" w:hAnsi="Calibri" w:cs="Calibri"/>
          <w:b/>
          <w:sz w:val="22"/>
          <w:lang w:val="en-GB"/>
        </w:rPr>
        <w:fldChar w:fldCharType="begin"/>
      </w:r>
      <w:r w:rsidRPr="005C4081">
        <w:rPr>
          <w:rFonts w:ascii="Calibri" w:eastAsia="바탕" w:hAnsi="Calibri" w:cs="Calibri"/>
          <w:b/>
          <w:sz w:val="22"/>
          <w:lang w:val="en-GB"/>
        </w:rPr>
        <w:instrText xml:space="preserve"> SEQ Figure \* ARABIC </w:instrText>
      </w:r>
      <w:r w:rsidRPr="005C4081">
        <w:rPr>
          <w:rFonts w:ascii="Calibri" w:eastAsia="바탕" w:hAnsi="Calibri" w:cs="Calibri"/>
          <w:b/>
          <w:sz w:val="22"/>
          <w:lang w:val="en-GB"/>
        </w:rPr>
        <w:fldChar w:fldCharType="separate"/>
      </w:r>
      <w:r w:rsidR="000E46EB">
        <w:rPr>
          <w:rFonts w:ascii="Calibri" w:eastAsia="바탕" w:hAnsi="Calibri" w:cs="Calibri"/>
          <w:b/>
          <w:noProof/>
          <w:sz w:val="22"/>
          <w:lang w:val="en-GB"/>
        </w:rPr>
        <w:t>6</w:t>
      </w:r>
      <w:r w:rsidRPr="005C4081">
        <w:rPr>
          <w:rFonts w:ascii="Calibri" w:eastAsia="바탕" w:hAnsi="Calibri" w:cs="Calibri"/>
          <w:sz w:val="22"/>
        </w:rPr>
        <w:fldChar w:fldCharType="end"/>
      </w:r>
      <w:bookmarkEnd w:id="13"/>
      <w:r w:rsidRPr="005C4081">
        <w:rPr>
          <w:rFonts w:ascii="Calibri" w:eastAsia="바탕" w:hAnsi="Calibri" w:cs="Calibri"/>
          <w:b/>
          <w:sz w:val="22"/>
          <w:lang w:val="en-GB"/>
        </w:rPr>
        <w:t xml:space="preserve"> </w:t>
      </w:r>
      <w:r>
        <w:rPr>
          <w:rFonts w:ascii="Calibri" w:eastAsia="바탕" w:hAnsi="Calibri" w:cs="Calibri"/>
          <w:b/>
          <w:sz w:val="22"/>
          <w:lang w:val="en-GB"/>
        </w:rPr>
        <w:t>Vertical</w:t>
      </w:r>
      <w:r w:rsidRPr="00336338">
        <w:rPr>
          <w:rFonts w:ascii="Calibri" w:eastAsia="바탕" w:hAnsi="Calibri" w:cs="Calibri"/>
          <w:b/>
          <w:sz w:val="22"/>
          <w:lang w:val="en-GB"/>
        </w:rPr>
        <w:t xml:space="preserve"> cut </w:t>
      </w:r>
      <w:r>
        <w:rPr>
          <w:rFonts w:ascii="Calibri" w:eastAsia="바탕" w:hAnsi="Calibri" w:cs="Calibri"/>
          <w:b/>
          <w:sz w:val="22"/>
          <w:lang w:val="en-GB"/>
        </w:rPr>
        <w:t>of large size UAV RCS pattern</w:t>
      </w:r>
    </w:p>
    <w:p w:rsidR="00EA45E0" w:rsidRDefault="00B14912" w:rsidP="00B51133">
      <w:pPr>
        <w:wordWrap/>
        <w:adjustRightInd w:val="0"/>
        <w:snapToGrid w:val="0"/>
        <w:spacing w:before="100" w:beforeAutospacing="1" w:after="100" w:afterAutospacing="1" w:line="264" w:lineRule="auto"/>
        <w:ind w:firstLine="425"/>
        <w:rPr>
          <w:rFonts w:ascii="Calibri" w:eastAsia="바탕" w:hAnsi="Calibri" w:cs="Calibri"/>
          <w:sz w:val="22"/>
        </w:rPr>
      </w:pPr>
      <w:r>
        <w:rPr>
          <w:rFonts w:ascii="Calibri" w:eastAsia="바탕" w:hAnsi="Calibri" w:cs="Calibri"/>
          <w:sz w:val="22"/>
        </w:rPr>
        <w:t>T</w:t>
      </w:r>
      <w:r w:rsidR="00B51133">
        <w:rPr>
          <w:rFonts w:ascii="Calibri" w:eastAsia="바탕" w:hAnsi="Calibri" w:cs="Calibri"/>
          <w:sz w:val="22"/>
          <w:lang w:val="en-GB"/>
        </w:rPr>
        <w:t xml:space="preserve">he mean RCS obtained by the averaging of </w:t>
      </w:r>
      <w:r w:rsidR="00B51133">
        <w:rPr>
          <w:rFonts w:ascii="Calibri" w:eastAsia="바탕" w:hAnsi="Calibri" w:cs="Calibri"/>
          <w:sz w:val="22"/>
        </w:rPr>
        <w:t xml:space="preserve">the linear-scale overall RCS over the corresponding angular domain are </w:t>
      </w:r>
      <w:r>
        <w:rPr>
          <w:rFonts w:ascii="Calibri" w:eastAsia="바탕" w:hAnsi="Calibri" w:cs="Calibri"/>
          <w:sz w:val="22"/>
        </w:rPr>
        <w:t xml:space="preserve">also shown </w:t>
      </w:r>
      <w:r w:rsidRPr="00344FDB">
        <w:rPr>
          <w:rFonts w:ascii="Calibri" w:eastAsia="바탕" w:hAnsi="Calibri" w:cs="Calibri"/>
          <w:sz w:val="22"/>
        </w:rPr>
        <w:t xml:space="preserve">in </w:t>
      </w:r>
      <w:r w:rsidRPr="00344FDB">
        <w:rPr>
          <w:rFonts w:ascii="Calibri" w:eastAsia="바탕" w:hAnsi="Calibri" w:cs="Calibri"/>
          <w:sz w:val="22"/>
        </w:rPr>
        <w:fldChar w:fldCharType="begin"/>
      </w:r>
      <w:r w:rsidRPr="00344FDB">
        <w:rPr>
          <w:rFonts w:ascii="Calibri" w:eastAsia="바탕" w:hAnsi="Calibri" w:cs="Calibri"/>
          <w:sz w:val="22"/>
        </w:rPr>
        <w:instrText xml:space="preserve"> REF _Ref193715442 \h  \* MERGEFORMAT </w:instrText>
      </w:r>
      <w:r w:rsidRPr="00344FDB">
        <w:rPr>
          <w:rFonts w:ascii="Calibri" w:eastAsia="바탕" w:hAnsi="Calibri" w:cs="Calibri"/>
          <w:sz w:val="22"/>
        </w:rPr>
      </w:r>
      <w:r w:rsidRPr="00344FDB">
        <w:rPr>
          <w:rFonts w:ascii="Calibri" w:eastAsia="바탕" w:hAnsi="Calibri" w:cs="Calibri"/>
          <w:sz w:val="22"/>
        </w:rPr>
        <w:fldChar w:fldCharType="separate"/>
      </w:r>
      <w:r w:rsidR="000E46EB" w:rsidRPr="000E46EB">
        <w:rPr>
          <w:rFonts w:ascii="Calibri" w:eastAsia="바탕" w:hAnsi="Calibri" w:cs="Calibri"/>
          <w:sz w:val="22"/>
          <w:lang w:val="en-GB"/>
        </w:rPr>
        <w:t xml:space="preserve">Figure </w:t>
      </w:r>
      <w:r w:rsidR="000E46EB" w:rsidRPr="000E46EB">
        <w:rPr>
          <w:rFonts w:ascii="Calibri" w:eastAsia="바탕" w:hAnsi="Calibri" w:cs="Calibri"/>
          <w:noProof/>
          <w:sz w:val="22"/>
          <w:lang w:val="en-GB"/>
        </w:rPr>
        <w:t>5</w:t>
      </w:r>
      <w:r w:rsidRPr="00344FDB">
        <w:rPr>
          <w:rFonts w:ascii="Calibri" w:eastAsia="바탕" w:hAnsi="Calibri" w:cs="Calibri"/>
          <w:sz w:val="22"/>
        </w:rPr>
        <w:fldChar w:fldCharType="end"/>
      </w:r>
      <w:r>
        <w:rPr>
          <w:rFonts w:ascii="Calibri" w:eastAsia="바탕" w:hAnsi="Calibri" w:cs="Calibri"/>
          <w:sz w:val="22"/>
        </w:rPr>
        <w:t xml:space="preserve"> </w:t>
      </w:r>
      <w:r w:rsidRPr="0076729E">
        <w:rPr>
          <w:rFonts w:ascii="Calibri" w:eastAsia="바탕" w:hAnsi="Calibri" w:cs="Calibri"/>
          <w:sz w:val="22"/>
          <w:lang w:val="en-GB"/>
        </w:rPr>
        <w:t xml:space="preserve">and </w:t>
      </w:r>
      <w:r w:rsidRPr="0076729E">
        <w:rPr>
          <w:rFonts w:ascii="Calibri" w:eastAsia="바탕" w:hAnsi="Calibri" w:cs="Calibri"/>
          <w:sz w:val="22"/>
          <w:lang w:val="en-GB"/>
        </w:rPr>
        <w:fldChar w:fldCharType="begin"/>
      </w:r>
      <w:r w:rsidRPr="0076729E">
        <w:rPr>
          <w:rFonts w:ascii="Calibri" w:eastAsia="바탕" w:hAnsi="Calibri" w:cs="Calibri"/>
          <w:sz w:val="22"/>
          <w:lang w:val="en-GB"/>
        </w:rPr>
        <w:instrText xml:space="preserve"> REF _Ref193731638 \h </w:instrText>
      </w:r>
      <w:r>
        <w:rPr>
          <w:rFonts w:ascii="Calibri" w:eastAsia="바탕" w:hAnsi="Calibri" w:cs="Calibri"/>
          <w:sz w:val="22"/>
          <w:lang w:val="en-GB"/>
        </w:rPr>
        <w:instrText xml:space="preserve"> \* MERGEFORMAT </w:instrText>
      </w:r>
      <w:r w:rsidRPr="0076729E">
        <w:rPr>
          <w:rFonts w:ascii="Calibri" w:eastAsia="바탕" w:hAnsi="Calibri" w:cs="Calibri"/>
          <w:sz w:val="22"/>
          <w:lang w:val="en-GB"/>
        </w:rPr>
      </w:r>
      <w:r w:rsidRPr="0076729E">
        <w:rPr>
          <w:rFonts w:ascii="Calibri" w:eastAsia="바탕" w:hAnsi="Calibri" w:cs="Calibri"/>
          <w:sz w:val="22"/>
          <w:lang w:val="en-GB"/>
        </w:rPr>
        <w:fldChar w:fldCharType="separate"/>
      </w:r>
      <w:r w:rsidR="000E46EB" w:rsidRPr="000E46EB">
        <w:rPr>
          <w:rFonts w:ascii="Calibri" w:eastAsia="바탕" w:hAnsi="Calibri" w:cs="Calibri"/>
          <w:sz w:val="22"/>
          <w:lang w:val="en-GB"/>
        </w:rPr>
        <w:t>Figure 6</w:t>
      </w:r>
      <w:r w:rsidRPr="0076729E">
        <w:rPr>
          <w:rFonts w:ascii="Calibri" w:eastAsia="바탕" w:hAnsi="Calibri" w:cs="Calibri"/>
          <w:sz w:val="22"/>
          <w:lang w:val="en-GB"/>
        </w:rPr>
        <w:fldChar w:fldCharType="end"/>
      </w:r>
      <w:r w:rsidR="00B51133">
        <w:rPr>
          <w:rFonts w:ascii="Calibri" w:eastAsia="바탕" w:hAnsi="Calibri" w:cs="Calibri"/>
          <w:sz w:val="22"/>
        </w:rPr>
        <w:t>.</w:t>
      </w:r>
      <w:r w:rsidR="00D77D4A">
        <w:rPr>
          <w:rFonts w:ascii="Calibri" w:eastAsia="바탕" w:hAnsi="Calibri" w:cs="Calibri"/>
          <w:sz w:val="22"/>
        </w:rPr>
        <w:t xml:space="preserve"> Given the proposed parameters of component A*B1, the mean RCS equals -3.1 dBsm</w:t>
      </w:r>
      <w:r w:rsidR="00961DBA">
        <w:rPr>
          <w:rFonts w:ascii="Calibri" w:eastAsia="바탕" w:hAnsi="Calibri" w:cs="Calibri"/>
          <w:sz w:val="22"/>
        </w:rPr>
        <w:t xml:space="preserve"> (0.49</w:t>
      </w:r>
      <w:r w:rsidR="00961DBA" w:rsidRPr="009A6552">
        <w:rPr>
          <w:rFonts w:ascii="Calibri" w:eastAsia="바탕" w:hAnsi="Calibri" w:cs="Calibri"/>
          <w:sz w:val="22"/>
        </w:rPr>
        <w:t xml:space="preserve"> m</w:t>
      </w:r>
      <w:r w:rsidR="00961DBA" w:rsidRPr="009A6552">
        <w:rPr>
          <w:rFonts w:ascii="Calibri" w:eastAsia="바탕" w:hAnsi="Calibri" w:cs="Calibri"/>
          <w:sz w:val="22"/>
          <w:vertAlign w:val="superscript"/>
        </w:rPr>
        <w:t>2</w:t>
      </w:r>
      <w:r w:rsidR="00EA45E0">
        <w:rPr>
          <w:rFonts w:ascii="Calibri" w:eastAsia="바탕" w:hAnsi="Calibri" w:cs="Calibri"/>
          <w:sz w:val="22"/>
        </w:rPr>
        <w:t>). The obtained mean RCS is much higher than that agreed for the small size UAVs (-12.81 dBsm). Taking into account the dimensions of large size UAV this result is quite meaningful.</w:t>
      </w:r>
    </w:p>
    <w:p w:rsidR="00B51133" w:rsidRPr="00B14912" w:rsidRDefault="00EA45E0" w:rsidP="00B51133">
      <w:pPr>
        <w:wordWrap/>
        <w:adjustRightInd w:val="0"/>
        <w:snapToGrid w:val="0"/>
        <w:spacing w:before="100" w:beforeAutospacing="1" w:after="100" w:afterAutospacing="1" w:line="264" w:lineRule="auto"/>
        <w:ind w:firstLine="425"/>
        <w:rPr>
          <w:rFonts w:ascii="Calibri" w:eastAsia="바탕" w:hAnsi="Calibri" w:cs="Calibri"/>
          <w:sz w:val="22"/>
        </w:rPr>
      </w:pPr>
      <w:r>
        <w:rPr>
          <w:rFonts w:ascii="Calibri" w:eastAsia="바탕" w:hAnsi="Calibri" w:cs="Calibri"/>
          <w:sz w:val="22"/>
        </w:rPr>
        <w:t>It is worth to note that o</w:t>
      </w:r>
      <w:r w:rsidR="00D77D4A">
        <w:rPr>
          <w:rFonts w:ascii="Calibri" w:eastAsia="바탕" w:hAnsi="Calibri" w:cs="Calibri"/>
          <w:sz w:val="22"/>
        </w:rPr>
        <w:t xml:space="preserve">ne may interpret </w:t>
      </w:r>
      <w:r>
        <w:rPr>
          <w:rFonts w:ascii="Calibri" w:eastAsia="바탕" w:hAnsi="Calibri" w:cs="Calibri"/>
          <w:sz w:val="22"/>
        </w:rPr>
        <w:t xml:space="preserve">the mean value of </w:t>
      </w:r>
      <w:r w:rsidR="00D77D4A">
        <w:rPr>
          <w:rFonts w:ascii="Calibri" w:eastAsia="바탕" w:hAnsi="Calibri" w:cs="Calibri"/>
          <w:sz w:val="22"/>
        </w:rPr>
        <w:t>parameter</w:t>
      </w:r>
      <w:r>
        <w:rPr>
          <w:rFonts w:ascii="Calibri" w:eastAsia="바탕" w:hAnsi="Calibri" w:cs="Calibri"/>
          <w:sz w:val="22"/>
        </w:rPr>
        <w:t xml:space="preserve"> A*B1</w:t>
      </w:r>
      <w:r w:rsidR="00D77D4A">
        <w:rPr>
          <w:rFonts w:ascii="Calibri" w:eastAsia="바탕" w:hAnsi="Calibri" w:cs="Calibri"/>
          <w:sz w:val="22"/>
        </w:rPr>
        <w:t xml:space="preserve"> as the component A. In such a case, the component B</w:t>
      </w:r>
      <w:r w:rsidR="00202D71">
        <w:rPr>
          <w:rFonts w:ascii="Calibri" w:eastAsia="바탕" w:hAnsi="Calibri" w:cs="Calibri"/>
          <w:sz w:val="22"/>
        </w:rPr>
        <w:t xml:space="preserve">1 </w:t>
      </w:r>
      <w:r>
        <w:rPr>
          <w:rFonts w:ascii="Calibri" w:eastAsia="바탕" w:hAnsi="Calibri" w:cs="Calibri"/>
          <w:sz w:val="22"/>
        </w:rPr>
        <w:t xml:space="preserve">featuring the large scale UAVs </w:t>
      </w:r>
      <w:r w:rsidR="00B6577F">
        <w:rPr>
          <w:rFonts w:ascii="Calibri" w:eastAsia="바탕" w:hAnsi="Calibri" w:cs="Calibri"/>
          <w:sz w:val="22"/>
        </w:rPr>
        <w:t>can be found as</w:t>
      </w:r>
      <w:r w:rsidR="00D77D4A">
        <w:rPr>
          <w:rFonts w:ascii="Calibri" w:eastAsia="바탕" w:hAnsi="Calibri" w:cs="Calibri"/>
          <w:sz w:val="22"/>
        </w:rPr>
        <w:t xml:space="preserve"> </w:t>
      </w:r>
      <w:r w:rsidR="00B6577F">
        <w:rPr>
          <w:rFonts w:ascii="Calibri" w:eastAsia="바탕" w:hAnsi="Calibri" w:cs="Calibri"/>
          <w:sz w:val="22"/>
        </w:rPr>
        <w:t>B1</w:t>
      </w:r>
      <w:r w:rsidR="00B6577F" w:rsidRPr="00202D71">
        <w:rPr>
          <w:rFonts w:ascii="Calibri" w:eastAsia="바탕" w:hAnsi="Calibri" w:cs="Calibri"/>
          <w:sz w:val="22"/>
          <w:vertAlign w:val="subscript"/>
        </w:rPr>
        <w:t>dB</w:t>
      </w:r>
      <w:r w:rsidR="00D77D4A">
        <w:rPr>
          <w:rFonts w:ascii="Calibri" w:eastAsia="바탕" w:hAnsi="Calibri" w:cs="Calibri"/>
          <w:sz w:val="22"/>
        </w:rPr>
        <w:t xml:space="preserve"> </w:t>
      </w:r>
      <w:r w:rsidR="00B6577F">
        <w:rPr>
          <w:rFonts w:ascii="Calibri" w:eastAsia="바탕" w:hAnsi="Calibri" w:cs="Calibri"/>
          <w:sz w:val="22"/>
        </w:rPr>
        <w:t xml:space="preserve">= </w:t>
      </w:r>
      <w:r w:rsidR="00202D71">
        <w:rPr>
          <w:rFonts w:ascii="Calibri" w:eastAsia="바탕" w:hAnsi="Calibri" w:cs="Calibri"/>
          <w:sz w:val="22"/>
        </w:rPr>
        <w:t>(</w:t>
      </w:r>
      <w:r w:rsidR="00D77D4A">
        <w:rPr>
          <w:rFonts w:ascii="Calibri" w:eastAsia="바탕" w:hAnsi="Calibri" w:cs="Calibri"/>
          <w:sz w:val="22"/>
        </w:rPr>
        <w:t>A*B1</w:t>
      </w:r>
      <w:r w:rsidR="00202D71">
        <w:rPr>
          <w:rFonts w:ascii="Calibri" w:eastAsia="바탕" w:hAnsi="Calibri" w:cs="Calibri"/>
          <w:sz w:val="22"/>
        </w:rPr>
        <w:t>)</w:t>
      </w:r>
      <w:r w:rsidR="00202D71" w:rsidRPr="00202D71">
        <w:rPr>
          <w:rFonts w:ascii="Calibri" w:eastAsia="바탕" w:hAnsi="Calibri" w:cs="Calibri"/>
          <w:sz w:val="22"/>
          <w:vertAlign w:val="subscript"/>
        </w:rPr>
        <w:t>dB</w:t>
      </w:r>
      <w:r w:rsidR="00202D71">
        <w:rPr>
          <w:rFonts w:ascii="Calibri" w:eastAsia="바탕" w:hAnsi="Calibri" w:cs="Calibri"/>
          <w:sz w:val="22"/>
        </w:rPr>
        <w:t>+3.1 dBsm.</w:t>
      </w:r>
    </w:p>
    <w:p w:rsidR="0076729E" w:rsidRPr="00A224F5" w:rsidRDefault="0076729E" w:rsidP="0076729E">
      <w:pPr>
        <w:wordWrap/>
        <w:adjustRightInd w:val="0"/>
        <w:snapToGrid w:val="0"/>
        <w:spacing w:before="100" w:beforeAutospacing="1" w:after="100" w:afterAutospacing="1" w:line="264" w:lineRule="auto"/>
        <w:rPr>
          <w:rFonts w:ascii="Calibri" w:eastAsia="바탕" w:hAnsi="Calibri" w:cs="Calibri"/>
          <w:i/>
          <w:sz w:val="22"/>
        </w:rPr>
      </w:pPr>
      <w:r w:rsidRPr="00A224F5">
        <w:rPr>
          <w:rFonts w:ascii="Calibri" w:eastAsia="바탕" w:hAnsi="Calibri" w:cs="Calibri"/>
          <w:b/>
          <w:i/>
          <w:sz w:val="22"/>
        </w:rPr>
        <w:lastRenderedPageBreak/>
        <w:t>Proposal</w:t>
      </w:r>
      <w:r w:rsidR="00596067">
        <w:rPr>
          <w:rFonts w:ascii="Calibri" w:eastAsia="바탕" w:hAnsi="Calibri" w:cs="Calibri"/>
          <w:b/>
          <w:i/>
          <w:sz w:val="22"/>
        </w:rPr>
        <w:t xml:space="preserve"> 2</w:t>
      </w:r>
      <w:r w:rsidRPr="00A224F5">
        <w:rPr>
          <w:rFonts w:ascii="Calibri" w:eastAsia="바탕" w:hAnsi="Calibri" w:cs="Calibri"/>
          <w:b/>
          <w:i/>
          <w:sz w:val="22"/>
        </w:rPr>
        <w:t>:</w:t>
      </w:r>
      <w:r w:rsidRPr="00A224F5">
        <w:rPr>
          <w:rFonts w:ascii="Calibri" w:eastAsia="바탕" w:hAnsi="Calibri" w:cs="Calibri"/>
          <w:i/>
          <w:sz w:val="22"/>
        </w:rPr>
        <w:t xml:space="preserve"> </w:t>
      </w:r>
      <w:r w:rsidR="00D77D4A" w:rsidRPr="00D77D4A">
        <w:rPr>
          <w:rFonts w:ascii="Calibri" w:eastAsia="바탕" w:hAnsi="Calibri" w:cs="Calibri"/>
          <w:i/>
          <w:sz w:val="22"/>
        </w:rPr>
        <w:t xml:space="preserve">Model the monostatic RCS of </w:t>
      </w:r>
      <w:r w:rsidR="00F44779">
        <w:rPr>
          <w:rFonts w:ascii="Calibri" w:eastAsia="바탕" w:hAnsi="Calibri" w:cs="Calibri"/>
          <w:i/>
          <w:sz w:val="22"/>
        </w:rPr>
        <w:t xml:space="preserve">large size </w:t>
      </w:r>
      <w:r w:rsidR="00D77D4A" w:rsidRPr="00D77D4A">
        <w:rPr>
          <w:rFonts w:ascii="Calibri" w:eastAsia="바탕" w:hAnsi="Calibri" w:cs="Calibri"/>
          <w:i/>
          <w:sz w:val="22"/>
        </w:rPr>
        <w:t>UAV</w:t>
      </w:r>
      <w:r w:rsidR="00F44779">
        <w:rPr>
          <w:rFonts w:ascii="Calibri" w:eastAsia="바탕" w:hAnsi="Calibri" w:cs="Calibri"/>
          <w:i/>
          <w:sz w:val="22"/>
        </w:rPr>
        <w:t xml:space="preserve"> (UAV</w:t>
      </w:r>
      <w:r w:rsidR="00D77D4A" w:rsidRPr="00D77D4A">
        <w:rPr>
          <w:rFonts w:ascii="Calibri" w:eastAsia="바탕" w:hAnsi="Calibri" w:cs="Calibri"/>
          <w:i/>
          <w:sz w:val="22"/>
        </w:rPr>
        <w:t xml:space="preserve"> Option 1</w:t>
      </w:r>
      <w:r w:rsidR="00F44779">
        <w:rPr>
          <w:rFonts w:ascii="Calibri" w:eastAsia="바탕" w:hAnsi="Calibri" w:cs="Calibri"/>
          <w:i/>
          <w:sz w:val="22"/>
        </w:rPr>
        <w:t>)</w:t>
      </w:r>
      <w:r w:rsidR="00D77D4A" w:rsidRPr="00D77D4A">
        <w:rPr>
          <w:rFonts w:ascii="Calibri" w:eastAsia="바탕" w:hAnsi="Calibri" w:cs="Calibri"/>
          <w:i/>
          <w:sz w:val="22"/>
        </w:rPr>
        <w:t xml:space="preserve"> </w:t>
      </w:r>
      <w:r w:rsidR="00D77D4A">
        <w:rPr>
          <w:rFonts w:ascii="Calibri" w:eastAsia="바탕" w:hAnsi="Calibri" w:cs="Calibri"/>
          <w:i/>
          <w:sz w:val="22"/>
        </w:rPr>
        <w:t xml:space="preserve">as the product of the angular </w:t>
      </w:r>
      <w:r w:rsidR="00D77D4A" w:rsidRPr="00D77D4A">
        <w:rPr>
          <w:rFonts w:ascii="Calibri" w:eastAsia="바탕" w:hAnsi="Calibri" w:cs="Calibri"/>
          <w:i/>
          <w:sz w:val="22"/>
        </w:rPr>
        <w:t>dependent component A*B1</w:t>
      </w:r>
      <w:r w:rsidR="00D77D4A">
        <w:rPr>
          <w:rFonts w:ascii="Calibri" w:eastAsia="바탕" w:hAnsi="Calibri" w:cs="Calibri"/>
          <w:i/>
          <w:sz w:val="22"/>
        </w:rPr>
        <w:t xml:space="preserve"> parameterized according to </w:t>
      </w:r>
      <w:r w:rsidR="00D77D4A" w:rsidRPr="00D77D4A">
        <w:rPr>
          <w:rFonts w:ascii="Calibri" w:eastAsia="바탕" w:hAnsi="Calibri" w:cs="Calibri"/>
          <w:i/>
          <w:sz w:val="22"/>
        </w:rPr>
        <w:fldChar w:fldCharType="begin"/>
      </w:r>
      <w:r w:rsidR="00D77D4A" w:rsidRPr="00D77D4A">
        <w:rPr>
          <w:rFonts w:ascii="Calibri" w:eastAsia="바탕" w:hAnsi="Calibri" w:cs="Calibri"/>
          <w:i/>
          <w:sz w:val="22"/>
        </w:rPr>
        <w:instrText xml:space="preserve"> REF _Ref193713850 \h </w:instrText>
      </w:r>
      <w:r w:rsidR="00D77D4A" w:rsidRPr="00D77D4A">
        <w:rPr>
          <w:rFonts w:ascii="Calibri" w:eastAsia="바탕" w:hAnsi="Calibri" w:cs="Calibri"/>
          <w:i/>
          <w:sz w:val="22"/>
        </w:rPr>
      </w:r>
      <w:r w:rsidR="00D77D4A" w:rsidRPr="00D77D4A">
        <w:rPr>
          <w:rFonts w:ascii="Calibri" w:eastAsia="바탕" w:hAnsi="Calibri" w:cs="Calibri"/>
          <w:i/>
          <w:sz w:val="22"/>
        </w:rPr>
        <w:fldChar w:fldCharType="separate"/>
      </w:r>
      <w:r w:rsidR="000E46EB">
        <w:t xml:space="preserve">Table </w:t>
      </w:r>
      <w:r w:rsidR="000E46EB">
        <w:rPr>
          <w:noProof/>
        </w:rPr>
        <w:t>1</w:t>
      </w:r>
      <w:r w:rsidR="00D77D4A" w:rsidRPr="00D77D4A">
        <w:rPr>
          <w:rFonts w:ascii="Calibri" w:eastAsia="바탕" w:hAnsi="Calibri" w:cs="Calibri"/>
          <w:i/>
          <w:sz w:val="22"/>
        </w:rPr>
        <w:fldChar w:fldCharType="end"/>
      </w:r>
      <w:r w:rsidR="00D77D4A">
        <w:rPr>
          <w:rFonts w:ascii="Calibri" w:eastAsia="바탕" w:hAnsi="Calibri" w:cs="Calibri"/>
          <w:i/>
          <w:sz w:val="22"/>
        </w:rPr>
        <w:t xml:space="preserve"> </w:t>
      </w:r>
      <w:r w:rsidR="00D77D4A" w:rsidRPr="00D77D4A">
        <w:rPr>
          <w:rFonts w:ascii="Calibri" w:eastAsia="바탕" w:hAnsi="Calibri" w:cs="Calibri"/>
          <w:i/>
          <w:sz w:val="22"/>
        </w:rPr>
        <w:t>and the component B2</w:t>
      </w:r>
      <w:r w:rsidR="00D77D4A">
        <w:rPr>
          <w:rFonts w:ascii="Calibri" w:eastAsia="바탕" w:hAnsi="Calibri" w:cs="Calibri"/>
          <w:i/>
          <w:sz w:val="22"/>
        </w:rPr>
        <w:t xml:space="preserve"> </w:t>
      </w:r>
      <w:r w:rsidR="00D029DC">
        <w:rPr>
          <w:rFonts w:ascii="Calibri" w:eastAsia="바탕" w:hAnsi="Calibri" w:cs="Calibri"/>
          <w:i/>
          <w:sz w:val="22"/>
        </w:rPr>
        <w:t>having</w:t>
      </w:r>
      <w:r w:rsidR="00D77D4A">
        <w:rPr>
          <w:rFonts w:ascii="Calibri" w:eastAsia="바탕" w:hAnsi="Calibri" w:cs="Calibri"/>
          <w:i/>
          <w:sz w:val="22"/>
        </w:rPr>
        <w:t xml:space="preserve"> </w:t>
      </w:r>
      <w:r w:rsidR="00F820D4">
        <w:rPr>
          <w:rFonts w:ascii="Calibri" w:eastAsia="바탕" w:hAnsi="Calibri" w:cs="Calibri"/>
          <w:i/>
          <w:sz w:val="22"/>
        </w:rPr>
        <w:t xml:space="preserve">the </w:t>
      </w:r>
      <w:r w:rsidR="00D77D4A">
        <w:rPr>
          <w:rFonts w:ascii="Calibri" w:eastAsia="바탕" w:hAnsi="Calibri" w:cs="Calibri"/>
          <w:i/>
          <w:sz w:val="22"/>
        </w:rPr>
        <w:t xml:space="preserve">standard deviation </w:t>
      </w:r>
      <w:r w:rsidR="00D77D4A" w:rsidRPr="00D77D4A">
        <w:rPr>
          <w:rFonts w:ascii="Calibri" w:eastAsia="바탕" w:hAnsi="Calibri" w:cs="Calibri"/>
          <w:i/>
          <w:sz w:val="22"/>
        </w:rPr>
        <w:t>σ</w:t>
      </w:r>
      <w:r w:rsidR="00223E11">
        <w:rPr>
          <w:rFonts w:ascii="Calibri" w:eastAsia="바탕" w:hAnsi="Calibri" w:cs="Calibri"/>
          <w:i/>
          <w:sz w:val="22"/>
        </w:rPr>
        <w:t> = 1.</w:t>
      </w:r>
      <w:r w:rsidR="00D77D4A">
        <w:rPr>
          <w:rFonts w:ascii="Calibri" w:eastAsia="바탕" w:hAnsi="Calibri" w:cs="Calibri"/>
          <w:i/>
          <w:sz w:val="22"/>
        </w:rPr>
        <w:t>4</w:t>
      </w:r>
      <w:r w:rsidR="00223E11">
        <w:rPr>
          <w:rFonts w:ascii="Calibri" w:eastAsia="바탕" w:hAnsi="Calibri" w:cs="Calibri"/>
          <w:i/>
          <w:sz w:val="22"/>
        </w:rPr>
        <w:t>7</w:t>
      </w:r>
      <w:r w:rsidR="00F820D4">
        <w:rPr>
          <w:rFonts w:ascii="Calibri" w:eastAsia="바탕" w:hAnsi="Calibri" w:cs="Calibri"/>
          <w:i/>
          <w:sz w:val="22"/>
        </w:rPr>
        <w:t> </w:t>
      </w:r>
      <w:r w:rsidR="00D77D4A">
        <w:rPr>
          <w:rFonts w:ascii="Calibri" w:eastAsia="바탕" w:hAnsi="Calibri" w:cs="Calibri"/>
          <w:i/>
          <w:sz w:val="22"/>
        </w:rPr>
        <w:t>dB</w:t>
      </w:r>
      <w:r w:rsidRPr="00A224F5">
        <w:rPr>
          <w:rFonts w:ascii="Calibri" w:eastAsia="바탕" w:hAnsi="Calibri" w:cs="Calibri"/>
          <w:i/>
          <w:sz w:val="22"/>
        </w:rPr>
        <w:t>.</w:t>
      </w:r>
    </w:p>
    <w:p w:rsidR="00616509" w:rsidRPr="0006531D" w:rsidRDefault="00616509" w:rsidP="00616509">
      <w:pPr>
        <w:pStyle w:val="4"/>
        <w:ind w:left="1318" w:hanging="864"/>
        <w:jc w:val="left"/>
        <w:rPr>
          <w:rFonts w:ascii="Arial" w:hAnsi="Arial" w:cs="Arial"/>
          <w:b w:val="0"/>
          <w:sz w:val="22"/>
          <w:szCs w:val="22"/>
        </w:rPr>
      </w:pPr>
      <w:r>
        <w:rPr>
          <w:rFonts w:ascii="Arial" w:hAnsi="Arial" w:cs="Arial"/>
          <w:b w:val="0"/>
          <w:sz w:val="22"/>
          <w:szCs w:val="22"/>
        </w:rPr>
        <w:t>Human</w:t>
      </w:r>
    </w:p>
    <w:p w:rsidR="00B64773" w:rsidRDefault="00B64773" w:rsidP="00B64773">
      <w:pPr>
        <w:wordWrap/>
        <w:adjustRightInd w:val="0"/>
        <w:snapToGrid w:val="0"/>
        <w:spacing w:before="120" w:afterLines="50" w:after="120" w:line="264" w:lineRule="auto"/>
        <w:ind w:firstLine="425"/>
        <w:rPr>
          <w:rFonts w:ascii="Calibri" w:eastAsia="바탕" w:hAnsi="Calibri" w:cs="Calibri"/>
          <w:sz w:val="22"/>
        </w:rPr>
      </w:pPr>
      <w:r>
        <w:rPr>
          <w:rFonts w:ascii="Calibri" w:eastAsia="바탕" w:hAnsi="Calibri" w:cs="Calibri" w:hint="eastAsia"/>
          <w:sz w:val="22"/>
        </w:rPr>
        <w:t>The following</w:t>
      </w:r>
      <w:r>
        <w:rPr>
          <w:rFonts w:ascii="Calibri" w:eastAsia="바탕" w:hAnsi="Calibri" w:cs="Calibri"/>
          <w:sz w:val="22"/>
        </w:rPr>
        <w:t xml:space="preserve"> </w:t>
      </w:r>
      <w:r w:rsidR="00FB4653">
        <w:rPr>
          <w:rFonts w:ascii="Calibri" w:eastAsia="바탕" w:hAnsi="Calibri" w:cs="Calibri"/>
          <w:sz w:val="22"/>
        </w:rPr>
        <w:t xml:space="preserve">specific </w:t>
      </w:r>
      <w:r>
        <w:rPr>
          <w:rFonts w:ascii="Calibri" w:eastAsia="바탕" w:hAnsi="Calibri" w:cs="Calibri"/>
          <w:sz w:val="22"/>
        </w:rPr>
        <w:t>agr</w:t>
      </w:r>
      <w:r w:rsidR="00EC087E">
        <w:rPr>
          <w:rFonts w:ascii="Calibri" w:eastAsia="바탕" w:hAnsi="Calibri" w:cs="Calibri"/>
          <w:sz w:val="22"/>
        </w:rPr>
        <w:t>eements were made in RAN1#119</w:t>
      </w:r>
      <w:r>
        <w:rPr>
          <w:rFonts w:ascii="Calibri" w:eastAsia="바탕" w:hAnsi="Calibri" w:cs="Calibri"/>
          <w:sz w:val="22"/>
        </w:rPr>
        <w:t xml:space="preserve"> and RAN1#120 meetings</w:t>
      </w:r>
    </w:p>
    <w:tbl>
      <w:tblPr>
        <w:tblStyle w:val="aa"/>
        <w:tblW w:w="0" w:type="auto"/>
        <w:tblLook w:val="04A0" w:firstRow="1" w:lastRow="0" w:firstColumn="1" w:lastColumn="0" w:noHBand="0" w:noVBand="1"/>
      </w:tblPr>
      <w:tblGrid>
        <w:gridCol w:w="9362"/>
      </w:tblGrid>
      <w:tr w:rsidR="00B64773" w:rsidTr="00047D63">
        <w:tc>
          <w:tcPr>
            <w:tcW w:w="9362" w:type="dxa"/>
          </w:tcPr>
          <w:p w:rsidR="00B64773" w:rsidRPr="00B64773" w:rsidRDefault="00B64773" w:rsidP="00B64773">
            <w:pPr>
              <w:widowControl/>
              <w:suppressAutoHyphens/>
              <w:wordWrap/>
              <w:autoSpaceDE/>
              <w:autoSpaceDN/>
              <w:jc w:val="left"/>
              <w:rPr>
                <w:rFonts w:ascii="Times" w:hAnsi="Times"/>
                <w:szCs w:val="24"/>
                <w:highlight w:val="green"/>
                <w:lang w:val="en-GB" w:eastAsia="en-US"/>
              </w:rPr>
            </w:pPr>
            <w:r w:rsidRPr="00B64773">
              <w:rPr>
                <w:rFonts w:ascii="Times" w:hAnsi="Times"/>
                <w:szCs w:val="24"/>
                <w:highlight w:val="green"/>
                <w:lang w:val="en-GB" w:eastAsia="en-US"/>
              </w:rPr>
              <w:t>Agreement</w:t>
            </w:r>
          </w:p>
          <w:p w:rsidR="00B64773" w:rsidRPr="00B64773" w:rsidRDefault="00B64773" w:rsidP="00B64773">
            <w:pPr>
              <w:widowControl/>
              <w:suppressAutoHyphens/>
              <w:wordWrap/>
              <w:autoSpaceDE/>
              <w:autoSpaceDN/>
              <w:jc w:val="left"/>
              <w:rPr>
                <w:rFonts w:ascii="Times" w:hAnsi="Times"/>
                <w:lang w:val="en-GB" w:eastAsia="zh-CN"/>
              </w:rPr>
            </w:pPr>
            <w:r w:rsidRPr="00B64773">
              <w:rPr>
                <w:rFonts w:ascii="Times" w:eastAsia="DengXian" w:hAnsi="Times"/>
                <w:lang w:val="en-GB" w:eastAsia="zh-CN"/>
              </w:rPr>
              <w:t>The following RCS models are supported when human is modelled with single scattering point for monostatic, where different RCS values and/or models can be supported for human due to different size, shape, frequency, etc.</w:t>
            </w:r>
          </w:p>
          <w:p w:rsidR="00B64773" w:rsidRPr="00B64773" w:rsidRDefault="00B64773" w:rsidP="00B64773">
            <w:pPr>
              <w:widowControl/>
              <w:numPr>
                <w:ilvl w:val="0"/>
                <w:numId w:val="18"/>
              </w:numPr>
              <w:suppressAutoHyphens/>
              <w:wordWrap/>
              <w:autoSpaceDE/>
              <w:autoSpaceDN/>
              <w:jc w:val="left"/>
              <w:rPr>
                <w:rFonts w:ascii="Times" w:hAnsi="Times"/>
                <w:u w:val="single"/>
                <w:lang w:val="en-GB" w:eastAsia="zh-CN"/>
              </w:rPr>
            </w:pPr>
            <w:r w:rsidRPr="00B64773">
              <w:rPr>
                <w:rFonts w:ascii="Times" w:eastAsia="DengXian" w:hAnsi="Times"/>
                <w:lang w:val="en-GB" w:eastAsia="zh-CN"/>
              </w:rPr>
              <w:t>Model 1</w:t>
            </w:r>
          </w:p>
          <w:p w:rsidR="00B64773" w:rsidRPr="00B64773" w:rsidRDefault="00B64773" w:rsidP="00B64773">
            <w:pPr>
              <w:widowControl/>
              <w:numPr>
                <w:ilvl w:val="1"/>
                <w:numId w:val="18"/>
              </w:numPr>
              <w:suppressAutoHyphens/>
              <w:wordWrap/>
              <w:autoSpaceDE/>
              <w:autoSpaceDN/>
              <w:jc w:val="left"/>
              <w:rPr>
                <w:rFonts w:ascii="Times" w:hAnsi="Times"/>
                <w:u w:val="single"/>
                <w:lang w:val="en-GB" w:eastAsia="zh-CN"/>
              </w:rPr>
            </w:pPr>
            <w:r w:rsidRPr="00B64773">
              <w:rPr>
                <w:rFonts w:ascii="Times" w:eastAsia="DengXian" w:hAnsi="Times"/>
                <w:lang w:val="en-GB" w:eastAsia="zh-CN"/>
              </w:rPr>
              <w:t>B1=</w:t>
            </w:r>
            <w:r w:rsidRPr="00B64773">
              <w:rPr>
                <w:rFonts w:ascii="Times" w:eastAsia="DengXian" w:hAnsi="Times" w:hint="eastAsia"/>
                <w:lang w:val="en-GB" w:eastAsia="zh-CN"/>
              </w:rPr>
              <w:t>0 dB</w:t>
            </w:r>
          </w:p>
          <w:p w:rsidR="00B64773" w:rsidRPr="00B64773" w:rsidRDefault="00B64773" w:rsidP="00B64773">
            <w:pPr>
              <w:widowControl/>
              <w:numPr>
                <w:ilvl w:val="1"/>
                <w:numId w:val="18"/>
              </w:numPr>
              <w:suppressAutoHyphens/>
              <w:wordWrap/>
              <w:autoSpaceDE/>
              <w:autoSpaceDN/>
              <w:jc w:val="left"/>
              <w:rPr>
                <w:rFonts w:ascii="Times" w:hAnsi="Times"/>
                <w:u w:val="single"/>
                <w:lang w:val="en-GB" w:eastAsia="zh-CN"/>
              </w:rPr>
            </w:pPr>
            <w:r w:rsidRPr="00B64773">
              <w:rPr>
                <w:rFonts w:ascii="Times" w:eastAsia="DengXian" w:hAnsi="Times"/>
                <w:lang w:val="en-GB" w:eastAsia="zh-CN"/>
              </w:rPr>
              <w:t>A is</w:t>
            </w:r>
            <w:r w:rsidRPr="00B64773">
              <w:rPr>
                <w:rFonts w:ascii="Times" w:hAnsi="Times"/>
                <w:lang w:val="en-GB" w:eastAsia="zh-CN"/>
              </w:rPr>
              <w:t xml:space="preserve"> mean RCS value</w:t>
            </w:r>
          </w:p>
          <w:p w:rsidR="00B64773" w:rsidRPr="00B64773" w:rsidRDefault="00B64773" w:rsidP="00B64773">
            <w:pPr>
              <w:widowControl/>
              <w:numPr>
                <w:ilvl w:val="1"/>
                <w:numId w:val="18"/>
              </w:numPr>
              <w:suppressAutoHyphens/>
              <w:wordWrap/>
              <w:autoSpaceDE/>
              <w:autoSpaceDN/>
              <w:jc w:val="left"/>
              <w:rPr>
                <w:rFonts w:ascii="Times" w:hAnsi="Times"/>
                <w:lang w:val="en-GB" w:eastAsia="zh-CN"/>
              </w:rPr>
            </w:pPr>
            <w:r w:rsidRPr="00B64773">
              <w:rPr>
                <w:rFonts w:ascii="Times" w:eastAsia="DengXian" w:hAnsi="Times"/>
                <w:lang w:val="en-GB" w:eastAsia="zh-CN"/>
              </w:rPr>
              <w:t xml:space="preserve">B2 is modelled using log-normal distribution </w:t>
            </w:r>
          </w:p>
          <w:p w:rsidR="00B64773" w:rsidRPr="00B64773" w:rsidRDefault="00B64773" w:rsidP="00B64773">
            <w:pPr>
              <w:widowControl/>
              <w:numPr>
                <w:ilvl w:val="0"/>
                <w:numId w:val="18"/>
              </w:numPr>
              <w:suppressAutoHyphens/>
              <w:wordWrap/>
              <w:autoSpaceDE/>
              <w:autoSpaceDN/>
              <w:jc w:val="left"/>
              <w:rPr>
                <w:rFonts w:ascii="Times" w:hAnsi="Times"/>
                <w:b/>
                <w:lang w:val="en-GB" w:eastAsia="zh-CN"/>
              </w:rPr>
            </w:pPr>
            <w:r w:rsidRPr="00B64773">
              <w:rPr>
                <w:rFonts w:ascii="Times" w:eastAsia="DengXian" w:hAnsi="Times"/>
                <w:b/>
                <w:lang w:val="en-GB" w:eastAsia="zh-CN"/>
              </w:rPr>
              <w:t>Model 2</w:t>
            </w:r>
          </w:p>
          <w:p w:rsidR="00B64773" w:rsidRPr="00B64773" w:rsidRDefault="00B64773" w:rsidP="00B64773">
            <w:pPr>
              <w:widowControl/>
              <w:numPr>
                <w:ilvl w:val="1"/>
                <w:numId w:val="18"/>
              </w:numPr>
              <w:suppressAutoHyphens/>
              <w:wordWrap/>
              <w:autoSpaceDE/>
              <w:autoSpaceDN/>
              <w:jc w:val="left"/>
              <w:rPr>
                <w:rFonts w:ascii="Times" w:hAnsi="Times"/>
                <w:u w:val="single"/>
                <w:lang w:val="en-GB" w:eastAsia="zh-CN"/>
              </w:rPr>
            </w:pPr>
            <w:r w:rsidRPr="00B64773">
              <w:rPr>
                <w:rFonts w:ascii="Times" w:eastAsia="DengXian" w:hAnsi="Times"/>
                <w:lang w:val="en-GB" w:eastAsia="zh-CN"/>
              </w:rPr>
              <w:t xml:space="preserve">B1 have dependency on </w:t>
            </w:r>
            <w:r w:rsidRPr="00B64773">
              <w:rPr>
                <w:rFonts w:ascii="Times" w:hAnsi="Times"/>
                <w:lang w:val="en-GB" w:eastAsia="zh-CN"/>
              </w:rPr>
              <w:t>incident/scattered angles, with further down-selection among the alternatives below:</w:t>
            </w:r>
          </w:p>
          <w:p w:rsidR="00B64773" w:rsidRPr="00B64773" w:rsidRDefault="00B64773" w:rsidP="00B64773">
            <w:pPr>
              <w:widowControl/>
              <w:numPr>
                <w:ilvl w:val="2"/>
                <w:numId w:val="18"/>
              </w:numPr>
              <w:tabs>
                <w:tab w:val="left" w:pos="-620"/>
              </w:tabs>
              <w:suppressAutoHyphens/>
              <w:wordWrap/>
              <w:autoSpaceDE/>
              <w:autoSpaceDN/>
              <w:jc w:val="left"/>
              <w:rPr>
                <w:rFonts w:ascii="Times" w:hAnsi="Times"/>
                <w:u w:val="single"/>
                <w:lang w:val="en-GB" w:eastAsia="zh-CN"/>
              </w:rPr>
            </w:pPr>
            <w:r w:rsidRPr="00B64773">
              <w:rPr>
                <w:rFonts w:ascii="Times" w:eastAsia="DengXian" w:hAnsi="Times"/>
                <w:lang w:val="en-GB" w:eastAsia="zh-CN"/>
              </w:rPr>
              <w:t>Alt 1: formulated similar as the antenna radiation power pattern in 38.901</w:t>
            </w:r>
          </w:p>
          <w:p w:rsidR="00B64773" w:rsidRPr="00B64773" w:rsidRDefault="00B64773" w:rsidP="00B64773">
            <w:pPr>
              <w:widowControl/>
              <w:numPr>
                <w:ilvl w:val="2"/>
                <w:numId w:val="18"/>
              </w:numPr>
              <w:tabs>
                <w:tab w:val="left" w:pos="-620"/>
              </w:tabs>
              <w:suppressAutoHyphens/>
              <w:wordWrap/>
              <w:autoSpaceDE/>
              <w:autoSpaceDN/>
              <w:jc w:val="left"/>
              <w:rPr>
                <w:rFonts w:ascii="Times" w:eastAsia="DengXian" w:hAnsi="Times"/>
                <w:szCs w:val="24"/>
                <w:lang w:val="en-GB" w:eastAsia="zh-CN"/>
              </w:rPr>
            </w:pPr>
            <w:r w:rsidRPr="00B64773">
              <w:rPr>
                <w:rFonts w:ascii="Times" w:eastAsia="DengXian" w:hAnsi="Times"/>
                <w:lang w:val="en-GB" w:eastAsia="zh-CN"/>
              </w:rPr>
              <w:t xml:space="preserve">Alt 2: </w:t>
            </w:r>
            <w:r w:rsidRPr="00B64773">
              <w:rPr>
                <w:rFonts w:ascii="Times" w:eastAsia="DengXian" w:hAnsi="Times"/>
                <w:sz w:val="21"/>
                <w:szCs w:val="21"/>
                <w:lang w:val="en-GB" w:eastAsia="zh-CN"/>
              </w:rPr>
              <w:t>a function</w:t>
            </w:r>
          </w:p>
          <w:p w:rsidR="00B64773" w:rsidRPr="00B64773" w:rsidRDefault="00B64773" w:rsidP="00B64773">
            <w:pPr>
              <w:widowControl/>
              <w:numPr>
                <w:ilvl w:val="2"/>
                <w:numId w:val="18"/>
              </w:numPr>
              <w:tabs>
                <w:tab w:val="left" w:pos="-620"/>
              </w:tabs>
              <w:suppressAutoHyphens/>
              <w:wordWrap/>
              <w:autoSpaceDE/>
              <w:autoSpaceDN/>
              <w:jc w:val="left"/>
              <w:rPr>
                <w:rFonts w:ascii="Times" w:hAnsi="Times"/>
                <w:u w:val="single"/>
                <w:lang w:val="en-GB" w:eastAsia="zh-CN"/>
              </w:rPr>
            </w:pPr>
            <w:r w:rsidRPr="00B64773">
              <w:rPr>
                <w:rFonts w:ascii="Times" w:eastAsia="DengXian" w:hAnsi="Times"/>
                <w:lang w:val="en-GB" w:eastAsia="zh-CN"/>
              </w:rPr>
              <w:t xml:space="preserve">Alt 3: </w:t>
            </w:r>
            <w:r w:rsidRPr="00B64773">
              <w:rPr>
                <w:rFonts w:eastAsia="SimSun"/>
                <w:szCs w:val="24"/>
                <w:lang w:val="en-GB" w:eastAsia="en-US"/>
              </w:rPr>
              <w:t>Lookup table</w:t>
            </w:r>
          </w:p>
          <w:p w:rsidR="00B64773" w:rsidRPr="00B64773" w:rsidRDefault="00B64773" w:rsidP="00B64773">
            <w:pPr>
              <w:widowControl/>
              <w:numPr>
                <w:ilvl w:val="1"/>
                <w:numId w:val="18"/>
              </w:numPr>
              <w:suppressAutoHyphens/>
              <w:wordWrap/>
              <w:autoSpaceDE/>
              <w:autoSpaceDN/>
              <w:jc w:val="left"/>
              <w:rPr>
                <w:rFonts w:ascii="Times" w:hAnsi="Times"/>
                <w:lang w:val="en-GB" w:eastAsia="zh-CN"/>
              </w:rPr>
            </w:pPr>
            <w:r w:rsidRPr="00B64773">
              <w:rPr>
                <w:rFonts w:ascii="Times" w:eastAsia="DengXian" w:hAnsi="Times"/>
                <w:lang w:val="en-GB" w:eastAsia="zh-CN"/>
              </w:rPr>
              <w:t>B2 is modelled using log-normal distribution</w:t>
            </w:r>
          </w:p>
          <w:p w:rsidR="00B64773" w:rsidRPr="00B64773" w:rsidRDefault="00B64773" w:rsidP="00B64773">
            <w:pPr>
              <w:widowControl/>
              <w:numPr>
                <w:ilvl w:val="1"/>
                <w:numId w:val="18"/>
              </w:numPr>
              <w:suppressAutoHyphens/>
              <w:wordWrap/>
              <w:autoSpaceDE/>
              <w:autoSpaceDN/>
              <w:jc w:val="left"/>
              <w:rPr>
                <w:rFonts w:ascii="Times" w:hAnsi="Times"/>
                <w:lang w:val="en-GB" w:eastAsia="zh-CN"/>
              </w:rPr>
            </w:pPr>
            <w:r w:rsidRPr="00B64773">
              <w:rPr>
                <w:rFonts w:ascii="Times" w:eastAsia="DengXian" w:hAnsi="Times" w:hint="eastAsia"/>
                <w:lang w:val="en-GB" w:eastAsia="zh-CN"/>
              </w:rPr>
              <w:t xml:space="preserve">FFS RCS component </w:t>
            </w:r>
            <w:r w:rsidRPr="00B64773">
              <w:rPr>
                <w:rFonts w:ascii="Times" w:eastAsia="DengXian" w:hAnsi="Times"/>
                <w:lang w:val="en-GB" w:eastAsia="zh-CN"/>
              </w:rPr>
              <w:t>A</w:t>
            </w:r>
          </w:p>
          <w:p w:rsidR="00B64773" w:rsidRPr="00B64773" w:rsidRDefault="00B64773" w:rsidP="00B64773">
            <w:pPr>
              <w:widowControl/>
              <w:numPr>
                <w:ilvl w:val="0"/>
                <w:numId w:val="18"/>
              </w:numPr>
              <w:suppressAutoHyphens/>
              <w:wordWrap/>
              <w:autoSpaceDE/>
              <w:autoSpaceDN/>
              <w:jc w:val="left"/>
              <w:rPr>
                <w:rFonts w:ascii="Times" w:hAnsi="Times"/>
                <w:lang w:val="en-GB" w:eastAsia="zh-CN"/>
              </w:rPr>
            </w:pPr>
            <w:r w:rsidRPr="00B64773">
              <w:rPr>
                <w:rFonts w:ascii="Times" w:eastAsia="DengXian" w:hAnsi="Times"/>
                <w:lang w:val="en-GB" w:eastAsia="zh-CN"/>
              </w:rPr>
              <w:t>FFS: conditions for using which model</w:t>
            </w:r>
          </w:p>
          <w:p w:rsidR="00B64773" w:rsidRPr="00B64773" w:rsidRDefault="00B64773" w:rsidP="00047D63">
            <w:pPr>
              <w:widowControl/>
              <w:wordWrap/>
              <w:autoSpaceDE/>
              <w:autoSpaceDN/>
              <w:ind w:left="1620" w:hanging="1620"/>
              <w:jc w:val="left"/>
              <w:rPr>
                <w:rFonts w:ascii="Times" w:hAnsi="Times"/>
                <w:bCs/>
                <w:szCs w:val="24"/>
                <w:highlight w:val="green"/>
                <w:lang w:val="en-GB" w:eastAsia="en-US"/>
              </w:rPr>
            </w:pPr>
          </w:p>
          <w:p w:rsidR="00B64773" w:rsidRPr="00B64773" w:rsidRDefault="00B64773" w:rsidP="00B64773">
            <w:pPr>
              <w:widowControl/>
              <w:wordWrap/>
              <w:autoSpaceDE/>
              <w:autoSpaceDN/>
              <w:rPr>
                <w:rFonts w:eastAsia="SimSun"/>
                <w:lang w:val="en-GB" w:eastAsia="en-US"/>
              </w:rPr>
            </w:pPr>
            <w:r w:rsidRPr="00B64773">
              <w:rPr>
                <w:rFonts w:eastAsia="SimSun"/>
                <w:highlight w:val="green"/>
                <w:lang w:val="en-GB" w:eastAsia="en-US"/>
              </w:rPr>
              <w:t>Agreement</w:t>
            </w:r>
          </w:p>
          <w:p w:rsidR="00B64773" w:rsidRPr="00B64773" w:rsidRDefault="00B64773" w:rsidP="00B64773">
            <w:pPr>
              <w:widowControl/>
              <w:tabs>
                <w:tab w:val="left" w:pos="0"/>
              </w:tabs>
              <w:suppressAutoHyphens/>
              <w:wordWrap/>
              <w:autoSpaceDE/>
              <w:autoSpaceDN/>
              <w:jc w:val="left"/>
              <w:rPr>
                <w:rFonts w:ascii="Times" w:hAnsi="Times"/>
                <w:szCs w:val="24"/>
                <w:lang w:eastAsia="zh-CN"/>
              </w:rPr>
            </w:pPr>
            <w:r w:rsidRPr="00B64773">
              <w:rPr>
                <w:rFonts w:ascii="Times" w:hAnsi="Times"/>
                <w:szCs w:val="24"/>
                <w:lang w:eastAsia="zh-CN"/>
              </w:rPr>
              <w:t xml:space="preserve">For mono-static, </w:t>
            </w:r>
            <w:r w:rsidRPr="00B64773">
              <w:rPr>
                <w:rFonts w:ascii="Times" w:hAnsi="Times" w:hint="eastAsia"/>
                <w:szCs w:val="24"/>
                <w:lang w:eastAsia="zh-CN"/>
              </w:rPr>
              <w:t>t</w:t>
            </w:r>
            <w:r w:rsidRPr="00B64773">
              <w:rPr>
                <w:rFonts w:ascii="Times" w:hAnsi="Times"/>
                <w:szCs w:val="24"/>
                <w:lang w:eastAsia="zh-CN"/>
              </w:rPr>
              <w:t xml:space="preserve">he following values of component A, B2 are agreed for </w:t>
            </w:r>
            <w:r w:rsidRPr="00B64773">
              <w:rPr>
                <w:rFonts w:ascii="Times" w:hAnsi="Times"/>
                <w:b/>
                <w:szCs w:val="24"/>
                <w:lang w:eastAsia="zh-CN"/>
              </w:rPr>
              <w:t>RCS model 1 of human</w:t>
            </w:r>
          </w:p>
          <w:p w:rsidR="00B64773" w:rsidRPr="00B64773" w:rsidRDefault="00B64773" w:rsidP="00B64773">
            <w:pPr>
              <w:widowControl/>
              <w:numPr>
                <w:ilvl w:val="1"/>
                <w:numId w:val="18"/>
              </w:numPr>
              <w:suppressAutoHyphens/>
              <w:wordWrap/>
              <w:autoSpaceDE/>
              <w:autoSpaceDN/>
              <w:jc w:val="left"/>
              <w:rPr>
                <w:rFonts w:ascii="Times" w:hAnsi="Times"/>
                <w:szCs w:val="24"/>
                <w:lang w:eastAsia="zh-CN"/>
              </w:rPr>
            </w:pPr>
            <w:r w:rsidRPr="00B64773">
              <w:rPr>
                <w:rFonts w:ascii="Times" w:hAnsi="Times"/>
                <w:szCs w:val="24"/>
                <w:lang w:eastAsia="zh-CN"/>
              </w:rPr>
              <w:t>Component A: -1.37 dBsm</w:t>
            </w:r>
          </w:p>
          <w:p w:rsidR="00B64773" w:rsidRPr="00B64773" w:rsidRDefault="00B64773" w:rsidP="00B64773">
            <w:pPr>
              <w:widowControl/>
              <w:numPr>
                <w:ilvl w:val="1"/>
                <w:numId w:val="18"/>
              </w:numPr>
              <w:suppressAutoHyphens/>
              <w:wordWrap/>
              <w:autoSpaceDE/>
              <w:autoSpaceDN/>
              <w:jc w:val="left"/>
              <w:rPr>
                <w:rFonts w:ascii="Times" w:hAnsi="Times"/>
                <w:szCs w:val="24"/>
                <w:lang w:eastAsia="zh-CN"/>
              </w:rPr>
            </w:pPr>
            <w:r w:rsidRPr="00B64773">
              <w:rPr>
                <w:rFonts w:ascii="Times" w:hAnsi="Times"/>
                <w:szCs w:val="24"/>
                <w:lang w:eastAsia="zh-CN"/>
              </w:rPr>
              <w:t>C</w:t>
            </w:r>
            <w:r w:rsidRPr="00B64773">
              <w:rPr>
                <w:rFonts w:ascii="Times" w:hAnsi="Times" w:hint="eastAsia"/>
                <w:szCs w:val="24"/>
                <w:lang w:eastAsia="zh-CN"/>
              </w:rPr>
              <w:t>omponent</w:t>
            </w:r>
            <w:r w:rsidRPr="00B64773">
              <w:rPr>
                <w:rFonts w:ascii="Times" w:hAnsi="Times"/>
                <w:szCs w:val="24"/>
                <w:lang w:eastAsia="zh-CN"/>
              </w:rPr>
              <w:t xml:space="preserve"> B1: 0 dB (already agreed in RAN1#118bis)</w:t>
            </w:r>
          </w:p>
          <w:p w:rsidR="00B64773" w:rsidRPr="00B64773" w:rsidRDefault="00B64773" w:rsidP="00B64773">
            <w:pPr>
              <w:widowControl/>
              <w:numPr>
                <w:ilvl w:val="1"/>
                <w:numId w:val="18"/>
              </w:numPr>
              <w:suppressAutoHyphens/>
              <w:wordWrap/>
              <w:autoSpaceDE/>
              <w:autoSpaceDN/>
              <w:jc w:val="left"/>
              <w:rPr>
                <w:rFonts w:ascii="Times" w:hAnsi="Times"/>
                <w:szCs w:val="24"/>
                <w:lang w:eastAsia="zh-CN"/>
              </w:rPr>
            </w:pPr>
            <w:r w:rsidRPr="00B64773">
              <w:rPr>
                <w:rFonts w:ascii="Times" w:hAnsi="Times"/>
                <w:szCs w:val="24"/>
                <w:lang w:eastAsia="zh-CN"/>
              </w:rPr>
              <w:t xml:space="preserve">Component B2: </w:t>
            </w:r>
          </w:p>
          <w:p w:rsidR="00B64773" w:rsidRPr="006B73AD" w:rsidRDefault="00B64773" w:rsidP="00047D63">
            <w:pPr>
              <w:widowControl/>
              <w:numPr>
                <w:ilvl w:val="2"/>
                <w:numId w:val="18"/>
              </w:numPr>
              <w:suppressAutoHyphens/>
              <w:wordWrap/>
              <w:autoSpaceDE/>
              <w:autoSpaceDN/>
              <w:jc w:val="left"/>
              <w:rPr>
                <w:rFonts w:ascii="Times" w:hAnsi="Times"/>
                <w:szCs w:val="24"/>
                <w:lang w:eastAsia="zh-CN"/>
              </w:rPr>
            </w:pPr>
            <w:r w:rsidRPr="00B64773">
              <w:rPr>
                <w:rFonts w:ascii="Times" w:hAnsi="Times"/>
                <w:szCs w:val="24"/>
                <w:lang w:eastAsia="zh-CN"/>
              </w:rPr>
              <w:t>standard deviation: 3.94 dB</w:t>
            </w:r>
          </w:p>
        </w:tc>
      </w:tr>
    </w:tbl>
    <w:p w:rsidR="009A6552" w:rsidRPr="009A6552" w:rsidRDefault="009A6552" w:rsidP="009A6552">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A</w:t>
      </w:r>
      <w:r w:rsidRPr="009A6552">
        <w:rPr>
          <w:rFonts w:ascii="Calibri" w:eastAsia="바탕" w:hAnsi="Calibri" w:cs="Calibri"/>
          <w:sz w:val="22"/>
        </w:rPr>
        <w:t xml:space="preserve">s proved by multiple measurement campaigns, the </w:t>
      </w:r>
      <w:r>
        <w:rPr>
          <w:rFonts w:ascii="Calibri" w:eastAsia="바탕" w:hAnsi="Calibri" w:cs="Calibri"/>
          <w:sz w:val="22"/>
        </w:rPr>
        <w:t>monostatic (</w:t>
      </w:r>
      <w:r w:rsidRPr="009A6552">
        <w:rPr>
          <w:rFonts w:ascii="Calibri" w:eastAsia="바탕" w:hAnsi="Calibri" w:cs="Calibri"/>
          <w:sz w:val="22"/>
        </w:rPr>
        <w:t>backscattering</w:t>
      </w:r>
      <w:r>
        <w:rPr>
          <w:rFonts w:ascii="Calibri" w:eastAsia="바탕" w:hAnsi="Calibri" w:cs="Calibri"/>
          <w:sz w:val="22"/>
        </w:rPr>
        <w:t>)</w:t>
      </w:r>
      <w:r w:rsidRPr="009A6552">
        <w:rPr>
          <w:rFonts w:ascii="Calibri" w:eastAsia="바탕" w:hAnsi="Calibri" w:cs="Calibri"/>
          <w:sz w:val="22"/>
        </w:rPr>
        <w:t xml:space="preserve"> RCS of a human is heavily dependent on the body condition, its size and position, gestures etc. The corresponding probability density function may be approximated, e.g., by a Gamma distribution </w:t>
      </w:r>
      <w:r w:rsidRPr="009A6552">
        <w:rPr>
          <w:rFonts w:ascii="Calibri" w:eastAsia="바탕" w:hAnsi="Calibri" w:cs="Calibri"/>
          <w:sz w:val="22"/>
        </w:rPr>
        <w:fldChar w:fldCharType="begin"/>
      </w:r>
      <w:r w:rsidRPr="009A6552">
        <w:rPr>
          <w:rFonts w:ascii="Calibri" w:eastAsia="바탕" w:hAnsi="Calibri" w:cs="Calibri"/>
          <w:sz w:val="22"/>
        </w:rPr>
        <w:instrText xml:space="preserve"> REF _Ref178615719 \r \h  \* MERGEFORMAT </w:instrText>
      </w:r>
      <w:r w:rsidRPr="009A6552">
        <w:rPr>
          <w:rFonts w:ascii="Calibri" w:eastAsia="바탕" w:hAnsi="Calibri" w:cs="Calibri"/>
          <w:sz w:val="22"/>
        </w:rPr>
      </w:r>
      <w:r w:rsidRPr="009A6552">
        <w:rPr>
          <w:rFonts w:ascii="Calibri" w:eastAsia="바탕" w:hAnsi="Calibri" w:cs="Calibri"/>
          <w:sz w:val="22"/>
        </w:rPr>
        <w:fldChar w:fldCharType="separate"/>
      </w:r>
      <w:r w:rsidR="000E46EB">
        <w:rPr>
          <w:rFonts w:ascii="Calibri" w:eastAsia="바탕" w:hAnsi="Calibri" w:cs="Calibri"/>
          <w:sz w:val="22"/>
        </w:rPr>
        <w:t>[6]</w:t>
      </w:r>
      <w:r w:rsidRPr="009A6552">
        <w:rPr>
          <w:rFonts w:ascii="Calibri" w:eastAsia="바탕" w:hAnsi="Calibri" w:cs="Calibri"/>
          <w:sz w:val="22"/>
        </w:rPr>
        <w:fldChar w:fldCharType="end"/>
      </w:r>
    </w:p>
    <w:tbl>
      <w:tblPr>
        <w:tblW w:w="5000" w:type="pct"/>
        <w:jc w:val="center"/>
        <w:tblLook w:val="04A0" w:firstRow="1" w:lastRow="0" w:firstColumn="1" w:lastColumn="0" w:noHBand="0" w:noVBand="1"/>
      </w:tblPr>
      <w:tblGrid>
        <w:gridCol w:w="8330"/>
        <w:gridCol w:w="1042"/>
      </w:tblGrid>
      <w:tr w:rsidR="009A6552" w:rsidRPr="009A6552" w:rsidTr="00047D63">
        <w:trPr>
          <w:cantSplit/>
          <w:jc w:val="center"/>
        </w:trPr>
        <w:tc>
          <w:tcPr>
            <w:tcW w:w="4444" w:type="pct"/>
            <w:vAlign w:val="center"/>
            <w:hideMark/>
          </w:tcPr>
          <w:p w:rsidR="009A6552" w:rsidRPr="009A6552" w:rsidRDefault="009A6552" w:rsidP="009A6552">
            <w:pPr>
              <w:wordWrap/>
              <w:adjustRightInd w:val="0"/>
              <w:snapToGrid w:val="0"/>
              <w:spacing w:before="100" w:beforeAutospacing="1" w:afterLines="50" w:after="120" w:line="264" w:lineRule="auto"/>
              <w:ind w:firstLine="425"/>
              <w:rPr>
                <w:rFonts w:ascii="Calibri" w:eastAsia="바탕" w:hAnsi="Calibri" w:cs="Calibri"/>
                <w:sz w:val="22"/>
              </w:rPr>
            </w:pPr>
            <m:oMathPara>
              <m:oMath>
                <m:r>
                  <w:rPr>
                    <w:rFonts w:ascii="Cambria Math" w:eastAsia="바탕" w:hAnsi="Cambria Math" w:cs="Calibri"/>
                    <w:sz w:val="22"/>
                  </w:rPr>
                  <m:t>p</m:t>
                </m:r>
                <m:d>
                  <m:dPr>
                    <m:ctrlPr>
                      <w:rPr>
                        <w:rFonts w:ascii="Cambria Math" w:eastAsia="바탕" w:hAnsi="Cambria Math" w:cs="Calibri"/>
                        <w:i/>
                        <w:sz w:val="22"/>
                      </w:rPr>
                    </m:ctrlPr>
                  </m:dPr>
                  <m:e>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m</m:t>
                        </m:r>
                      </m:sub>
                    </m:sSub>
                  </m:e>
                </m:d>
                <m:r>
                  <w:rPr>
                    <w:rFonts w:ascii="Cambria Math" w:eastAsia="바탕" w:hAnsi="Cambria Math" w:cs="Calibri"/>
                    <w:sz w:val="22"/>
                  </w:rPr>
                  <m:t>=</m:t>
                </m:r>
                <m:f>
                  <m:fPr>
                    <m:ctrlPr>
                      <w:rPr>
                        <w:rFonts w:ascii="Cambria Math" w:eastAsia="바탕" w:hAnsi="Cambria Math" w:cs="Calibri"/>
                        <w:i/>
                        <w:sz w:val="22"/>
                      </w:rPr>
                    </m:ctrlPr>
                  </m:fPr>
                  <m:num>
                    <m:r>
                      <w:rPr>
                        <w:rFonts w:ascii="Cambria Math" w:eastAsia="바탕" w:hAnsi="Cambria Math" w:cs="Calibri"/>
                        <w:sz w:val="22"/>
                      </w:rPr>
                      <m:t>1</m:t>
                    </m:r>
                  </m:num>
                  <m:den>
                    <m:r>
                      <m:rPr>
                        <m:sty m:val="p"/>
                      </m:rPr>
                      <w:rPr>
                        <w:rFonts w:ascii="Cambria Math" w:eastAsia="바탕" w:hAnsi="Cambria Math" w:cs="Calibri"/>
                        <w:sz w:val="22"/>
                      </w:rPr>
                      <m:t>Γ</m:t>
                    </m:r>
                    <m:d>
                      <m:dPr>
                        <m:ctrlPr>
                          <w:rPr>
                            <w:rFonts w:ascii="Cambria Math" w:eastAsia="바탕" w:hAnsi="Cambria Math" w:cs="Calibri"/>
                            <w:i/>
                            <w:sz w:val="22"/>
                          </w:rPr>
                        </m:ctrlPr>
                      </m:dPr>
                      <m:e>
                        <m:r>
                          <w:rPr>
                            <w:rFonts w:ascii="Cambria Math" w:eastAsia="바탕" w:hAnsi="Cambria Math" w:cs="Calibri"/>
                            <w:sz w:val="22"/>
                          </w:rPr>
                          <m:t>μ</m:t>
                        </m:r>
                      </m:e>
                    </m:d>
                    <m:sSup>
                      <m:sSupPr>
                        <m:ctrlPr>
                          <w:rPr>
                            <w:rFonts w:ascii="Cambria Math" w:eastAsia="바탕" w:hAnsi="Cambria Math" w:cs="Calibri"/>
                            <w:i/>
                            <w:sz w:val="22"/>
                          </w:rPr>
                        </m:ctrlPr>
                      </m:sSupPr>
                      <m:e>
                        <m:r>
                          <w:rPr>
                            <w:rFonts w:ascii="Cambria Math" w:eastAsia="바탕" w:hAnsi="Cambria Math" w:cs="Calibri"/>
                            <w:sz w:val="22"/>
                          </w:rPr>
                          <m:t>ω</m:t>
                        </m:r>
                      </m:e>
                      <m:sup>
                        <m:r>
                          <w:rPr>
                            <w:rFonts w:ascii="Cambria Math" w:eastAsia="바탕" w:hAnsi="Cambria Math" w:cs="Calibri"/>
                            <w:sz w:val="22"/>
                          </w:rPr>
                          <m:t>μ</m:t>
                        </m:r>
                      </m:sup>
                    </m:sSup>
                  </m:den>
                </m:f>
                <m:sSubSup>
                  <m:sSubSupPr>
                    <m:ctrlPr>
                      <w:rPr>
                        <w:rFonts w:ascii="Cambria Math" w:eastAsia="바탕" w:hAnsi="Cambria Math" w:cs="Calibri"/>
                        <w:i/>
                        <w:sz w:val="22"/>
                      </w:rPr>
                    </m:ctrlPr>
                  </m:sSubSupPr>
                  <m:e>
                    <m:r>
                      <w:rPr>
                        <w:rFonts w:ascii="Cambria Math" w:eastAsia="바탕" w:hAnsi="Cambria Math" w:cs="Calibri"/>
                        <w:sz w:val="22"/>
                      </w:rPr>
                      <m:t>σ</m:t>
                    </m:r>
                  </m:e>
                  <m:sub>
                    <m:r>
                      <w:rPr>
                        <w:rFonts w:ascii="Cambria Math" w:eastAsia="바탕" w:hAnsi="Cambria Math" w:cs="Calibri"/>
                        <w:sz w:val="22"/>
                      </w:rPr>
                      <m:t>m</m:t>
                    </m:r>
                  </m:sub>
                  <m:sup>
                    <m:r>
                      <w:rPr>
                        <w:rFonts w:ascii="Cambria Math" w:eastAsia="바탕" w:hAnsi="Cambria Math" w:cs="Calibri"/>
                        <w:sz w:val="22"/>
                      </w:rPr>
                      <m:t>μ-1</m:t>
                    </m:r>
                  </m:sup>
                </m:sSubSup>
                <m:sSup>
                  <m:sSupPr>
                    <m:ctrlPr>
                      <w:rPr>
                        <w:rFonts w:ascii="Cambria Math" w:eastAsia="바탕" w:hAnsi="Cambria Math" w:cs="Calibri"/>
                        <w:i/>
                        <w:sz w:val="22"/>
                      </w:rPr>
                    </m:ctrlPr>
                  </m:sSupPr>
                  <m:e>
                    <m:r>
                      <w:rPr>
                        <w:rFonts w:ascii="Cambria Math" w:eastAsia="바탕" w:hAnsi="Cambria Math" w:cs="Calibri"/>
                        <w:sz w:val="22"/>
                      </w:rPr>
                      <m:t>e</m:t>
                    </m:r>
                  </m:e>
                  <m:sup>
                    <m:r>
                      <w:rPr>
                        <w:rFonts w:ascii="Cambria Math" w:eastAsia="바탕" w:hAnsi="Cambria Math" w:cs="Calibri"/>
                        <w:sz w:val="22"/>
                      </w:rPr>
                      <m:t>-</m:t>
                    </m:r>
                    <m:f>
                      <m:fPr>
                        <m:ctrlPr>
                          <w:rPr>
                            <w:rFonts w:ascii="Cambria Math" w:eastAsia="바탕" w:hAnsi="Cambria Math" w:cs="Calibri"/>
                            <w:i/>
                            <w:sz w:val="22"/>
                          </w:rPr>
                        </m:ctrlPr>
                      </m:fPr>
                      <m:num>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m</m:t>
                            </m:r>
                          </m:sub>
                        </m:sSub>
                      </m:num>
                      <m:den>
                        <m:r>
                          <w:rPr>
                            <w:rFonts w:ascii="Cambria Math" w:eastAsia="바탕" w:hAnsi="Cambria Math" w:cs="Calibri"/>
                            <w:sz w:val="22"/>
                          </w:rPr>
                          <m:t>ω</m:t>
                        </m:r>
                      </m:den>
                    </m:f>
                  </m:sup>
                </m:sSup>
              </m:oMath>
            </m:oMathPara>
          </w:p>
        </w:tc>
        <w:tc>
          <w:tcPr>
            <w:tcW w:w="556" w:type="pct"/>
            <w:vAlign w:val="center"/>
            <w:hideMark/>
          </w:tcPr>
          <w:p w:rsidR="009A6552" w:rsidRPr="009A6552" w:rsidRDefault="009A6552" w:rsidP="009A6552">
            <w:pPr>
              <w:wordWrap/>
              <w:adjustRightInd w:val="0"/>
              <w:snapToGrid w:val="0"/>
              <w:spacing w:before="100" w:beforeAutospacing="1" w:afterLines="50" w:after="120" w:line="264" w:lineRule="auto"/>
              <w:ind w:firstLine="425"/>
              <w:rPr>
                <w:rFonts w:ascii="Calibri" w:eastAsia="바탕" w:hAnsi="Calibri" w:cs="Calibri"/>
                <w:sz w:val="22"/>
              </w:rPr>
            </w:pPr>
            <w:r w:rsidRPr="009A6552">
              <w:rPr>
                <w:rFonts w:ascii="Calibri" w:eastAsia="바탕" w:hAnsi="Calibri" w:cs="Calibri"/>
                <w:sz w:val="22"/>
              </w:rPr>
              <w:t>(</w:t>
            </w:r>
            <w:r w:rsidRPr="009A6552">
              <w:rPr>
                <w:rFonts w:ascii="Calibri" w:eastAsia="바탕" w:hAnsi="Calibri" w:cs="Calibri"/>
                <w:sz w:val="22"/>
              </w:rPr>
              <w:fldChar w:fldCharType="begin"/>
            </w:r>
            <w:r w:rsidRPr="009A6552">
              <w:rPr>
                <w:rFonts w:ascii="Calibri" w:eastAsia="바탕" w:hAnsi="Calibri" w:cs="Calibri"/>
                <w:sz w:val="22"/>
              </w:rPr>
              <w:instrText xml:space="preserve"> SEQ Equation \* ARABIC </w:instrText>
            </w:r>
            <w:r w:rsidRPr="009A6552">
              <w:rPr>
                <w:rFonts w:ascii="Calibri" w:eastAsia="바탕" w:hAnsi="Calibri" w:cs="Calibri"/>
                <w:sz w:val="22"/>
              </w:rPr>
              <w:fldChar w:fldCharType="separate"/>
            </w:r>
            <w:r w:rsidR="000E46EB">
              <w:rPr>
                <w:rFonts w:ascii="Calibri" w:eastAsia="바탕" w:hAnsi="Calibri" w:cs="Calibri"/>
                <w:noProof/>
                <w:sz w:val="22"/>
              </w:rPr>
              <w:t>9</w:t>
            </w:r>
            <w:r w:rsidRPr="009A6552">
              <w:rPr>
                <w:rFonts w:ascii="Calibri" w:eastAsia="바탕" w:hAnsi="Calibri" w:cs="Calibri"/>
                <w:sz w:val="22"/>
              </w:rPr>
              <w:fldChar w:fldCharType="end"/>
            </w:r>
            <w:r w:rsidRPr="009A6552">
              <w:rPr>
                <w:rFonts w:ascii="Calibri" w:eastAsia="바탕" w:hAnsi="Calibri" w:cs="Calibri"/>
                <w:sz w:val="22"/>
              </w:rPr>
              <w:t>)</w:t>
            </w:r>
          </w:p>
        </w:tc>
      </w:tr>
    </w:tbl>
    <w:p w:rsidR="009A6552" w:rsidRPr="009A6552" w:rsidRDefault="009A6552" w:rsidP="009A6552">
      <w:pPr>
        <w:wordWrap/>
        <w:adjustRightInd w:val="0"/>
        <w:snapToGrid w:val="0"/>
        <w:spacing w:before="100" w:beforeAutospacing="1" w:afterLines="50" w:after="120" w:line="264" w:lineRule="auto"/>
        <w:rPr>
          <w:rFonts w:ascii="Calibri" w:eastAsia="바탕" w:hAnsi="Calibri" w:cs="Calibri"/>
          <w:sz w:val="22"/>
        </w:rPr>
      </w:pPr>
      <w:r w:rsidRPr="009A6552">
        <w:rPr>
          <w:rFonts w:ascii="Calibri" w:eastAsia="바탕" w:hAnsi="Calibri" w:cs="Calibri"/>
          <w:sz w:val="22"/>
        </w:rPr>
        <w:t>where Γ(μ) is the Gamma function, μ and ω is the shape and scale parameter, accordingly. It is worth to note that the values of these parameters depends on human height.</w:t>
      </w:r>
    </w:p>
    <w:p w:rsidR="009A6552" w:rsidRPr="009A6552" w:rsidRDefault="009A6552" w:rsidP="009A6552">
      <w:pPr>
        <w:wordWrap/>
        <w:adjustRightInd w:val="0"/>
        <w:snapToGrid w:val="0"/>
        <w:spacing w:before="100" w:beforeAutospacing="1" w:afterLines="50" w:after="120" w:line="264" w:lineRule="auto"/>
        <w:ind w:firstLine="425"/>
        <w:rPr>
          <w:rFonts w:ascii="Calibri" w:eastAsia="바탕" w:hAnsi="Calibri" w:cs="Calibri"/>
          <w:sz w:val="22"/>
        </w:rPr>
      </w:pPr>
      <w:r w:rsidRPr="009A6552">
        <w:rPr>
          <w:rFonts w:ascii="Calibri" w:eastAsia="바탕" w:hAnsi="Calibri" w:cs="Calibri"/>
          <w:sz w:val="22"/>
        </w:rPr>
        <w:t xml:space="preserve">The measurement results presented in </w:t>
      </w:r>
      <w:r w:rsidRPr="009A6552">
        <w:rPr>
          <w:rFonts w:ascii="Calibri" w:eastAsia="바탕" w:hAnsi="Calibri" w:cs="Calibri"/>
          <w:sz w:val="22"/>
        </w:rPr>
        <w:fldChar w:fldCharType="begin"/>
      </w:r>
      <w:r w:rsidRPr="009A6552">
        <w:rPr>
          <w:rFonts w:ascii="Calibri" w:eastAsia="바탕" w:hAnsi="Calibri" w:cs="Calibri"/>
          <w:sz w:val="22"/>
        </w:rPr>
        <w:instrText xml:space="preserve"> REF _Ref178673300 \r \h  \* MERGEFORMAT </w:instrText>
      </w:r>
      <w:r w:rsidRPr="009A6552">
        <w:rPr>
          <w:rFonts w:ascii="Calibri" w:eastAsia="바탕" w:hAnsi="Calibri" w:cs="Calibri"/>
          <w:sz w:val="22"/>
        </w:rPr>
      </w:r>
      <w:r w:rsidRPr="009A6552">
        <w:rPr>
          <w:rFonts w:ascii="Calibri" w:eastAsia="바탕" w:hAnsi="Calibri" w:cs="Calibri"/>
          <w:sz w:val="22"/>
        </w:rPr>
        <w:fldChar w:fldCharType="separate"/>
      </w:r>
      <w:r w:rsidR="000E46EB">
        <w:rPr>
          <w:rFonts w:ascii="Calibri" w:eastAsia="바탕" w:hAnsi="Calibri" w:cs="Calibri"/>
          <w:sz w:val="22"/>
        </w:rPr>
        <w:t>[7]</w:t>
      </w:r>
      <w:r w:rsidRPr="009A6552">
        <w:rPr>
          <w:rFonts w:ascii="Calibri" w:eastAsia="바탕" w:hAnsi="Calibri" w:cs="Calibri"/>
          <w:sz w:val="22"/>
        </w:rPr>
        <w:fldChar w:fldCharType="end"/>
      </w:r>
      <w:r w:rsidRPr="009A6552">
        <w:rPr>
          <w:rFonts w:ascii="Calibri" w:eastAsia="바탕" w:hAnsi="Calibri" w:cs="Calibri"/>
          <w:sz w:val="22"/>
        </w:rPr>
        <w:t xml:space="preserve"> justify the applicability of Swerling models. In particular, it is illustrated that the scattered field from a human is determined by the strong scattering from the torso along with multiple weaker scattering from the limbs. Besides, it has been shown that this behavior is consistent across human size, stance, device, pose, and polarization (</w:t>
      </w:r>
      <w:r w:rsidRPr="009A6552">
        <w:rPr>
          <w:rFonts w:ascii="Calibri" w:eastAsia="바탕" w:hAnsi="Calibri" w:cs="Calibri"/>
          <w:sz w:val="22"/>
        </w:rPr>
        <w:fldChar w:fldCharType="begin"/>
      </w:r>
      <w:r w:rsidRPr="009A6552">
        <w:rPr>
          <w:rFonts w:ascii="Calibri" w:eastAsia="바탕" w:hAnsi="Calibri" w:cs="Calibri"/>
          <w:sz w:val="22"/>
        </w:rPr>
        <w:instrText xml:space="preserve"> REF _Ref181177528 \h  \* MERGEFORMAT </w:instrText>
      </w:r>
      <w:r w:rsidRPr="009A6552">
        <w:rPr>
          <w:rFonts w:ascii="Calibri" w:eastAsia="바탕" w:hAnsi="Calibri" w:cs="Calibri"/>
          <w:sz w:val="22"/>
        </w:rPr>
      </w:r>
      <w:r w:rsidRPr="009A6552">
        <w:rPr>
          <w:rFonts w:ascii="Calibri" w:eastAsia="바탕" w:hAnsi="Calibri" w:cs="Calibri"/>
          <w:sz w:val="22"/>
        </w:rPr>
        <w:fldChar w:fldCharType="separate"/>
      </w:r>
      <w:r w:rsidR="000E46EB" w:rsidRPr="000E46EB">
        <w:rPr>
          <w:rFonts w:ascii="Calibri" w:eastAsia="바탕" w:hAnsi="Calibri" w:cs="Calibri"/>
          <w:sz w:val="22"/>
        </w:rPr>
        <w:t>Figure 7</w:t>
      </w:r>
      <w:r w:rsidRPr="009A6552">
        <w:rPr>
          <w:rFonts w:ascii="Calibri" w:eastAsia="바탕" w:hAnsi="Calibri" w:cs="Calibri"/>
          <w:sz w:val="22"/>
        </w:rPr>
        <w:fldChar w:fldCharType="end"/>
      </w:r>
      <w:r w:rsidRPr="009A6552">
        <w:rPr>
          <w:rFonts w:ascii="Calibri" w:eastAsia="바탕" w:hAnsi="Calibri" w:cs="Calibri"/>
          <w:sz w:val="22"/>
        </w:rPr>
        <w:t>). As a result, Swerling III model (the chi-squared distribution with four degrees of freedom) is proved to be a good choice for human characterization.</w:t>
      </w:r>
      <w:r w:rsidR="00961DBA">
        <w:rPr>
          <w:rFonts w:ascii="Calibri" w:eastAsia="바탕" w:hAnsi="Calibri" w:cs="Calibri"/>
          <w:sz w:val="22"/>
        </w:rPr>
        <w:t xml:space="preserve"> Besides, it was shown that</w:t>
      </w:r>
      <w:r w:rsidR="00961DBA" w:rsidRPr="009A6552">
        <w:rPr>
          <w:rFonts w:ascii="Calibri" w:eastAsia="바탕" w:hAnsi="Calibri" w:cs="Calibri"/>
          <w:sz w:val="22"/>
        </w:rPr>
        <w:t xml:space="preserve"> the mean RCS value depends on a number of factors but for the adult human remains in the range of -4…0 dBsm.</w:t>
      </w:r>
    </w:p>
    <w:p w:rsidR="009A6552" w:rsidRPr="009A6552" w:rsidRDefault="009A6552" w:rsidP="00961DBA">
      <w:pPr>
        <w:wordWrap/>
        <w:adjustRightInd w:val="0"/>
        <w:snapToGrid w:val="0"/>
        <w:spacing w:before="100" w:beforeAutospacing="1" w:afterLines="50" w:after="120" w:line="264" w:lineRule="auto"/>
        <w:jc w:val="center"/>
        <w:rPr>
          <w:rFonts w:ascii="Calibri" w:eastAsia="바탕" w:hAnsi="Calibri" w:cs="Calibri"/>
          <w:sz w:val="22"/>
        </w:rPr>
      </w:pPr>
      <w:r w:rsidRPr="009A6552">
        <w:rPr>
          <w:rFonts w:ascii="Calibri" w:eastAsia="바탕" w:hAnsi="Calibri" w:cs="Calibri"/>
          <w:noProof/>
          <w:sz w:val="22"/>
        </w:rPr>
        <w:lastRenderedPageBreak/>
        <w:drawing>
          <wp:inline distT="0" distB="0" distL="0" distR="0" wp14:anchorId="62F887BA" wp14:editId="737BD557">
            <wp:extent cx="5943600" cy="118446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1184462"/>
                    </a:xfrm>
                    <a:prstGeom prst="rect">
                      <a:avLst/>
                    </a:prstGeom>
                    <a:noFill/>
                    <a:ln>
                      <a:noFill/>
                    </a:ln>
                  </pic:spPr>
                </pic:pic>
              </a:graphicData>
            </a:graphic>
          </wp:inline>
        </w:drawing>
      </w:r>
    </w:p>
    <w:p w:rsidR="009A6552" w:rsidRPr="009A6552" w:rsidRDefault="009A6552" w:rsidP="00987DD6">
      <w:pPr>
        <w:wordWrap/>
        <w:adjustRightInd w:val="0"/>
        <w:snapToGrid w:val="0"/>
        <w:spacing w:afterLines="50" w:after="120" w:line="264" w:lineRule="auto"/>
        <w:ind w:firstLine="425"/>
        <w:jc w:val="center"/>
        <w:rPr>
          <w:rFonts w:ascii="Calibri" w:eastAsia="바탕" w:hAnsi="Calibri" w:cs="Calibri"/>
          <w:b/>
          <w:sz w:val="22"/>
          <w:lang w:val="en-GB"/>
        </w:rPr>
      </w:pPr>
      <w:bookmarkStart w:id="14" w:name="_Ref181177528"/>
      <w:r w:rsidRPr="009A6552">
        <w:rPr>
          <w:rFonts w:ascii="Calibri" w:eastAsia="바탕" w:hAnsi="Calibri" w:cs="Calibri"/>
          <w:b/>
          <w:sz w:val="22"/>
          <w:lang w:val="en-GB"/>
        </w:rPr>
        <w:t xml:space="preserve">Figure </w:t>
      </w:r>
      <w:r w:rsidRPr="009A6552">
        <w:rPr>
          <w:rFonts w:ascii="Calibri" w:eastAsia="바탕" w:hAnsi="Calibri" w:cs="Calibri"/>
          <w:b/>
          <w:sz w:val="22"/>
          <w:lang w:val="en-GB"/>
        </w:rPr>
        <w:fldChar w:fldCharType="begin"/>
      </w:r>
      <w:r w:rsidRPr="009A6552">
        <w:rPr>
          <w:rFonts w:ascii="Calibri" w:eastAsia="바탕" w:hAnsi="Calibri" w:cs="Calibri"/>
          <w:b/>
          <w:sz w:val="22"/>
          <w:lang w:val="en-GB"/>
        </w:rPr>
        <w:instrText xml:space="preserve"> SEQ Figure \* ARABIC </w:instrText>
      </w:r>
      <w:r w:rsidRPr="009A6552">
        <w:rPr>
          <w:rFonts w:ascii="Calibri" w:eastAsia="바탕" w:hAnsi="Calibri" w:cs="Calibri"/>
          <w:b/>
          <w:sz w:val="22"/>
          <w:lang w:val="en-GB"/>
        </w:rPr>
        <w:fldChar w:fldCharType="separate"/>
      </w:r>
      <w:r w:rsidR="000E46EB">
        <w:rPr>
          <w:rFonts w:ascii="Calibri" w:eastAsia="바탕" w:hAnsi="Calibri" w:cs="Calibri"/>
          <w:b/>
          <w:noProof/>
          <w:sz w:val="22"/>
          <w:lang w:val="en-GB"/>
        </w:rPr>
        <w:t>7</w:t>
      </w:r>
      <w:r w:rsidRPr="009A6552">
        <w:rPr>
          <w:rFonts w:ascii="Calibri" w:eastAsia="바탕" w:hAnsi="Calibri" w:cs="Calibri"/>
          <w:sz w:val="22"/>
        </w:rPr>
        <w:fldChar w:fldCharType="end"/>
      </w:r>
      <w:bookmarkEnd w:id="14"/>
      <w:r w:rsidRPr="009A6552">
        <w:rPr>
          <w:rFonts w:ascii="Calibri" w:eastAsia="바탕" w:hAnsi="Calibri" w:cs="Calibri"/>
          <w:b/>
          <w:sz w:val="22"/>
          <w:lang w:val="en-GB"/>
        </w:rPr>
        <w:t xml:space="preserve"> Distribution of measured backscattering RCS of a human (12-18 GHz) </w:t>
      </w:r>
      <w:r w:rsidRPr="009A6552">
        <w:rPr>
          <w:rFonts w:ascii="Calibri" w:eastAsia="바탕" w:hAnsi="Calibri" w:cs="Calibri"/>
          <w:b/>
          <w:sz w:val="22"/>
          <w:lang w:val="en-GB"/>
        </w:rPr>
        <w:fldChar w:fldCharType="begin"/>
      </w:r>
      <w:r w:rsidRPr="009A6552">
        <w:rPr>
          <w:rFonts w:ascii="Calibri" w:eastAsia="바탕" w:hAnsi="Calibri" w:cs="Calibri"/>
          <w:b/>
          <w:sz w:val="22"/>
          <w:lang w:val="en-GB"/>
        </w:rPr>
        <w:instrText xml:space="preserve"> REF _Ref178673300 \r \h  \* MERGEFORMAT </w:instrText>
      </w:r>
      <w:r w:rsidRPr="009A6552">
        <w:rPr>
          <w:rFonts w:ascii="Calibri" w:eastAsia="바탕" w:hAnsi="Calibri" w:cs="Calibri"/>
          <w:b/>
          <w:sz w:val="22"/>
          <w:lang w:val="en-GB"/>
        </w:rPr>
      </w:r>
      <w:r w:rsidRPr="009A6552">
        <w:rPr>
          <w:rFonts w:ascii="Calibri" w:eastAsia="바탕" w:hAnsi="Calibri" w:cs="Calibri"/>
          <w:b/>
          <w:sz w:val="22"/>
          <w:lang w:val="en-GB"/>
        </w:rPr>
        <w:fldChar w:fldCharType="separate"/>
      </w:r>
      <w:r w:rsidR="000E46EB">
        <w:rPr>
          <w:rFonts w:ascii="Calibri" w:eastAsia="바탕" w:hAnsi="Calibri" w:cs="Calibri"/>
          <w:b/>
          <w:sz w:val="22"/>
          <w:lang w:val="en-GB"/>
        </w:rPr>
        <w:t>[7]</w:t>
      </w:r>
      <w:r w:rsidRPr="009A6552">
        <w:rPr>
          <w:rFonts w:ascii="Calibri" w:eastAsia="바탕" w:hAnsi="Calibri" w:cs="Calibri"/>
          <w:sz w:val="22"/>
        </w:rPr>
        <w:fldChar w:fldCharType="end"/>
      </w:r>
    </w:p>
    <w:p w:rsidR="009513D8" w:rsidRPr="009513D8" w:rsidRDefault="009513D8" w:rsidP="009513D8">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 xml:space="preserve">Addressing Human RCS model 2, i.e. </w:t>
      </w:r>
      <w:r w:rsidR="005B3093">
        <w:rPr>
          <w:rFonts w:ascii="Calibri" w:eastAsia="바탕" w:hAnsi="Calibri" w:cs="Calibri"/>
          <w:sz w:val="22"/>
        </w:rPr>
        <w:t xml:space="preserve">considering </w:t>
      </w:r>
      <w:r>
        <w:rPr>
          <w:rFonts w:ascii="Calibri" w:eastAsia="바탕" w:hAnsi="Calibri" w:cs="Calibri"/>
          <w:sz w:val="22"/>
        </w:rPr>
        <w:t>the angular dependent component A*B</w:t>
      </w:r>
      <w:r w:rsidR="005B3093">
        <w:rPr>
          <w:rFonts w:ascii="Calibri" w:eastAsia="바탕" w:hAnsi="Calibri" w:cs="Calibri"/>
          <w:sz w:val="22"/>
        </w:rPr>
        <w:t>1</w:t>
      </w:r>
      <w:r>
        <w:rPr>
          <w:rFonts w:ascii="Calibri" w:eastAsia="바탕" w:hAnsi="Calibri" w:cs="Calibri"/>
          <w:sz w:val="22"/>
        </w:rPr>
        <w:t xml:space="preserve">, </w:t>
      </w:r>
      <w:r w:rsidRPr="009513D8">
        <w:rPr>
          <w:rFonts w:ascii="Calibri" w:eastAsia="바탕" w:hAnsi="Calibri" w:cs="Calibri"/>
          <w:sz w:val="22"/>
        </w:rPr>
        <w:t xml:space="preserve">one </w:t>
      </w:r>
      <w:r w:rsidR="001206CA">
        <w:rPr>
          <w:rFonts w:ascii="Calibri" w:eastAsia="바탕" w:hAnsi="Calibri" w:cs="Calibri"/>
          <w:sz w:val="22"/>
        </w:rPr>
        <w:t>may</w:t>
      </w:r>
      <w:r w:rsidRPr="009513D8">
        <w:rPr>
          <w:rFonts w:ascii="Calibri" w:eastAsia="바탕" w:hAnsi="Calibri" w:cs="Calibri"/>
          <w:sz w:val="22"/>
        </w:rPr>
        <w:t xml:space="preserve"> expect that the backscattering RCS of a human body has small variations in the wide range of the incident directions</w:t>
      </w:r>
      <w:r>
        <w:rPr>
          <w:rFonts w:ascii="Calibri" w:eastAsia="바탕" w:hAnsi="Calibri" w:cs="Calibri"/>
          <w:sz w:val="22"/>
        </w:rPr>
        <w:t xml:space="preserve">, at least in </w:t>
      </w:r>
      <w:r w:rsidRPr="009513D8">
        <w:rPr>
          <w:rFonts w:ascii="Calibri" w:eastAsia="바탕" w:hAnsi="Calibri" w:cs="Calibri"/>
          <w:sz w:val="22"/>
        </w:rPr>
        <w:t xml:space="preserve">the azimuth </w:t>
      </w:r>
      <w:r>
        <w:rPr>
          <w:rFonts w:ascii="Calibri" w:eastAsia="바탕" w:hAnsi="Calibri" w:cs="Calibri"/>
          <w:sz w:val="22"/>
        </w:rPr>
        <w:t xml:space="preserve">domain. Such a conclusion is justified </w:t>
      </w:r>
      <w:r w:rsidR="005B3093">
        <w:rPr>
          <w:rFonts w:ascii="Calibri" w:eastAsia="바탕" w:hAnsi="Calibri" w:cs="Calibri"/>
          <w:sz w:val="22"/>
        </w:rPr>
        <w:t xml:space="preserve">by </w:t>
      </w:r>
      <w:r>
        <w:rPr>
          <w:rFonts w:ascii="Calibri" w:eastAsia="바탕" w:hAnsi="Calibri" w:cs="Calibri"/>
          <w:sz w:val="22"/>
        </w:rPr>
        <w:t xml:space="preserve">the </w:t>
      </w:r>
      <w:r w:rsidRPr="009513D8">
        <w:rPr>
          <w:rFonts w:ascii="Calibri" w:eastAsia="바탕" w:hAnsi="Calibri" w:cs="Calibri"/>
          <w:sz w:val="22"/>
        </w:rPr>
        <w:t xml:space="preserve">measurement results </w:t>
      </w:r>
      <w:r w:rsidRPr="009513D8">
        <w:rPr>
          <w:rFonts w:ascii="Calibri" w:eastAsia="바탕" w:hAnsi="Calibri" w:cs="Calibri"/>
          <w:sz w:val="22"/>
        </w:rPr>
        <w:fldChar w:fldCharType="begin"/>
      </w:r>
      <w:r w:rsidRPr="009513D8">
        <w:rPr>
          <w:rFonts w:ascii="Calibri" w:eastAsia="바탕" w:hAnsi="Calibri" w:cs="Calibri"/>
          <w:sz w:val="22"/>
        </w:rPr>
        <w:instrText xml:space="preserve"> REF _Ref178851795 \r \h  \* MERGEFORMAT </w:instrText>
      </w:r>
      <w:r w:rsidRPr="009513D8">
        <w:rPr>
          <w:rFonts w:ascii="Calibri" w:eastAsia="바탕" w:hAnsi="Calibri" w:cs="Calibri"/>
          <w:sz w:val="22"/>
        </w:rPr>
      </w:r>
      <w:r w:rsidRPr="009513D8">
        <w:rPr>
          <w:rFonts w:ascii="Calibri" w:eastAsia="바탕" w:hAnsi="Calibri" w:cs="Calibri"/>
          <w:sz w:val="22"/>
        </w:rPr>
        <w:fldChar w:fldCharType="separate"/>
      </w:r>
      <w:r w:rsidR="000E46EB">
        <w:rPr>
          <w:rFonts w:ascii="Calibri" w:eastAsia="바탕" w:hAnsi="Calibri" w:cs="Calibri"/>
          <w:sz w:val="22"/>
        </w:rPr>
        <w:t>[5]</w:t>
      </w:r>
      <w:r w:rsidRPr="009513D8">
        <w:rPr>
          <w:rFonts w:ascii="Calibri" w:eastAsia="바탕" w:hAnsi="Calibri" w:cs="Calibri"/>
          <w:sz w:val="22"/>
          <w:lang w:val="en-GB"/>
        </w:rPr>
        <w:fldChar w:fldCharType="end"/>
      </w:r>
      <w:r w:rsidRPr="009513D8">
        <w:rPr>
          <w:rFonts w:ascii="Calibri" w:eastAsia="바탕" w:hAnsi="Calibri" w:cs="Calibri"/>
          <w:sz w:val="22"/>
        </w:rPr>
        <w:t xml:space="preserve"> (</w:t>
      </w:r>
      <w:r w:rsidRPr="009513D8">
        <w:rPr>
          <w:rFonts w:ascii="Calibri" w:eastAsia="바탕" w:hAnsi="Calibri" w:cs="Calibri"/>
          <w:sz w:val="22"/>
        </w:rPr>
        <w:fldChar w:fldCharType="begin"/>
      </w:r>
      <w:r w:rsidRPr="009513D8">
        <w:rPr>
          <w:rFonts w:ascii="Calibri" w:eastAsia="바탕" w:hAnsi="Calibri" w:cs="Calibri"/>
          <w:sz w:val="22"/>
        </w:rPr>
        <w:instrText xml:space="preserve"> REF _Ref181177416 \h  \* MERGEFORMAT </w:instrText>
      </w:r>
      <w:r w:rsidRPr="009513D8">
        <w:rPr>
          <w:rFonts w:ascii="Calibri" w:eastAsia="바탕" w:hAnsi="Calibri" w:cs="Calibri"/>
          <w:sz w:val="22"/>
        </w:rPr>
      </w:r>
      <w:r w:rsidRPr="009513D8">
        <w:rPr>
          <w:rFonts w:ascii="Calibri" w:eastAsia="바탕" w:hAnsi="Calibri" w:cs="Calibri"/>
          <w:sz w:val="22"/>
        </w:rPr>
        <w:fldChar w:fldCharType="separate"/>
      </w:r>
      <w:r w:rsidR="000E46EB" w:rsidRPr="000E46EB">
        <w:rPr>
          <w:rFonts w:ascii="Calibri" w:eastAsia="바탕" w:hAnsi="Calibri" w:cs="Calibri"/>
          <w:sz w:val="22"/>
        </w:rPr>
        <w:t>Figure 8</w:t>
      </w:r>
      <w:r w:rsidRPr="009513D8">
        <w:rPr>
          <w:rFonts w:ascii="Calibri" w:eastAsia="바탕" w:hAnsi="Calibri" w:cs="Calibri"/>
          <w:sz w:val="22"/>
          <w:lang w:val="en-GB"/>
        </w:rPr>
        <w:fldChar w:fldCharType="end"/>
      </w:r>
      <w:r>
        <w:rPr>
          <w:rFonts w:ascii="Calibri" w:eastAsia="바탕" w:hAnsi="Calibri" w:cs="Calibri"/>
          <w:sz w:val="22"/>
        </w:rPr>
        <w:t>).</w:t>
      </w:r>
    </w:p>
    <w:p w:rsidR="009513D8" w:rsidRPr="009513D8" w:rsidRDefault="009513D8" w:rsidP="009513D8">
      <w:pPr>
        <w:wordWrap/>
        <w:adjustRightInd w:val="0"/>
        <w:snapToGrid w:val="0"/>
        <w:spacing w:before="100" w:beforeAutospacing="1" w:afterLines="50" w:after="120" w:line="264" w:lineRule="auto"/>
        <w:jc w:val="center"/>
        <w:rPr>
          <w:rFonts w:ascii="Calibri" w:eastAsia="바탕" w:hAnsi="Calibri" w:cs="Calibri"/>
          <w:sz w:val="22"/>
        </w:rPr>
      </w:pPr>
      <w:r w:rsidRPr="009513D8">
        <w:rPr>
          <w:rFonts w:ascii="Calibri" w:eastAsia="바탕" w:hAnsi="Calibri" w:cs="Calibri"/>
          <w:noProof/>
          <w:sz w:val="22"/>
        </w:rPr>
        <w:drawing>
          <wp:inline distT="0" distB="0" distL="0" distR="0" wp14:anchorId="03494D2F" wp14:editId="2E22BDB2">
            <wp:extent cx="3160800" cy="2250000"/>
            <wp:effectExtent l="0" t="0" r="190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60800" cy="2250000"/>
                    </a:xfrm>
                    <a:prstGeom prst="rect">
                      <a:avLst/>
                    </a:prstGeom>
                    <a:noFill/>
                  </pic:spPr>
                </pic:pic>
              </a:graphicData>
            </a:graphic>
          </wp:inline>
        </w:drawing>
      </w:r>
    </w:p>
    <w:p w:rsidR="009513D8" w:rsidRPr="009513D8" w:rsidRDefault="009513D8" w:rsidP="003A3706">
      <w:pPr>
        <w:wordWrap/>
        <w:adjustRightInd w:val="0"/>
        <w:snapToGrid w:val="0"/>
        <w:spacing w:afterLines="50" w:after="120" w:line="264" w:lineRule="auto"/>
        <w:ind w:firstLine="425"/>
        <w:jc w:val="center"/>
        <w:rPr>
          <w:rFonts w:ascii="Calibri" w:eastAsia="바탕" w:hAnsi="Calibri" w:cs="Calibri"/>
          <w:b/>
          <w:sz w:val="22"/>
          <w:lang w:val="en-GB"/>
        </w:rPr>
      </w:pPr>
      <w:bookmarkStart w:id="15" w:name="_Ref181177416"/>
      <w:r w:rsidRPr="009513D8">
        <w:rPr>
          <w:rFonts w:ascii="Calibri" w:eastAsia="바탕" w:hAnsi="Calibri" w:cs="Calibri"/>
          <w:b/>
          <w:sz w:val="22"/>
          <w:lang w:val="en-GB"/>
        </w:rPr>
        <w:t xml:space="preserve">Figure </w:t>
      </w:r>
      <w:r w:rsidRPr="009513D8">
        <w:rPr>
          <w:rFonts w:ascii="Calibri" w:eastAsia="바탕" w:hAnsi="Calibri" w:cs="Calibri"/>
          <w:b/>
          <w:sz w:val="22"/>
          <w:lang w:val="en-GB"/>
        </w:rPr>
        <w:fldChar w:fldCharType="begin"/>
      </w:r>
      <w:r w:rsidRPr="009513D8">
        <w:rPr>
          <w:rFonts w:ascii="Calibri" w:eastAsia="바탕" w:hAnsi="Calibri" w:cs="Calibri"/>
          <w:b/>
          <w:sz w:val="22"/>
          <w:lang w:val="en-GB"/>
        </w:rPr>
        <w:instrText xml:space="preserve"> SEQ Figure \* ARABIC </w:instrText>
      </w:r>
      <w:r w:rsidRPr="009513D8">
        <w:rPr>
          <w:rFonts w:ascii="Calibri" w:eastAsia="바탕" w:hAnsi="Calibri" w:cs="Calibri"/>
          <w:b/>
          <w:sz w:val="22"/>
          <w:lang w:val="en-GB"/>
        </w:rPr>
        <w:fldChar w:fldCharType="separate"/>
      </w:r>
      <w:r w:rsidR="000E46EB">
        <w:rPr>
          <w:rFonts w:ascii="Calibri" w:eastAsia="바탕" w:hAnsi="Calibri" w:cs="Calibri"/>
          <w:b/>
          <w:noProof/>
          <w:sz w:val="22"/>
          <w:lang w:val="en-GB"/>
        </w:rPr>
        <w:t>8</w:t>
      </w:r>
      <w:r w:rsidRPr="009513D8">
        <w:rPr>
          <w:rFonts w:ascii="Calibri" w:eastAsia="바탕" w:hAnsi="Calibri" w:cs="Calibri"/>
          <w:sz w:val="22"/>
          <w:lang w:val="en-GB"/>
        </w:rPr>
        <w:fldChar w:fldCharType="end"/>
      </w:r>
      <w:bookmarkEnd w:id="15"/>
      <w:r w:rsidRPr="009513D8">
        <w:rPr>
          <w:rFonts w:ascii="Calibri" w:eastAsia="바탕" w:hAnsi="Calibri" w:cs="Calibri"/>
          <w:b/>
          <w:sz w:val="22"/>
          <w:lang w:val="en-GB"/>
        </w:rPr>
        <w:t xml:space="preserve"> Backscattering RCS of a bicycle and a pedestrian vs. incident angle (76-81 GHz)</w:t>
      </w:r>
    </w:p>
    <w:p w:rsidR="005B3093" w:rsidRDefault="005B3093" w:rsidP="005B3093">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lang w:val="en-GB"/>
        </w:rPr>
        <w:t xml:space="preserve">Similar to the large size UAVs, </w:t>
      </w:r>
      <w:r>
        <w:rPr>
          <w:rFonts w:ascii="Calibri" w:eastAsia="바탕" w:hAnsi="Calibri" w:cs="Calibri"/>
          <w:sz w:val="22"/>
        </w:rPr>
        <w:t xml:space="preserve">the monostatic RCS of </w:t>
      </w:r>
      <w:r w:rsidR="00296B40">
        <w:rPr>
          <w:rFonts w:ascii="Calibri" w:eastAsia="바탕" w:hAnsi="Calibri" w:cs="Calibri"/>
          <w:sz w:val="22"/>
        </w:rPr>
        <w:t>h</w:t>
      </w:r>
      <w:r>
        <w:rPr>
          <w:rFonts w:ascii="Calibri" w:eastAsia="바탕" w:hAnsi="Calibri" w:cs="Calibri"/>
          <w:sz w:val="22"/>
        </w:rPr>
        <w:t xml:space="preserve">uman may be modelled as a single scattering point with the component </w:t>
      </w:r>
      <w:r w:rsidRPr="001A4466">
        <w:rPr>
          <w:rFonts w:ascii="Calibri" w:eastAsia="바탕" w:hAnsi="Calibri" w:cs="Calibri"/>
          <w:sz w:val="22"/>
        </w:rPr>
        <w:t>A*B1</w:t>
      </w:r>
      <w:r>
        <w:rPr>
          <w:rFonts w:ascii="Calibri" w:eastAsia="바탕" w:hAnsi="Calibri" w:cs="Calibri"/>
          <w:sz w:val="22"/>
        </w:rPr>
        <w:t xml:space="preserve"> being determined as </w:t>
      </w:r>
      <w:r w:rsidRPr="001A4466">
        <w:rPr>
          <w:rFonts w:ascii="Calibri" w:eastAsia="바탕" w:hAnsi="Calibri" w:cs="Calibri"/>
          <w:sz w:val="22"/>
        </w:rPr>
        <w:t>3D radiation power pattern</w:t>
      </w:r>
      <w:r>
        <w:rPr>
          <w:rFonts w:ascii="Calibri" w:eastAsia="바탕" w:hAnsi="Calibri" w:cs="Calibri"/>
          <w:sz w:val="22"/>
        </w:rPr>
        <w:t xml:space="preserve">. Based on the presented measurement result, one may parameterize the component </w:t>
      </w:r>
      <w:r w:rsidRPr="001A4466">
        <w:rPr>
          <w:rFonts w:ascii="Calibri" w:eastAsia="바탕" w:hAnsi="Calibri" w:cs="Calibri"/>
          <w:sz w:val="22"/>
        </w:rPr>
        <w:t>A*B1</w:t>
      </w:r>
      <w:r>
        <w:rPr>
          <w:rFonts w:ascii="Calibri" w:eastAsia="바탕" w:hAnsi="Calibri" w:cs="Calibri"/>
          <w:sz w:val="22"/>
        </w:rPr>
        <w:t xml:space="preserve"> of a human as shown in </w:t>
      </w:r>
      <w:r>
        <w:rPr>
          <w:rFonts w:ascii="Calibri" w:eastAsia="바탕" w:hAnsi="Calibri" w:cs="Calibri"/>
          <w:sz w:val="22"/>
        </w:rPr>
        <w:fldChar w:fldCharType="begin"/>
      </w:r>
      <w:r>
        <w:rPr>
          <w:rFonts w:ascii="Calibri" w:eastAsia="바탕" w:hAnsi="Calibri" w:cs="Calibri"/>
          <w:sz w:val="22"/>
        </w:rPr>
        <w:instrText xml:space="preserve"> REF _Ref193797000 \h </w:instrText>
      </w:r>
      <w:r w:rsidR="00A976CE">
        <w:rPr>
          <w:rFonts w:ascii="Calibri" w:eastAsia="바탕" w:hAnsi="Calibri" w:cs="Calibri"/>
          <w:sz w:val="22"/>
        </w:rPr>
        <w:instrText xml:space="preserve"> \* MERGEFORMAT </w:instrText>
      </w:r>
      <w:r>
        <w:rPr>
          <w:rFonts w:ascii="Calibri" w:eastAsia="바탕" w:hAnsi="Calibri" w:cs="Calibri"/>
          <w:sz w:val="22"/>
        </w:rPr>
      </w:r>
      <w:r>
        <w:rPr>
          <w:rFonts w:ascii="Calibri" w:eastAsia="바탕" w:hAnsi="Calibri" w:cs="Calibri"/>
          <w:sz w:val="22"/>
        </w:rPr>
        <w:fldChar w:fldCharType="separate"/>
      </w:r>
      <w:r w:rsidR="000E46EB" w:rsidRPr="000E46EB">
        <w:rPr>
          <w:rFonts w:ascii="Calibri" w:eastAsia="바탕" w:hAnsi="Calibri" w:cs="Calibri"/>
          <w:sz w:val="22"/>
        </w:rPr>
        <w:t>Table 2</w:t>
      </w:r>
      <w:r>
        <w:rPr>
          <w:rFonts w:ascii="Calibri" w:eastAsia="바탕" w:hAnsi="Calibri" w:cs="Calibri"/>
          <w:sz w:val="22"/>
        </w:rPr>
        <w:fldChar w:fldCharType="end"/>
      </w:r>
      <w:r>
        <w:rPr>
          <w:rFonts w:ascii="Calibri" w:eastAsia="바탕" w:hAnsi="Calibri" w:cs="Calibri"/>
          <w:sz w:val="22"/>
        </w:rPr>
        <w:t>.</w:t>
      </w:r>
      <w:r w:rsidR="001D68EB">
        <w:rPr>
          <w:rFonts w:ascii="Calibri" w:eastAsia="바탕" w:hAnsi="Calibri" w:cs="Calibri"/>
          <w:sz w:val="22"/>
        </w:rPr>
        <w:t xml:space="preserve"> It is worth to note the measurement results reveal three local extrema of RCS pattern. Whereas one of them corresponds to the scattering from the front</w:t>
      </w:r>
      <w:r w:rsidR="00144ABF" w:rsidRPr="00144ABF">
        <w:rPr>
          <w:rFonts w:ascii="Calibri" w:eastAsia="바탕" w:hAnsi="Calibri" w:cs="Calibri"/>
          <w:sz w:val="22"/>
        </w:rPr>
        <w:t xml:space="preserve"> (</w:t>
      </w:r>
      <w:r w:rsidR="00144ABF">
        <w:rPr>
          <w:rFonts w:ascii="Calibri" w:eastAsia="바탕" w:hAnsi="Calibri" w:cs="Calibri"/>
          <w:sz w:val="22"/>
        </w:rPr>
        <w:t>or back</w:t>
      </w:r>
      <w:r w:rsidR="00144ABF" w:rsidRPr="00144ABF">
        <w:rPr>
          <w:rFonts w:ascii="Calibri" w:eastAsia="바탕" w:hAnsi="Calibri" w:cs="Calibri"/>
          <w:sz w:val="22"/>
        </w:rPr>
        <w:t>)</w:t>
      </w:r>
      <w:r w:rsidR="001D68EB">
        <w:rPr>
          <w:rFonts w:ascii="Calibri" w:eastAsia="바탕" w:hAnsi="Calibri" w:cs="Calibri"/>
          <w:sz w:val="22"/>
        </w:rPr>
        <w:t xml:space="preserve">, </w:t>
      </w:r>
      <w:r w:rsidR="00296B40">
        <w:rPr>
          <w:rFonts w:ascii="Calibri" w:eastAsia="바탕" w:hAnsi="Calibri" w:cs="Calibri"/>
          <w:sz w:val="22"/>
        </w:rPr>
        <w:t>other two are not aligned with the positions of left and right sides</w:t>
      </w:r>
      <w:r w:rsidR="00EA45E0">
        <w:rPr>
          <w:rFonts w:ascii="Calibri" w:eastAsia="바탕" w:hAnsi="Calibri" w:cs="Calibri"/>
          <w:sz w:val="22"/>
        </w:rPr>
        <w:t xml:space="preserve"> of human body</w:t>
      </w:r>
      <w:r w:rsidR="00F21446">
        <w:rPr>
          <w:rFonts w:ascii="Calibri" w:eastAsia="바탕" w:hAnsi="Calibri" w:cs="Calibri"/>
          <w:sz w:val="22"/>
        </w:rPr>
        <w:t xml:space="preserve">, i.e. with </w:t>
      </w:r>
      <w:r w:rsidR="00F21446" w:rsidRPr="00F21446">
        <w:rPr>
          <w:rFonts w:ascii="Calibri" w:eastAsia="바탕" w:hAnsi="Calibri" w:cs="Calibri"/>
          <w:sz w:val="22"/>
        </w:rPr>
        <w:t>φ</w:t>
      </w:r>
      <w:r w:rsidR="00F21446">
        <w:rPr>
          <w:rFonts w:ascii="Calibri" w:eastAsia="바탕" w:hAnsi="Calibri" w:cs="Calibri"/>
          <w:sz w:val="22"/>
        </w:rPr>
        <w:t xml:space="preserve"> = 0° and </w:t>
      </w:r>
      <w:r w:rsidR="00F21446" w:rsidRPr="00F21446">
        <w:rPr>
          <w:rFonts w:ascii="Calibri" w:eastAsia="바탕" w:hAnsi="Calibri" w:cs="Calibri"/>
          <w:sz w:val="22"/>
        </w:rPr>
        <w:t>φ</w:t>
      </w:r>
      <w:r w:rsidR="00F21446">
        <w:rPr>
          <w:rFonts w:ascii="Calibri" w:eastAsia="바탕" w:hAnsi="Calibri" w:cs="Calibri"/>
          <w:sz w:val="22"/>
        </w:rPr>
        <w:t xml:space="preserve"> = 180°</w:t>
      </w:r>
      <w:r w:rsidR="00144ABF">
        <w:rPr>
          <w:rFonts w:ascii="Calibri" w:eastAsia="바탕" w:hAnsi="Calibri" w:cs="Calibri"/>
          <w:sz w:val="22"/>
        </w:rPr>
        <w:t>, but are shifted</w:t>
      </w:r>
      <w:r w:rsidR="00296B40">
        <w:rPr>
          <w:rFonts w:ascii="Calibri" w:eastAsia="바탕" w:hAnsi="Calibri" w:cs="Calibri"/>
          <w:sz w:val="22"/>
        </w:rPr>
        <w:t xml:space="preserve">. This gives rise to the </w:t>
      </w:r>
      <w:r w:rsidR="00D62AF2">
        <w:rPr>
          <w:rFonts w:ascii="Calibri" w:eastAsia="바탕" w:hAnsi="Calibri" w:cs="Calibri"/>
          <w:sz w:val="22"/>
        </w:rPr>
        <w:t xml:space="preserve">left/right </w:t>
      </w:r>
      <w:r w:rsidR="00296B40">
        <w:rPr>
          <w:rFonts w:ascii="Calibri" w:eastAsia="바탕" w:hAnsi="Calibri" w:cs="Calibri"/>
          <w:sz w:val="22"/>
        </w:rPr>
        <w:t>‘front’ and ‘</w:t>
      </w:r>
      <w:r w:rsidR="00A07632">
        <w:rPr>
          <w:rFonts w:ascii="Calibri" w:eastAsia="바탕" w:hAnsi="Calibri" w:cs="Calibri"/>
          <w:sz w:val="22"/>
        </w:rPr>
        <w:t>back</w:t>
      </w:r>
      <w:r w:rsidR="00296B40">
        <w:rPr>
          <w:rFonts w:ascii="Calibri" w:eastAsia="바탕" w:hAnsi="Calibri" w:cs="Calibri"/>
          <w:sz w:val="22"/>
        </w:rPr>
        <w:t>’ differentiation.</w:t>
      </w:r>
    </w:p>
    <w:p w:rsidR="005B3093" w:rsidRDefault="005B3093" w:rsidP="00AE0092">
      <w:pPr>
        <w:pStyle w:val="a9"/>
        <w:keepNext/>
        <w:jc w:val="center"/>
      </w:pPr>
      <w:bookmarkStart w:id="16" w:name="_Ref193797000"/>
      <w:r>
        <w:t xml:space="preserve">Table </w:t>
      </w:r>
      <w:r>
        <w:fldChar w:fldCharType="begin"/>
      </w:r>
      <w:r>
        <w:instrText xml:space="preserve"> SEQ Table \* ARABIC </w:instrText>
      </w:r>
      <w:r>
        <w:fldChar w:fldCharType="separate"/>
      </w:r>
      <w:r w:rsidR="000E46EB">
        <w:rPr>
          <w:noProof/>
        </w:rPr>
        <w:t>2</w:t>
      </w:r>
      <w:r>
        <w:fldChar w:fldCharType="end"/>
      </w:r>
      <w:bookmarkEnd w:id="16"/>
      <w:r>
        <w:t xml:space="preserve"> The parameterization of</w:t>
      </w:r>
      <w:r w:rsidRPr="004650D4">
        <w:t xml:space="preserve"> component A*B1 of a </w:t>
      </w:r>
      <w:r>
        <w:t>human</w:t>
      </w:r>
      <w:r w:rsidR="00A976CE">
        <w:t xml:space="preserve"> </w:t>
      </w:r>
      <w:r w:rsidR="005A0A95">
        <w:t>(</w:t>
      </w:r>
      <w:r w:rsidR="00A976CE">
        <w:t>RCS model 2</w:t>
      </w:r>
      <w:r w:rsidR="005A0A95">
        <w:t>)</w:t>
      </w:r>
    </w:p>
    <w:tbl>
      <w:tblPr>
        <w:tblW w:w="8259" w:type="dxa"/>
        <w:jc w:val="center"/>
        <w:tblLayout w:type="fixed"/>
        <w:tblCellMar>
          <w:left w:w="0" w:type="dxa"/>
          <w:right w:w="0" w:type="dxa"/>
        </w:tblCellMar>
        <w:tblLook w:val="04A0" w:firstRow="1" w:lastRow="0" w:firstColumn="1" w:lastColumn="0" w:noHBand="0" w:noVBand="1"/>
      </w:tblPr>
      <w:tblGrid>
        <w:gridCol w:w="1145"/>
        <w:gridCol w:w="709"/>
        <w:gridCol w:w="735"/>
        <w:gridCol w:w="824"/>
        <w:gridCol w:w="709"/>
        <w:gridCol w:w="567"/>
        <w:gridCol w:w="708"/>
        <w:gridCol w:w="1332"/>
        <w:gridCol w:w="1530"/>
      </w:tblGrid>
      <w:tr w:rsidR="005B3093" w:rsidRPr="003C5C5E" w:rsidTr="001B7FCC">
        <w:trPr>
          <w:trHeight w:val="420"/>
          <w:jc w:val="center"/>
        </w:trPr>
        <w:tc>
          <w:tcPr>
            <w:tcW w:w="114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296B40" w:rsidRDefault="00296B40" w:rsidP="00296B40">
            <w:pPr>
              <w:spacing w:after="0" w:line="240" w:lineRule="auto"/>
              <w:jc w:val="center"/>
              <w:rPr>
                <w:rFonts w:ascii="Times New Roman" w:hAnsi="Times New Roman"/>
                <w:iCs/>
                <w:szCs w:val="20"/>
                <w:lang w:eastAsia="zh-CN"/>
              </w:rPr>
            </w:pPr>
            <w:r>
              <w:rPr>
                <w:rFonts w:ascii="Times New Roman" w:hAnsi="Times New Roman"/>
                <w:iCs/>
                <w:szCs w:val="20"/>
                <w:lang w:eastAsia="zh-CN"/>
              </w:rPr>
              <w:t>Part of</w:t>
            </w:r>
          </w:p>
          <w:p w:rsidR="005B3093" w:rsidRPr="003C5C5E" w:rsidRDefault="005B3093" w:rsidP="00296B40">
            <w:pPr>
              <w:spacing w:after="0" w:line="240" w:lineRule="auto"/>
              <w:jc w:val="center"/>
              <w:rPr>
                <w:rFonts w:ascii="Times New Roman" w:hAnsi="Times New Roman"/>
                <w:iCs/>
                <w:szCs w:val="20"/>
                <w:lang w:eastAsia="zh-CN"/>
              </w:rPr>
            </w:pPr>
            <w:r w:rsidRPr="003C5C5E">
              <w:rPr>
                <w:rFonts w:ascii="Times New Roman" w:hAnsi="Times New Roman"/>
                <w:iCs/>
                <w:szCs w:val="20"/>
                <w:lang w:eastAsia="zh-CN"/>
              </w:rPr>
              <w:t>human</w:t>
            </w:r>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5B3093" w:rsidRPr="003C5C5E" w:rsidRDefault="00BE0E43" w:rsidP="00047D63">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φ</m:t>
                    </m:r>
                  </m:e>
                  <m:sub>
                    <m:r>
                      <m:rPr>
                        <m:sty m:val="p"/>
                      </m:rPr>
                      <w:rPr>
                        <w:rFonts w:ascii="Cambria Math" w:hAnsi="Cambria Math"/>
                        <w:szCs w:val="20"/>
                      </w:rPr>
                      <m:t>center</m:t>
                    </m:r>
                  </m:sub>
                </m:sSub>
              </m:oMath>
            </m:oMathPara>
          </w:p>
        </w:tc>
        <w:tc>
          <w:tcPr>
            <w:tcW w:w="73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5B3093" w:rsidRPr="003C5C5E" w:rsidRDefault="00BE0E43" w:rsidP="00047D63">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φ</m:t>
                    </m:r>
                  </m:e>
                  <m:sub>
                    <m:r>
                      <m:rPr>
                        <m:sty m:val="p"/>
                      </m:rPr>
                      <w:rPr>
                        <w:rFonts w:ascii="Cambria Math" w:hAnsi="Cambria Math"/>
                        <w:szCs w:val="20"/>
                      </w:rPr>
                      <m:t>3dB</m:t>
                    </m:r>
                  </m:sub>
                </m:sSub>
              </m:oMath>
            </m:oMathPara>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5B3093" w:rsidRPr="003C5C5E" w:rsidRDefault="00BE0E43" w:rsidP="00047D63">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center</m:t>
                    </m:r>
                  </m:sub>
                </m:sSub>
              </m:oMath>
            </m:oMathPara>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5B3093" w:rsidRPr="003C5C5E" w:rsidRDefault="00BE0E43" w:rsidP="00047D63">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3dB</m:t>
                    </m:r>
                  </m:sub>
                </m:sSub>
              </m:oMath>
            </m:oMathPara>
          </w:p>
        </w:tc>
        <w:tc>
          <w:tcPr>
            <w:tcW w:w="5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5B3093" w:rsidRPr="003C5C5E" w:rsidRDefault="00BE0E43" w:rsidP="00047D63">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G</m:t>
                    </m:r>
                  </m:e>
                  <m:sub>
                    <m:r>
                      <m:rPr>
                        <m:sty m:val="p"/>
                      </m:rPr>
                      <w:rPr>
                        <w:rFonts w:ascii="Cambria Math" w:hAnsi="Cambria Math"/>
                        <w:szCs w:val="20"/>
                      </w:rPr>
                      <m:t>max</m:t>
                    </m:r>
                  </m:sub>
                </m:sSub>
              </m:oMath>
            </m:oMathPara>
          </w:p>
        </w:tc>
        <w:tc>
          <w:tcPr>
            <w:tcW w:w="70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5B3093" w:rsidRPr="003C5C5E" w:rsidRDefault="00BE0E43" w:rsidP="00047D63">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σ</m:t>
                    </m:r>
                  </m:e>
                  <m:sub>
                    <m:r>
                      <m:rPr>
                        <m:sty m:val="p"/>
                      </m:rPr>
                      <w:rPr>
                        <w:rFonts w:ascii="Cambria Math" w:hAnsi="Cambria Math"/>
                        <w:szCs w:val="20"/>
                      </w:rPr>
                      <m:t>max</m:t>
                    </m:r>
                  </m:sub>
                </m:sSub>
              </m:oMath>
            </m:oMathPara>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5B3093" w:rsidRPr="003C5C5E" w:rsidRDefault="005B3093" w:rsidP="00047D63">
            <w:pPr>
              <w:jc w:val="center"/>
              <w:rPr>
                <w:rFonts w:ascii="Times New Roman" w:hAnsi="Times New Roman"/>
                <w:iCs/>
                <w:szCs w:val="20"/>
              </w:rPr>
            </w:pPr>
            <w:r w:rsidRPr="003C5C5E">
              <w:rPr>
                <w:rFonts w:ascii="Times New Roman" w:hAnsi="Times New Roman"/>
                <w:iCs/>
                <w:szCs w:val="20"/>
              </w:rPr>
              <w:t xml:space="preserve">Applicable Range of </w:t>
            </w:r>
            <m:oMath>
              <m:r>
                <m:rPr>
                  <m:sty m:val="p"/>
                </m:rPr>
                <w:rPr>
                  <w:rFonts w:ascii="Cambria Math" w:hAnsi="Cambria Math"/>
                  <w:szCs w:val="20"/>
                </w:rPr>
                <m:t>φ</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5B3093" w:rsidRPr="003C5C5E" w:rsidRDefault="005B3093" w:rsidP="00047D63">
            <w:pPr>
              <w:jc w:val="center"/>
              <w:rPr>
                <w:rFonts w:ascii="Times New Roman" w:hAnsi="Times New Roman"/>
                <w:iCs/>
                <w:szCs w:val="20"/>
              </w:rPr>
            </w:pPr>
            <w:r w:rsidRPr="003C5C5E">
              <w:rPr>
                <w:rFonts w:ascii="Times New Roman" w:hAnsi="Times New Roman"/>
                <w:iCs/>
                <w:szCs w:val="20"/>
              </w:rPr>
              <w:t xml:space="preserve">Applicable Range of </w:t>
            </w:r>
            <m:oMath>
              <m:r>
                <m:rPr>
                  <m:sty m:val="p"/>
                </m:rPr>
                <w:rPr>
                  <w:rFonts w:ascii="Cambria Math" w:hAnsi="Cambria Math"/>
                  <w:szCs w:val="20"/>
                </w:rPr>
                <m:t>θ</m:t>
              </m:r>
            </m:oMath>
          </w:p>
        </w:tc>
      </w:tr>
      <w:tr w:rsidR="005B3093" w:rsidRPr="003C5C5E" w:rsidTr="001B7FCC">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B3093" w:rsidRPr="003C5C5E" w:rsidRDefault="005B3093" w:rsidP="00047D63">
            <w:pPr>
              <w:jc w:val="center"/>
              <w:rPr>
                <w:rFonts w:ascii="Times New Roman" w:hAnsi="Times New Roman"/>
                <w:iCs/>
                <w:szCs w:val="20"/>
              </w:rPr>
            </w:pPr>
            <w:r w:rsidRPr="003C5C5E">
              <w:rPr>
                <w:rFonts w:ascii="Times New Roman" w:hAnsi="Times New Roman"/>
                <w:iCs/>
                <w:szCs w:val="20"/>
              </w:rPr>
              <w:t>Left</w:t>
            </w:r>
            <w:r w:rsidR="001B7FCC">
              <w:rPr>
                <w:rFonts w:ascii="Times New Roman" w:hAnsi="Times New Roman"/>
                <w:iCs/>
                <w:szCs w:val="20"/>
              </w:rPr>
              <w:t xml:space="preserve"> front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rsidR="005B3093" w:rsidRPr="003C5C5E" w:rsidRDefault="003B5523" w:rsidP="00047D63">
            <w:pPr>
              <w:jc w:val="center"/>
              <w:rPr>
                <w:rFonts w:ascii="Times New Roman" w:hAnsi="Times New Roman"/>
                <w:iCs/>
                <w:szCs w:val="20"/>
                <w:lang w:eastAsia="zh-CN"/>
              </w:rPr>
            </w:pPr>
            <w:r w:rsidRPr="003C5C5E">
              <w:rPr>
                <w:rFonts w:ascii="Times New Roman" w:hAnsi="Times New Roman"/>
                <w:iCs/>
                <w:szCs w:val="20"/>
                <w:lang w:eastAsia="zh-CN"/>
              </w:rPr>
              <w:t>35</w:t>
            </w:r>
            <w:r w:rsidR="005B3093" w:rsidRPr="003C5C5E">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rsidR="005B3093" w:rsidRPr="003C5C5E" w:rsidRDefault="003B5523" w:rsidP="00047D63">
            <w:pPr>
              <w:jc w:val="center"/>
              <w:rPr>
                <w:rFonts w:ascii="Times New Roman" w:hAnsi="Times New Roman"/>
                <w:iCs/>
                <w:szCs w:val="20"/>
              </w:rPr>
            </w:pPr>
            <w:r w:rsidRPr="003C5C5E">
              <w:rPr>
                <w:rFonts w:ascii="Times New Roman" w:hAnsi="Times New Roman"/>
                <w:iCs/>
                <w:szCs w:val="20"/>
                <w:lang w:eastAsia="zh-CN"/>
              </w:rPr>
              <w:t>30</w:t>
            </w:r>
            <w:r w:rsidR="005B3093" w:rsidRPr="003C5C5E">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rsidR="005B3093" w:rsidRPr="003C5C5E" w:rsidRDefault="005B3093" w:rsidP="00047D63">
            <w:pPr>
              <w:jc w:val="center"/>
              <w:rPr>
                <w:rFonts w:ascii="Times New Roman" w:hAnsi="Times New Roman"/>
                <w:iCs/>
                <w:szCs w:val="20"/>
              </w:rPr>
            </w:pPr>
            <w:r w:rsidRPr="003C5C5E">
              <w:rPr>
                <w:rFonts w:ascii="Times New Roman" w:hAnsi="Times New Roman"/>
                <w:iCs/>
                <w:szCs w:val="20"/>
                <w:lang w:eastAsia="zh-CN"/>
              </w:rPr>
              <w:t>90</w:t>
            </w:r>
            <w:r w:rsidRPr="003C5C5E">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rsidR="005B3093" w:rsidRPr="003C5C5E" w:rsidRDefault="003B5523" w:rsidP="00047D63">
            <w:pPr>
              <w:jc w:val="center"/>
              <w:rPr>
                <w:rFonts w:ascii="Times New Roman" w:hAnsi="Times New Roman"/>
                <w:iCs/>
                <w:szCs w:val="20"/>
              </w:rPr>
            </w:pPr>
            <w:r w:rsidRPr="003C5C5E">
              <w:rPr>
                <w:rFonts w:ascii="Times New Roman" w:hAnsi="Times New Roman"/>
                <w:iCs/>
                <w:szCs w:val="20"/>
                <w:lang w:eastAsia="zh-CN"/>
              </w:rPr>
              <w:t>130</w:t>
            </w:r>
            <w:r w:rsidR="005B3093" w:rsidRPr="003C5C5E">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rsidR="005B3093" w:rsidRPr="003C5C5E" w:rsidRDefault="00F942F8" w:rsidP="00047D63">
            <w:pPr>
              <w:jc w:val="center"/>
              <w:rPr>
                <w:rFonts w:ascii="Times New Roman" w:hAnsi="Times New Roman"/>
                <w:iCs/>
                <w:szCs w:val="20"/>
              </w:rPr>
            </w:pPr>
            <w:r w:rsidRPr="003C5C5E">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rsidR="005B3093" w:rsidRPr="003C5C5E" w:rsidRDefault="005B3093" w:rsidP="00047D63">
            <w:pPr>
              <w:jc w:val="center"/>
              <w:rPr>
                <w:rFonts w:ascii="Times New Roman" w:hAnsi="Times New Roman"/>
                <w:iCs/>
                <w:szCs w:val="20"/>
              </w:rPr>
            </w:pPr>
            <w:r w:rsidRPr="003C5C5E">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rsidR="005B3093" w:rsidRPr="003C5C5E" w:rsidRDefault="003B5523" w:rsidP="003B5523">
            <w:pPr>
              <w:jc w:val="center"/>
              <w:rPr>
                <w:rFonts w:ascii="Times New Roman" w:hAnsi="Times New Roman"/>
                <w:iCs/>
                <w:szCs w:val="20"/>
              </w:rPr>
            </w:pPr>
            <w:r w:rsidRPr="003C5C5E">
              <w:rPr>
                <w:rFonts w:ascii="Times New Roman" w:hAnsi="Times New Roman"/>
                <w:iCs/>
                <w:szCs w:val="20"/>
              </w:rPr>
              <w:t>[0</w:t>
            </w:r>
            <w:r w:rsidR="005B3093" w:rsidRPr="003C5C5E">
              <w:rPr>
                <w:rFonts w:ascii="Times New Roman" w:hAnsi="Times New Roman"/>
                <w:iCs/>
                <w:szCs w:val="20"/>
              </w:rPr>
              <w:t>°, 5</w:t>
            </w:r>
            <w:r w:rsidRPr="003C5C5E">
              <w:rPr>
                <w:rFonts w:ascii="Times New Roman" w:hAnsi="Times New Roman"/>
                <w:iCs/>
                <w:szCs w:val="20"/>
              </w:rPr>
              <w:t>0</w:t>
            </w:r>
            <w:r w:rsidR="001B7FCC">
              <w:rPr>
                <w:rFonts w:ascii="Times New Roman" w:hAnsi="Times New Roman"/>
                <w:iCs/>
                <w:szCs w:val="20"/>
              </w:rPr>
              <w:t>°)</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rsidR="005B3093" w:rsidRPr="003C5C5E" w:rsidRDefault="005B3093" w:rsidP="003B5523">
            <w:pPr>
              <w:jc w:val="center"/>
              <w:rPr>
                <w:rFonts w:ascii="Times New Roman" w:hAnsi="Times New Roman"/>
                <w:iCs/>
                <w:szCs w:val="20"/>
              </w:rPr>
            </w:pPr>
            <w:r w:rsidRPr="003C5C5E">
              <w:rPr>
                <w:rFonts w:ascii="Times New Roman" w:hAnsi="Times New Roman"/>
                <w:iCs/>
                <w:szCs w:val="20"/>
              </w:rPr>
              <w:t>[</w:t>
            </w:r>
            <w:r w:rsidR="003B5523" w:rsidRPr="003C5C5E">
              <w:rPr>
                <w:rFonts w:ascii="Times New Roman" w:hAnsi="Times New Roman"/>
                <w:iCs/>
                <w:szCs w:val="20"/>
              </w:rPr>
              <w:t>0</w:t>
            </w:r>
            <w:r w:rsidRPr="003C5C5E">
              <w:rPr>
                <w:rFonts w:ascii="Times New Roman" w:hAnsi="Times New Roman"/>
                <w:iCs/>
                <w:szCs w:val="20"/>
              </w:rPr>
              <w:t>°,</w:t>
            </w:r>
            <w:r w:rsidR="003B5523" w:rsidRPr="003C5C5E">
              <w:rPr>
                <w:rFonts w:ascii="Times New Roman" w:hAnsi="Times New Roman"/>
                <w:iCs/>
                <w:szCs w:val="20"/>
              </w:rPr>
              <w:t xml:space="preserve"> 180</w:t>
            </w:r>
            <w:r w:rsidRPr="003C5C5E">
              <w:rPr>
                <w:rFonts w:ascii="Times New Roman" w:hAnsi="Times New Roman"/>
                <w:iCs/>
                <w:szCs w:val="20"/>
              </w:rPr>
              <w:t>°]</w:t>
            </w:r>
          </w:p>
        </w:tc>
      </w:tr>
      <w:tr w:rsidR="003B5523" w:rsidRPr="003C5C5E" w:rsidTr="001B7FCC">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rPr>
            </w:pPr>
            <w:r w:rsidRPr="003C5C5E">
              <w:rPr>
                <w:rFonts w:ascii="Times New Roman" w:hAnsi="Times New Roman"/>
                <w:iCs/>
                <w:szCs w:val="20"/>
              </w:rPr>
              <w:t>Front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rPr>
            </w:pPr>
            <w:r w:rsidRPr="003C5C5E">
              <w:rPr>
                <w:rFonts w:ascii="Times New Roman" w:hAnsi="Times New Roman"/>
                <w:iCs/>
                <w:szCs w:val="20"/>
                <w:lang w:eastAsia="zh-CN"/>
              </w:rPr>
              <w:t>90</w:t>
            </w:r>
            <w:r w:rsidRPr="003C5C5E">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rPr>
            </w:pPr>
            <w:r w:rsidRPr="003C5C5E">
              <w:rPr>
                <w:rFonts w:ascii="Times New Roman" w:hAnsi="Times New Roman"/>
                <w:iCs/>
                <w:szCs w:val="20"/>
                <w:lang w:eastAsia="zh-CN"/>
              </w:rPr>
              <w:t>70</w:t>
            </w:r>
            <w:r w:rsidRPr="003C5C5E">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rPr>
            </w:pPr>
            <w:r w:rsidRPr="003C5C5E">
              <w:rPr>
                <w:rFonts w:ascii="Times New Roman" w:hAnsi="Times New Roman"/>
                <w:iCs/>
                <w:szCs w:val="20"/>
                <w:lang w:eastAsia="zh-CN"/>
              </w:rPr>
              <w:t>90</w:t>
            </w:r>
            <w:r w:rsidRPr="003C5C5E">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rPr>
            </w:pPr>
            <w:r w:rsidRPr="003C5C5E">
              <w:rPr>
                <w:rFonts w:ascii="Times New Roman" w:hAnsi="Times New Roman"/>
                <w:iCs/>
                <w:szCs w:val="20"/>
                <w:lang w:eastAsia="zh-CN"/>
              </w:rPr>
              <w:t>130</w:t>
            </w:r>
            <w:r w:rsidRPr="003C5C5E">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rPr>
            </w:pPr>
            <w:r w:rsidRPr="003C5C5E">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rPr>
            </w:pPr>
            <w:r w:rsidRPr="003C5C5E">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1B7FCC" w:rsidP="003B5523">
            <w:pPr>
              <w:jc w:val="center"/>
              <w:rPr>
                <w:rFonts w:ascii="Times New Roman" w:hAnsi="Times New Roman"/>
                <w:iCs/>
                <w:szCs w:val="20"/>
              </w:rPr>
            </w:pPr>
            <w:r>
              <w:rPr>
                <w:rFonts w:ascii="Times New Roman" w:hAnsi="Times New Roman"/>
                <w:iCs/>
                <w:szCs w:val="20"/>
              </w:rPr>
              <w:t>[</w:t>
            </w:r>
            <w:r w:rsidR="003B5523" w:rsidRPr="003C5C5E">
              <w:rPr>
                <w:rFonts w:ascii="Times New Roman" w:hAnsi="Times New Roman"/>
                <w:iCs/>
                <w:szCs w:val="20"/>
              </w:rPr>
              <w:t>50°, 130</w:t>
            </w:r>
            <w:r>
              <w:rPr>
                <w:rFonts w:ascii="Times New Roman" w:hAnsi="Times New Roman"/>
                <w:iCs/>
                <w:szCs w:val="20"/>
              </w:rPr>
              <w:t>°)</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rPr>
            </w:pPr>
            <w:r w:rsidRPr="003C5C5E">
              <w:rPr>
                <w:rFonts w:ascii="Times New Roman" w:hAnsi="Times New Roman"/>
                <w:iCs/>
                <w:szCs w:val="20"/>
              </w:rPr>
              <w:t>[0°, 180°]</w:t>
            </w:r>
          </w:p>
        </w:tc>
      </w:tr>
      <w:tr w:rsidR="003B5523" w:rsidRPr="003C5C5E" w:rsidTr="001B7FCC">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rPr>
            </w:pPr>
            <w:r w:rsidRPr="003C5C5E">
              <w:rPr>
                <w:rFonts w:ascii="Times New Roman" w:hAnsi="Times New Roman"/>
                <w:iCs/>
                <w:szCs w:val="20"/>
              </w:rPr>
              <w:t>Right</w:t>
            </w:r>
            <w:r w:rsidR="001B7FCC">
              <w:rPr>
                <w:rFonts w:ascii="Times New Roman" w:hAnsi="Times New Roman"/>
                <w:iCs/>
                <w:szCs w:val="20"/>
              </w:rPr>
              <w:t xml:space="preserve"> front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lang w:eastAsia="zh-CN"/>
              </w:rPr>
            </w:pPr>
            <w:r w:rsidRPr="003C5C5E">
              <w:rPr>
                <w:rFonts w:ascii="Times New Roman" w:hAnsi="Times New Roman"/>
                <w:iCs/>
                <w:szCs w:val="20"/>
                <w:lang w:eastAsia="zh-CN"/>
              </w:rPr>
              <w:t>145</w:t>
            </w:r>
            <w:r w:rsidRPr="003C5C5E">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lang w:eastAsia="zh-CN"/>
              </w:rPr>
            </w:pPr>
            <w:r w:rsidRPr="003C5C5E">
              <w:rPr>
                <w:rFonts w:ascii="Times New Roman" w:hAnsi="Times New Roman"/>
                <w:iCs/>
                <w:szCs w:val="20"/>
                <w:lang w:eastAsia="zh-CN"/>
              </w:rPr>
              <w:t>30</w:t>
            </w:r>
            <w:r w:rsidRPr="003C5C5E">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lang w:eastAsia="zh-CN"/>
              </w:rPr>
            </w:pPr>
            <w:r w:rsidRPr="003C5C5E">
              <w:rPr>
                <w:rFonts w:ascii="Times New Roman" w:hAnsi="Times New Roman"/>
                <w:iCs/>
                <w:szCs w:val="20"/>
                <w:lang w:eastAsia="zh-CN"/>
              </w:rPr>
              <w:t>90</w:t>
            </w:r>
            <w:r w:rsidRPr="003C5C5E">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lang w:eastAsia="zh-CN"/>
              </w:rPr>
            </w:pPr>
            <w:r w:rsidRPr="003C5C5E">
              <w:rPr>
                <w:rFonts w:ascii="Times New Roman" w:hAnsi="Times New Roman"/>
                <w:iCs/>
                <w:szCs w:val="20"/>
                <w:lang w:eastAsia="zh-CN"/>
              </w:rPr>
              <w:t>130</w:t>
            </w:r>
            <w:r w:rsidRPr="003C5C5E">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lang w:eastAsia="zh-CN"/>
              </w:rPr>
            </w:pPr>
            <w:r w:rsidRPr="003C5C5E">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rPr>
            </w:pPr>
            <w:r w:rsidRPr="003C5C5E">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1B7FCC" w:rsidP="003B5523">
            <w:pPr>
              <w:jc w:val="center"/>
              <w:rPr>
                <w:rFonts w:ascii="Times New Roman" w:hAnsi="Times New Roman"/>
                <w:iCs/>
                <w:szCs w:val="20"/>
              </w:rPr>
            </w:pPr>
            <w:r>
              <w:rPr>
                <w:rFonts w:ascii="Times New Roman" w:hAnsi="Times New Roman"/>
                <w:iCs/>
                <w:szCs w:val="20"/>
              </w:rPr>
              <w:t>[</w:t>
            </w:r>
            <w:r w:rsidR="003B5523" w:rsidRPr="003C5C5E">
              <w:rPr>
                <w:rFonts w:ascii="Times New Roman" w:hAnsi="Times New Roman"/>
                <w:iCs/>
                <w:szCs w:val="20"/>
              </w:rPr>
              <w:t>130°, 180</w:t>
            </w:r>
            <w:r>
              <w:rPr>
                <w:rFonts w:ascii="Times New Roman" w:hAnsi="Times New Roman"/>
                <w:iCs/>
                <w:szCs w:val="20"/>
              </w:rPr>
              <w:t>°)</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4E0FE5" w:rsidP="003B5523">
            <w:pPr>
              <w:jc w:val="center"/>
              <w:rPr>
                <w:rFonts w:ascii="Times New Roman" w:hAnsi="Times New Roman"/>
                <w:iCs/>
                <w:szCs w:val="20"/>
              </w:rPr>
            </w:pPr>
            <w:r w:rsidRPr="003C5C5E">
              <w:rPr>
                <w:rFonts w:ascii="Times New Roman" w:hAnsi="Times New Roman"/>
                <w:iCs/>
                <w:szCs w:val="20"/>
              </w:rPr>
              <w:t>[0°, 180°]</w:t>
            </w:r>
          </w:p>
        </w:tc>
      </w:tr>
      <w:tr w:rsidR="003B5523" w:rsidRPr="003C5C5E" w:rsidTr="001B7FCC">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rPr>
            </w:pPr>
            <w:r w:rsidRPr="003C5C5E">
              <w:rPr>
                <w:rFonts w:ascii="Times New Roman" w:hAnsi="Times New Roman"/>
                <w:iCs/>
                <w:szCs w:val="20"/>
              </w:rPr>
              <w:t>Right</w:t>
            </w:r>
            <w:r w:rsidR="001B7FCC">
              <w:rPr>
                <w:rFonts w:ascii="Times New Roman" w:hAnsi="Times New Roman"/>
                <w:iCs/>
                <w:szCs w:val="20"/>
              </w:rPr>
              <w:t xml:space="preserve"> back</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lang w:eastAsia="zh-CN"/>
              </w:rPr>
            </w:pPr>
            <w:r w:rsidRPr="003C5C5E">
              <w:rPr>
                <w:rFonts w:ascii="Times New Roman" w:hAnsi="Times New Roman"/>
                <w:iCs/>
                <w:szCs w:val="20"/>
                <w:lang w:eastAsia="zh-CN"/>
              </w:rPr>
              <w:t>215</w:t>
            </w:r>
            <w:r w:rsidRPr="003C5C5E">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lang w:eastAsia="zh-CN"/>
              </w:rPr>
            </w:pPr>
            <w:r w:rsidRPr="003C5C5E">
              <w:rPr>
                <w:rFonts w:ascii="Times New Roman" w:hAnsi="Times New Roman"/>
                <w:iCs/>
                <w:szCs w:val="20"/>
                <w:lang w:eastAsia="zh-CN"/>
              </w:rPr>
              <w:t>30</w:t>
            </w:r>
            <w:r w:rsidRPr="003C5C5E">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lang w:eastAsia="zh-CN"/>
              </w:rPr>
            </w:pPr>
            <w:r w:rsidRPr="003C5C5E">
              <w:rPr>
                <w:rFonts w:ascii="Times New Roman" w:hAnsi="Times New Roman"/>
                <w:iCs/>
                <w:szCs w:val="20"/>
                <w:lang w:eastAsia="zh-CN"/>
              </w:rPr>
              <w:t>90</w:t>
            </w:r>
            <w:r w:rsidRPr="003C5C5E">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lang w:eastAsia="zh-CN"/>
              </w:rPr>
            </w:pPr>
            <w:r w:rsidRPr="003C5C5E">
              <w:rPr>
                <w:rFonts w:ascii="Times New Roman" w:hAnsi="Times New Roman"/>
                <w:iCs/>
                <w:szCs w:val="20"/>
                <w:lang w:eastAsia="zh-CN"/>
              </w:rPr>
              <w:t>130</w:t>
            </w:r>
            <w:r w:rsidRPr="003C5C5E">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lang w:eastAsia="zh-CN"/>
              </w:rPr>
            </w:pPr>
            <w:r w:rsidRPr="003C5C5E">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rPr>
            </w:pPr>
            <w:r w:rsidRPr="003C5C5E">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1B7FCC" w:rsidP="003B5523">
            <w:pPr>
              <w:jc w:val="center"/>
              <w:rPr>
                <w:rFonts w:ascii="Times New Roman" w:hAnsi="Times New Roman"/>
                <w:iCs/>
                <w:szCs w:val="20"/>
              </w:rPr>
            </w:pPr>
            <w:r>
              <w:rPr>
                <w:rFonts w:ascii="Times New Roman" w:hAnsi="Times New Roman"/>
                <w:iCs/>
                <w:szCs w:val="20"/>
              </w:rPr>
              <w:t>[</w:t>
            </w:r>
            <w:r w:rsidR="003B5523" w:rsidRPr="003C5C5E">
              <w:rPr>
                <w:rFonts w:ascii="Times New Roman" w:hAnsi="Times New Roman"/>
                <w:iCs/>
                <w:szCs w:val="20"/>
              </w:rPr>
              <w:t>180°, 230</w:t>
            </w:r>
            <w:r>
              <w:rPr>
                <w:rFonts w:ascii="Times New Roman" w:hAnsi="Times New Roman"/>
                <w:iCs/>
                <w:szCs w:val="20"/>
              </w:rPr>
              <w:t>°)</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4E0FE5" w:rsidP="003B5523">
            <w:pPr>
              <w:jc w:val="center"/>
              <w:rPr>
                <w:rFonts w:ascii="Times New Roman" w:hAnsi="Times New Roman"/>
                <w:iCs/>
                <w:szCs w:val="20"/>
              </w:rPr>
            </w:pPr>
            <w:r w:rsidRPr="003C5C5E">
              <w:rPr>
                <w:rFonts w:ascii="Times New Roman" w:hAnsi="Times New Roman"/>
                <w:iCs/>
                <w:szCs w:val="20"/>
              </w:rPr>
              <w:t>[0°, 180°]</w:t>
            </w:r>
          </w:p>
        </w:tc>
      </w:tr>
      <w:tr w:rsidR="003B5523" w:rsidRPr="003C5C5E" w:rsidTr="001B7FCC">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rPr>
            </w:pPr>
            <w:r w:rsidRPr="003C5C5E">
              <w:rPr>
                <w:rFonts w:ascii="Times New Roman" w:hAnsi="Times New Roman"/>
                <w:iCs/>
                <w:szCs w:val="20"/>
              </w:rPr>
              <w:t>Back</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rPr>
            </w:pPr>
            <w:r w:rsidRPr="003C5C5E">
              <w:rPr>
                <w:rFonts w:ascii="Times New Roman" w:hAnsi="Times New Roman"/>
                <w:iCs/>
                <w:szCs w:val="20"/>
                <w:lang w:eastAsia="zh-CN"/>
              </w:rPr>
              <w:t>270</w:t>
            </w:r>
            <w:r w:rsidRPr="003C5C5E">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rPr>
            </w:pPr>
            <w:r w:rsidRPr="003C5C5E">
              <w:rPr>
                <w:rFonts w:ascii="Times New Roman" w:hAnsi="Times New Roman"/>
                <w:iCs/>
                <w:szCs w:val="20"/>
                <w:lang w:eastAsia="zh-CN"/>
              </w:rPr>
              <w:t>70</w:t>
            </w:r>
            <w:r w:rsidRPr="003C5C5E">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rPr>
            </w:pPr>
            <w:r w:rsidRPr="003C5C5E">
              <w:rPr>
                <w:rFonts w:ascii="Times New Roman" w:hAnsi="Times New Roman"/>
                <w:iCs/>
                <w:szCs w:val="20"/>
                <w:lang w:eastAsia="zh-CN"/>
              </w:rPr>
              <w:t>90</w:t>
            </w:r>
            <w:r w:rsidRPr="003C5C5E">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rPr>
            </w:pPr>
            <w:r w:rsidRPr="003C5C5E">
              <w:rPr>
                <w:rFonts w:ascii="Times New Roman" w:hAnsi="Times New Roman"/>
                <w:iCs/>
                <w:szCs w:val="20"/>
                <w:lang w:eastAsia="zh-CN"/>
              </w:rPr>
              <w:t>130</w:t>
            </w:r>
            <w:r w:rsidRPr="003C5C5E">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rPr>
            </w:pPr>
            <w:r w:rsidRPr="003C5C5E">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rPr>
            </w:pPr>
            <w:r w:rsidRPr="003C5C5E">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1B7FCC" w:rsidP="003B5523">
            <w:pPr>
              <w:jc w:val="center"/>
              <w:rPr>
                <w:rFonts w:ascii="Times New Roman" w:hAnsi="Times New Roman"/>
                <w:iCs/>
                <w:szCs w:val="20"/>
              </w:rPr>
            </w:pPr>
            <w:r>
              <w:rPr>
                <w:rFonts w:ascii="Times New Roman" w:hAnsi="Times New Roman"/>
                <w:iCs/>
                <w:szCs w:val="20"/>
              </w:rPr>
              <w:t>[</w:t>
            </w:r>
            <w:r w:rsidR="003B5523" w:rsidRPr="003C5C5E">
              <w:rPr>
                <w:rFonts w:ascii="Times New Roman" w:hAnsi="Times New Roman"/>
                <w:iCs/>
                <w:szCs w:val="20"/>
              </w:rPr>
              <w:t>230°, 310</w:t>
            </w:r>
            <w:r>
              <w:rPr>
                <w:rFonts w:ascii="Times New Roman" w:hAnsi="Times New Roman"/>
                <w:iCs/>
                <w:szCs w:val="20"/>
              </w:rPr>
              <w:t>°)</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4E0FE5" w:rsidP="003B5523">
            <w:pPr>
              <w:jc w:val="center"/>
              <w:rPr>
                <w:rFonts w:ascii="Times New Roman" w:hAnsi="Times New Roman"/>
                <w:iCs/>
                <w:szCs w:val="20"/>
              </w:rPr>
            </w:pPr>
            <w:r w:rsidRPr="003C5C5E">
              <w:rPr>
                <w:rFonts w:ascii="Times New Roman" w:hAnsi="Times New Roman"/>
                <w:iCs/>
                <w:szCs w:val="20"/>
              </w:rPr>
              <w:t>[0°, 180°]</w:t>
            </w:r>
          </w:p>
        </w:tc>
      </w:tr>
      <w:tr w:rsidR="003B5523" w:rsidRPr="003C5C5E" w:rsidTr="001B7FCC">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rPr>
            </w:pPr>
            <w:r w:rsidRPr="003C5C5E">
              <w:rPr>
                <w:rFonts w:ascii="Times New Roman" w:hAnsi="Times New Roman"/>
                <w:iCs/>
                <w:szCs w:val="20"/>
              </w:rPr>
              <w:t>Left</w:t>
            </w:r>
            <w:r w:rsidR="001B7FCC">
              <w:rPr>
                <w:rFonts w:ascii="Times New Roman" w:hAnsi="Times New Roman"/>
                <w:iCs/>
                <w:szCs w:val="20"/>
              </w:rPr>
              <w:t xml:space="preserve"> back</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4E0FE5" w:rsidP="004E0FE5">
            <w:pPr>
              <w:jc w:val="center"/>
              <w:rPr>
                <w:rFonts w:ascii="Times New Roman" w:hAnsi="Times New Roman"/>
                <w:iCs/>
                <w:szCs w:val="20"/>
              </w:rPr>
            </w:pPr>
            <w:r w:rsidRPr="003C5C5E">
              <w:rPr>
                <w:rFonts w:ascii="Times New Roman" w:hAnsi="Times New Roman"/>
                <w:iCs/>
                <w:szCs w:val="20"/>
                <w:lang w:eastAsia="zh-CN"/>
              </w:rPr>
              <w:t>325</w:t>
            </w:r>
            <w:r w:rsidRPr="003C5C5E">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rPr>
            </w:pPr>
            <w:r w:rsidRPr="003C5C5E">
              <w:rPr>
                <w:rFonts w:ascii="Times New Roman" w:hAnsi="Times New Roman"/>
                <w:iCs/>
                <w:szCs w:val="20"/>
                <w:lang w:eastAsia="zh-CN"/>
              </w:rPr>
              <w:t>30</w:t>
            </w:r>
            <w:r w:rsidRPr="003C5C5E">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rPr>
            </w:pPr>
            <w:r w:rsidRPr="003C5C5E">
              <w:rPr>
                <w:rFonts w:ascii="Times New Roman" w:hAnsi="Times New Roman"/>
                <w:iCs/>
                <w:szCs w:val="20"/>
                <w:lang w:eastAsia="zh-CN"/>
              </w:rPr>
              <w:t>90</w:t>
            </w:r>
            <w:r w:rsidRPr="003C5C5E">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4E0FE5" w:rsidP="003B5523">
            <w:pPr>
              <w:jc w:val="center"/>
              <w:rPr>
                <w:rFonts w:ascii="Times New Roman" w:hAnsi="Times New Roman"/>
                <w:iCs/>
                <w:szCs w:val="20"/>
              </w:rPr>
            </w:pPr>
            <w:r w:rsidRPr="003C5C5E">
              <w:rPr>
                <w:rFonts w:ascii="Times New Roman" w:hAnsi="Times New Roman"/>
                <w:iCs/>
                <w:szCs w:val="20"/>
                <w:lang w:eastAsia="zh-CN"/>
              </w:rPr>
              <w:t>130</w:t>
            </w:r>
            <w:r w:rsidR="003B5523" w:rsidRPr="003C5C5E">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3B5523" w:rsidP="003B5523">
            <w:pPr>
              <w:jc w:val="center"/>
              <w:rPr>
                <w:rFonts w:ascii="Times New Roman" w:hAnsi="Times New Roman"/>
                <w:iCs/>
                <w:szCs w:val="20"/>
              </w:rPr>
            </w:pPr>
            <w:r w:rsidRPr="003C5C5E">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4E0FE5" w:rsidP="003B5523">
            <w:pPr>
              <w:jc w:val="center"/>
              <w:rPr>
                <w:rFonts w:ascii="Times New Roman" w:hAnsi="Times New Roman"/>
                <w:iCs/>
                <w:szCs w:val="20"/>
              </w:rPr>
            </w:pPr>
            <w:r w:rsidRPr="003C5C5E">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1B7FCC" w:rsidP="004E0FE5">
            <w:pPr>
              <w:jc w:val="center"/>
              <w:rPr>
                <w:rFonts w:ascii="Times New Roman" w:hAnsi="Times New Roman"/>
                <w:iCs/>
                <w:szCs w:val="20"/>
              </w:rPr>
            </w:pPr>
            <w:r>
              <w:rPr>
                <w:rFonts w:ascii="Times New Roman" w:hAnsi="Times New Roman"/>
                <w:iCs/>
                <w:szCs w:val="20"/>
              </w:rPr>
              <w:t>[</w:t>
            </w:r>
            <w:r w:rsidR="004E0FE5" w:rsidRPr="003C5C5E">
              <w:rPr>
                <w:rFonts w:ascii="Times New Roman" w:hAnsi="Times New Roman"/>
                <w:iCs/>
                <w:szCs w:val="20"/>
              </w:rPr>
              <w:t>310</w:t>
            </w:r>
            <w:r w:rsidR="003B5523" w:rsidRPr="003C5C5E">
              <w:rPr>
                <w:rFonts w:ascii="Times New Roman" w:hAnsi="Times New Roman"/>
                <w:iCs/>
                <w:szCs w:val="20"/>
              </w:rPr>
              <w:t>°, 3</w:t>
            </w:r>
            <w:r w:rsidR="004E0FE5" w:rsidRPr="003C5C5E">
              <w:rPr>
                <w:rFonts w:ascii="Times New Roman" w:hAnsi="Times New Roman"/>
                <w:iCs/>
                <w:szCs w:val="20"/>
              </w:rPr>
              <w:t>60</w:t>
            </w:r>
            <w:r w:rsidR="003B5523" w:rsidRPr="003C5C5E">
              <w:rPr>
                <w:rFonts w:ascii="Times New Roman" w:hAnsi="Times New Roman"/>
                <w:iCs/>
                <w:szCs w:val="20"/>
              </w:rPr>
              <w:t>°)</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rsidR="003B5523" w:rsidRPr="003C5C5E" w:rsidRDefault="004E0FE5" w:rsidP="003B5523">
            <w:pPr>
              <w:jc w:val="center"/>
              <w:rPr>
                <w:rFonts w:ascii="Times New Roman" w:hAnsi="Times New Roman"/>
                <w:iCs/>
                <w:szCs w:val="20"/>
              </w:rPr>
            </w:pPr>
            <w:r w:rsidRPr="003C5C5E">
              <w:rPr>
                <w:rFonts w:ascii="Times New Roman" w:hAnsi="Times New Roman"/>
                <w:iCs/>
                <w:szCs w:val="20"/>
              </w:rPr>
              <w:t>[0°, 180°]</w:t>
            </w:r>
          </w:p>
        </w:tc>
      </w:tr>
    </w:tbl>
    <w:p w:rsidR="009E31DE" w:rsidRDefault="009E31DE" w:rsidP="009E31DE">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lastRenderedPageBreak/>
        <w:t xml:space="preserve">Following the approach illustrated for the case of large size UAVs and taking this into account the agreed parameterization of the component B2, one may suggest adopting </w:t>
      </w:r>
      <w:r w:rsidRPr="00487BA6">
        <w:rPr>
          <w:rFonts w:ascii="Calibri" w:eastAsia="바탕" w:hAnsi="Calibri" w:cs="Calibri"/>
          <w:sz w:val="22"/>
        </w:rPr>
        <w:t>μ</w:t>
      </w:r>
      <w:r>
        <w:rPr>
          <w:rFonts w:ascii="Calibri" w:eastAsia="바탕" w:hAnsi="Calibri" w:cs="Calibri"/>
          <w:sz w:val="22"/>
        </w:rPr>
        <w:t xml:space="preserve"> = -0.</w:t>
      </w:r>
      <w:r w:rsidR="00F070C8">
        <w:rPr>
          <w:rFonts w:ascii="Calibri" w:eastAsia="바탕" w:hAnsi="Calibri" w:cs="Calibri"/>
          <w:sz w:val="22"/>
        </w:rPr>
        <w:t>2</w:t>
      </w:r>
      <w:r>
        <w:rPr>
          <w:rFonts w:ascii="Calibri" w:eastAsia="바탕" w:hAnsi="Calibri" w:cs="Calibri"/>
          <w:sz w:val="22"/>
        </w:rPr>
        <w:t xml:space="preserve">5 dB and </w:t>
      </w:r>
      <w:r w:rsidRPr="00570DFA">
        <w:rPr>
          <w:rFonts w:ascii="Calibri" w:eastAsia="바탕" w:hAnsi="Calibri" w:cs="Calibri"/>
          <w:sz w:val="22"/>
        </w:rPr>
        <w:t>σ</w:t>
      </w:r>
      <w:r>
        <w:rPr>
          <w:rFonts w:ascii="Calibri" w:eastAsia="바탕" w:hAnsi="Calibri" w:cs="Calibri"/>
          <w:sz w:val="22"/>
        </w:rPr>
        <w:t xml:space="preserve"> = 1.</w:t>
      </w:r>
      <w:r w:rsidR="00F070C8">
        <w:rPr>
          <w:rFonts w:ascii="Calibri" w:eastAsia="바탕" w:hAnsi="Calibri" w:cs="Calibri"/>
          <w:sz w:val="22"/>
        </w:rPr>
        <w:t>47</w:t>
      </w:r>
      <w:r>
        <w:rPr>
          <w:rFonts w:ascii="Calibri" w:eastAsia="바탕" w:hAnsi="Calibri" w:cs="Calibri"/>
          <w:sz w:val="22"/>
        </w:rPr>
        <w:t xml:space="preserve"> dB as </w:t>
      </w:r>
      <w:r w:rsidR="00F070C8">
        <w:rPr>
          <w:rFonts w:ascii="Calibri" w:eastAsia="바탕" w:hAnsi="Calibri" w:cs="Calibri"/>
          <w:sz w:val="22"/>
        </w:rPr>
        <w:t xml:space="preserve">the </w:t>
      </w:r>
      <w:r>
        <w:rPr>
          <w:rFonts w:ascii="Calibri" w:eastAsia="바탕" w:hAnsi="Calibri" w:cs="Calibri"/>
          <w:sz w:val="22"/>
        </w:rPr>
        <w:t>parameters of B2 component for the human RCS model 2.</w:t>
      </w:r>
    </w:p>
    <w:p w:rsidR="009E31DE" w:rsidRPr="0076729E" w:rsidRDefault="009E31DE" w:rsidP="009E31DE">
      <w:pPr>
        <w:wordWrap/>
        <w:adjustRightInd w:val="0"/>
        <w:snapToGrid w:val="0"/>
        <w:spacing w:before="100" w:beforeAutospacing="1" w:afterLines="50" w:after="120" w:line="264" w:lineRule="auto"/>
        <w:ind w:firstLine="425"/>
        <w:rPr>
          <w:rFonts w:ascii="Calibri" w:eastAsia="바탕" w:hAnsi="Calibri" w:cs="Calibri"/>
          <w:sz w:val="22"/>
          <w:lang w:val="en-GB"/>
        </w:rPr>
      </w:pPr>
      <w:r>
        <w:rPr>
          <w:rFonts w:ascii="Calibri" w:eastAsia="바탕" w:hAnsi="Calibri" w:cs="Calibri"/>
          <w:sz w:val="22"/>
        </w:rPr>
        <w:t xml:space="preserve">The horizontal and vertical cuts of the component </w:t>
      </w:r>
      <w:r w:rsidRPr="001A4466">
        <w:rPr>
          <w:rFonts w:ascii="Calibri" w:eastAsia="바탕" w:hAnsi="Calibri" w:cs="Calibri"/>
          <w:sz w:val="22"/>
        </w:rPr>
        <w:t>A*B1</w:t>
      </w:r>
      <w:r>
        <w:rPr>
          <w:rFonts w:ascii="Calibri" w:eastAsia="바탕" w:hAnsi="Calibri" w:cs="Calibri"/>
          <w:sz w:val="22"/>
        </w:rPr>
        <w:t xml:space="preserve"> and several snapshots of the overall RCS generated in line with the proposals above are presented</w:t>
      </w:r>
      <w:r w:rsidRPr="00344FDB">
        <w:rPr>
          <w:rFonts w:ascii="Calibri" w:eastAsia="바탕" w:hAnsi="Calibri" w:cs="Calibri"/>
          <w:sz w:val="22"/>
        </w:rPr>
        <w:t xml:space="preserve"> in</w:t>
      </w:r>
      <w:r w:rsidR="0034118E">
        <w:rPr>
          <w:rFonts w:ascii="Calibri" w:eastAsia="바탕" w:hAnsi="Calibri" w:cs="Calibri"/>
          <w:sz w:val="22"/>
        </w:rPr>
        <w:t xml:space="preserve"> </w:t>
      </w:r>
      <w:r w:rsidR="0034118E">
        <w:rPr>
          <w:rFonts w:ascii="Calibri" w:eastAsia="바탕" w:hAnsi="Calibri" w:cs="Calibri"/>
          <w:sz w:val="22"/>
        </w:rPr>
        <w:fldChar w:fldCharType="begin"/>
      </w:r>
      <w:r w:rsidR="0034118E">
        <w:rPr>
          <w:rFonts w:ascii="Calibri" w:eastAsia="바탕" w:hAnsi="Calibri" w:cs="Calibri"/>
          <w:sz w:val="22"/>
        </w:rPr>
        <w:instrText xml:space="preserve"> REF _Ref193809221 \h  \* MERGEFORMAT </w:instrText>
      </w:r>
      <w:r w:rsidR="0034118E">
        <w:rPr>
          <w:rFonts w:ascii="Calibri" w:eastAsia="바탕" w:hAnsi="Calibri" w:cs="Calibri"/>
          <w:sz w:val="22"/>
        </w:rPr>
      </w:r>
      <w:r w:rsidR="0034118E">
        <w:rPr>
          <w:rFonts w:ascii="Calibri" w:eastAsia="바탕" w:hAnsi="Calibri" w:cs="Calibri"/>
          <w:sz w:val="22"/>
        </w:rPr>
        <w:fldChar w:fldCharType="separate"/>
      </w:r>
      <w:r w:rsidR="000E46EB" w:rsidRPr="000E46EB">
        <w:rPr>
          <w:rFonts w:ascii="Calibri" w:eastAsia="바탕" w:hAnsi="Calibri" w:cs="Calibri"/>
          <w:sz w:val="22"/>
        </w:rPr>
        <w:t>Figure 9</w:t>
      </w:r>
      <w:r w:rsidR="0034118E">
        <w:rPr>
          <w:rFonts w:ascii="Calibri" w:eastAsia="바탕" w:hAnsi="Calibri" w:cs="Calibri"/>
          <w:sz w:val="22"/>
        </w:rPr>
        <w:fldChar w:fldCharType="end"/>
      </w:r>
      <w:r w:rsidR="0034118E">
        <w:rPr>
          <w:rFonts w:ascii="Calibri" w:eastAsia="바탕" w:hAnsi="Calibri" w:cs="Calibri"/>
          <w:sz w:val="22"/>
        </w:rPr>
        <w:t xml:space="preserve"> and </w:t>
      </w:r>
      <w:r w:rsidR="0034118E">
        <w:rPr>
          <w:rFonts w:ascii="Calibri" w:eastAsia="바탕" w:hAnsi="Calibri" w:cs="Calibri"/>
          <w:sz w:val="22"/>
        </w:rPr>
        <w:fldChar w:fldCharType="begin"/>
      </w:r>
      <w:r w:rsidR="0034118E">
        <w:rPr>
          <w:rFonts w:ascii="Calibri" w:eastAsia="바탕" w:hAnsi="Calibri" w:cs="Calibri"/>
          <w:sz w:val="22"/>
        </w:rPr>
        <w:instrText xml:space="preserve"> REF _Ref193809237 \h  \* MERGEFORMAT </w:instrText>
      </w:r>
      <w:r w:rsidR="0034118E">
        <w:rPr>
          <w:rFonts w:ascii="Calibri" w:eastAsia="바탕" w:hAnsi="Calibri" w:cs="Calibri"/>
          <w:sz w:val="22"/>
        </w:rPr>
      </w:r>
      <w:r w:rsidR="0034118E">
        <w:rPr>
          <w:rFonts w:ascii="Calibri" w:eastAsia="바탕" w:hAnsi="Calibri" w:cs="Calibri"/>
          <w:sz w:val="22"/>
        </w:rPr>
        <w:fldChar w:fldCharType="separate"/>
      </w:r>
      <w:r w:rsidR="000E46EB" w:rsidRPr="000E46EB">
        <w:rPr>
          <w:rFonts w:ascii="Calibri" w:eastAsia="바탕" w:hAnsi="Calibri" w:cs="Calibri"/>
          <w:sz w:val="22"/>
        </w:rPr>
        <w:t>Figure 10</w:t>
      </w:r>
      <w:r w:rsidR="0034118E">
        <w:rPr>
          <w:rFonts w:ascii="Calibri" w:eastAsia="바탕" w:hAnsi="Calibri" w:cs="Calibri"/>
          <w:sz w:val="22"/>
        </w:rPr>
        <w:fldChar w:fldCharType="end"/>
      </w:r>
      <w:r w:rsidRPr="0034118E">
        <w:rPr>
          <w:rFonts w:ascii="Calibri" w:eastAsia="바탕" w:hAnsi="Calibri" w:cs="Calibri"/>
          <w:sz w:val="22"/>
        </w:rPr>
        <w:t xml:space="preserve">, </w:t>
      </w:r>
      <w:r>
        <w:rPr>
          <w:rFonts w:ascii="Calibri" w:eastAsia="바탕" w:hAnsi="Calibri" w:cs="Calibri"/>
          <w:sz w:val="22"/>
          <w:lang w:val="en-GB"/>
        </w:rPr>
        <w:t>accordingly.</w:t>
      </w:r>
    </w:p>
    <w:p w:rsidR="00715A42" w:rsidRPr="005C4081" w:rsidRDefault="00994E08" w:rsidP="00715A42">
      <w:pPr>
        <w:wordWrap/>
        <w:adjustRightInd w:val="0"/>
        <w:snapToGrid w:val="0"/>
        <w:spacing w:before="100" w:beforeAutospacing="1" w:afterLines="50" w:after="120" w:line="264" w:lineRule="auto"/>
        <w:jc w:val="center"/>
        <w:rPr>
          <w:rFonts w:ascii="Calibri" w:eastAsia="바탕" w:hAnsi="Calibri" w:cs="Calibri"/>
          <w:sz w:val="22"/>
        </w:rPr>
      </w:pPr>
      <w:r>
        <w:rPr>
          <w:rFonts w:ascii="Calibri" w:eastAsia="바탕" w:hAnsi="Calibri" w:cs="Calibri"/>
          <w:noProof/>
          <w:sz w:val="22"/>
        </w:rPr>
        <w:drawing>
          <wp:inline distT="0" distB="0" distL="0" distR="0" wp14:anchorId="3D3986AF" wp14:editId="62F0B799">
            <wp:extent cx="4013553" cy="2886173"/>
            <wp:effectExtent l="0" t="0" r="635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fig8.png"/>
                    <pic:cNvPicPr/>
                  </pic:nvPicPr>
                  <pic:blipFill rotWithShape="1">
                    <a:blip r:embed="rId19">
                      <a:extLst>
                        <a:ext uri="{28A0092B-C50C-407E-A947-70E740481C1C}">
                          <a14:useLocalDpi xmlns:a14="http://schemas.microsoft.com/office/drawing/2010/main" val="0"/>
                        </a:ext>
                      </a:extLst>
                    </a:blip>
                    <a:srcRect t="4090"/>
                    <a:stretch/>
                  </pic:blipFill>
                  <pic:spPr bwMode="auto">
                    <a:xfrm>
                      <a:off x="0" y="0"/>
                      <a:ext cx="4014000" cy="2886494"/>
                    </a:xfrm>
                    <a:prstGeom prst="rect">
                      <a:avLst/>
                    </a:prstGeom>
                    <a:ln>
                      <a:noFill/>
                    </a:ln>
                    <a:extLst>
                      <a:ext uri="{53640926-AAD7-44D8-BBD7-CCE9431645EC}">
                        <a14:shadowObscured xmlns:a14="http://schemas.microsoft.com/office/drawing/2010/main"/>
                      </a:ext>
                    </a:extLst>
                  </pic:spPr>
                </pic:pic>
              </a:graphicData>
            </a:graphic>
          </wp:inline>
        </w:drawing>
      </w:r>
    </w:p>
    <w:p w:rsidR="00715A42" w:rsidRPr="005C4081" w:rsidRDefault="00715A42" w:rsidP="003A3706">
      <w:pPr>
        <w:wordWrap/>
        <w:adjustRightInd w:val="0"/>
        <w:snapToGrid w:val="0"/>
        <w:spacing w:afterLines="50" w:after="120" w:line="264" w:lineRule="auto"/>
        <w:ind w:firstLine="425"/>
        <w:jc w:val="center"/>
        <w:rPr>
          <w:rFonts w:ascii="Calibri" w:eastAsia="바탕" w:hAnsi="Calibri" w:cs="Calibri"/>
          <w:b/>
          <w:sz w:val="22"/>
          <w:lang w:val="en-GB"/>
        </w:rPr>
      </w:pPr>
      <w:bookmarkStart w:id="17" w:name="_Ref193809221"/>
      <w:r w:rsidRPr="005C4081">
        <w:rPr>
          <w:rFonts w:ascii="Calibri" w:eastAsia="바탕" w:hAnsi="Calibri" w:cs="Calibri"/>
          <w:b/>
          <w:sz w:val="22"/>
          <w:lang w:val="en-GB"/>
        </w:rPr>
        <w:t xml:space="preserve">Figure </w:t>
      </w:r>
      <w:r w:rsidRPr="005C4081">
        <w:rPr>
          <w:rFonts w:ascii="Calibri" w:eastAsia="바탕" w:hAnsi="Calibri" w:cs="Calibri"/>
          <w:b/>
          <w:sz w:val="22"/>
          <w:lang w:val="en-GB"/>
        </w:rPr>
        <w:fldChar w:fldCharType="begin"/>
      </w:r>
      <w:r w:rsidRPr="005C4081">
        <w:rPr>
          <w:rFonts w:ascii="Calibri" w:eastAsia="바탕" w:hAnsi="Calibri" w:cs="Calibri"/>
          <w:b/>
          <w:sz w:val="22"/>
          <w:lang w:val="en-GB"/>
        </w:rPr>
        <w:instrText xml:space="preserve"> SEQ Figure \* ARABIC </w:instrText>
      </w:r>
      <w:r w:rsidRPr="005C4081">
        <w:rPr>
          <w:rFonts w:ascii="Calibri" w:eastAsia="바탕" w:hAnsi="Calibri" w:cs="Calibri"/>
          <w:b/>
          <w:sz w:val="22"/>
          <w:lang w:val="en-GB"/>
        </w:rPr>
        <w:fldChar w:fldCharType="separate"/>
      </w:r>
      <w:r w:rsidR="000E46EB">
        <w:rPr>
          <w:rFonts w:ascii="Calibri" w:eastAsia="바탕" w:hAnsi="Calibri" w:cs="Calibri"/>
          <w:b/>
          <w:noProof/>
          <w:sz w:val="22"/>
          <w:lang w:val="en-GB"/>
        </w:rPr>
        <w:t>9</w:t>
      </w:r>
      <w:r w:rsidRPr="005C4081">
        <w:rPr>
          <w:rFonts w:ascii="Calibri" w:eastAsia="바탕" w:hAnsi="Calibri" w:cs="Calibri"/>
          <w:sz w:val="22"/>
        </w:rPr>
        <w:fldChar w:fldCharType="end"/>
      </w:r>
      <w:bookmarkEnd w:id="17"/>
      <w:r w:rsidRPr="005C4081">
        <w:rPr>
          <w:rFonts w:ascii="Calibri" w:eastAsia="바탕" w:hAnsi="Calibri" w:cs="Calibri"/>
          <w:b/>
          <w:sz w:val="22"/>
          <w:lang w:val="en-GB"/>
        </w:rPr>
        <w:t xml:space="preserve"> </w:t>
      </w:r>
      <w:r>
        <w:rPr>
          <w:rFonts w:ascii="Calibri" w:eastAsia="바탕" w:hAnsi="Calibri" w:cs="Calibri"/>
          <w:b/>
          <w:sz w:val="22"/>
          <w:lang w:val="en-GB"/>
        </w:rPr>
        <w:t>H</w:t>
      </w:r>
      <w:r w:rsidRPr="00336338">
        <w:rPr>
          <w:rFonts w:ascii="Calibri" w:eastAsia="바탕" w:hAnsi="Calibri" w:cs="Calibri"/>
          <w:b/>
          <w:sz w:val="22"/>
          <w:lang w:val="en-GB"/>
        </w:rPr>
        <w:t xml:space="preserve">orizontal cut </w:t>
      </w:r>
      <w:r>
        <w:rPr>
          <w:rFonts w:ascii="Calibri" w:eastAsia="바탕" w:hAnsi="Calibri" w:cs="Calibri"/>
          <w:b/>
          <w:sz w:val="22"/>
          <w:lang w:val="en-GB"/>
        </w:rPr>
        <w:t>of RCS pattern for human RCS model 2</w:t>
      </w:r>
    </w:p>
    <w:p w:rsidR="00715A42" w:rsidRPr="00994E08" w:rsidRDefault="00994E08" w:rsidP="00715A42">
      <w:pPr>
        <w:wordWrap/>
        <w:adjustRightInd w:val="0"/>
        <w:snapToGrid w:val="0"/>
        <w:spacing w:before="100" w:beforeAutospacing="1" w:afterLines="50" w:after="120" w:line="264" w:lineRule="auto"/>
        <w:jc w:val="center"/>
        <w:rPr>
          <w:rFonts w:ascii="Calibri" w:eastAsia="바탕" w:hAnsi="Calibri" w:cs="Calibri"/>
          <w:sz w:val="22"/>
          <w:lang w:val="en-GB"/>
        </w:rPr>
      </w:pPr>
      <w:r>
        <w:rPr>
          <w:rFonts w:ascii="Calibri" w:eastAsia="바탕" w:hAnsi="Calibri" w:cs="Calibri"/>
          <w:noProof/>
          <w:sz w:val="22"/>
        </w:rPr>
        <w:drawing>
          <wp:inline distT="0" distB="0" distL="0" distR="0" wp14:anchorId="47C0421F" wp14:editId="35B57B6D">
            <wp:extent cx="4013553" cy="2892034"/>
            <wp:effectExtent l="0" t="0" r="635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9.png"/>
                    <pic:cNvPicPr/>
                  </pic:nvPicPr>
                  <pic:blipFill rotWithShape="1">
                    <a:blip r:embed="rId20">
                      <a:extLst>
                        <a:ext uri="{28A0092B-C50C-407E-A947-70E740481C1C}">
                          <a14:useLocalDpi xmlns:a14="http://schemas.microsoft.com/office/drawing/2010/main" val="0"/>
                        </a:ext>
                      </a:extLst>
                    </a:blip>
                    <a:srcRect t="3896"/>
                    <a:stretch/>
                  </pic:blipFill>
                  <pic:spPr bwMode="auto">
                    <a:xfrm>
                      <a:off x="0" y="0"/>
                      <a:ext cx="4014000" cy="2892356"/>
                    </a:xfrm>
                    <a:prstGeom prst="rect">
                      <a:avLst/>
                    </a:prstGeom>
                    <a:ln>
                      <a:noFill/>
                    </a:ln>
                    <a:extLst>
                      <a:ext uri="{53640926-AAD7-44D8-BBD7-CCE9431645EC}">
                        <a14:shadowObscured xmlns:a14="http://schemas.microsoft.com/office/drawing/2010/main"/>
                      </a:ext>
                    </a:extLst>
                  </pic:spPr>
                </pic:pic>
              </a:graphicData>
            </a:graphic>
          </wp:inline>
        </w:drawing>
      </w:r>
    </w:p>
    <w:p w:rsidR="00715A42" w:rsidRPr="005C4081" w:rsidRDefault="00715A42" w:rsidP="003A3706">
      <w:pPr>
        <w:wordWrap/>
        <w:adjustRightInd w:val="0"/>
        <w:snapToGrid w:val="0"/>
        <w:spacing w:afterLines="50" w:after="120" w:line="264" w:lineRule="auto"/>
        <w:ind w:firstLine="425"/>
        <w:jc w:val="center"/>
        <w:rPr>
          <w:rFonts w:ascii="Calibri" w:eastAsia="바탕" w:hAnsi="Calibri" w:cs="Calibri"/>
          <w:b/>
          <w:sz w:val="22"/>
          <w:lang w:val="en-GB"/>
        </w:rPr>
      </w:pPr>
      <w:bookmarkStart w:id="18" w:name="_Ref193809237"/>
      <w:r w:rsidRPr="005C4081">
        <w:rPr>
          <w:rFonts w:ascii="Calibri" w:eastAsia="바탕" w:hAnsi="Calibri" w:cs="Calibri"/>
          <w:b/>
          <w:sz w:val="22"/>
          <w:lang w:val="en-GB"/>
        </w:rPr>
        <w:t xml:space="preserve">Figure </w:t>
      </w:r>
      <w:r w:rsidRPr="005C4081">
        <w:rPr>
          <w:rFonts w:ascii="Calibri" w:eastAsia="바탕" w:hAnsi="Calibri" w:cs="Calibri"/>
          <w:b/>
          <w:sz w:val="22"/>
          <w:lang w:val="en-GB"/>
        </w:rPr>
        <w:fldChar w:fldCharType="begin"/>
      </w:r>
      <w:r w:rsidRPr="005C4081">
        <w:rPr>
          <w:rFonts w:ascii="Calibri" w:eastAsia="바탕" w:hAnsi="Calibri" w:cs="Calibri"/>
          <w:b/>
          <w:sz w:val="22"/>
          <w:lang w:val="en-GB"/>
        </w:rPr>
        <w:instrText xml:space="preserve"> SEQ Figure \* ARABIC </w:instrText>
      </w:r>
      <w:r w:rsidRPr="005C4081">
        <w:rPr>
          <w:rFonts w:ascii="Calibri" w:eastAsia="바탕" w:hAnsi="Calibri" w:cs="Calibri"/>
          <w:b/>
          <w:sz w:val="22"/>
          <w:lang w:val="en-GB"/>
        </w:rPr>
        <w:fldChar w:fldCharType="separate"/>
      </w:r>
      <w:r w:rsidR="000E46EB">
        <w:rPr>
          <w:rFonts w:ascii="Calibri" w:eastAsia="바탕" w:hAnsi="Calibri" w:cs="Calibri"/>
          <w:b/>
          <w:noProof/>
          <w:sz w:val="22"/>
          <w:lang w:val="en-GB"/>
        </w:rPr>
        <w:t>10</w:t>
      </w:r>
      <w:r w:rsidRPr="005C4081">
        <w:rPr>
          <w:rFonts w:ascii="Calibri" w:eastAsia="바탕" w:hAnsi="Calibri" w:cs="Calibri"/>
          <w:sz w:val="22"/>
        </w:rPr>
        <w:fldChar w:fldCharType="end"/>
      </w:r>
      <w:bookmarkEnd w:id="18"/>
      <w:r w:rsidRPr="005C4081">
        <w:rPr>
          <w:rFonts w:ascii="Calibri" w:eastAsia="바탕" w:hAnsi="Calibri" w:cs="Calibri"/>
          <w:b/>
          <w:sz w:val="22"/>
          <w:lang w:val="en-GB"/>
        </w:rPr>
        <w:t xml:space="preserve"> </w:t>
      </w:r>
      <w:r>
        <w:rPr>
          <w:rFonts w:ascii="Calibri" w:eastAsia="바탕" w:hAnsi="Calibri" w:cs="Calibri"/>
          <w:b/>
          <w:sz w:val="22"/>
          <w:lang w:val="en-GB"/>
        </w:rPr>
        <w:t>Vertical</w:t>
      </w:r>
      <w:r w:rsidRPr="00336338">
        <w:rPr>
          <w:rFonts w:ascii="Calibri" w:eastAsia="바탕" w:hAnsi="Calibri" w:cs="Calibri"/>
          <w:b/>
          <w:sz w:val="22"/>
          <w:lang w:val="en-GB"/>
        </w:rPr>
        <w:t xml:space="preserve"> cut </w:t>
      </w:r>
      <w:r>
        <w:rPr>
          <w:rFonts w:ascii="Calibri" w:eastAsia="바탕" w:hAnsi="Calibri" w:cs="Calibri"/>
          <w:b/>
          <w:sz w:val="22"/>
          <w:lang w:val="en-GB"/>
        </w:rPr>
        <w:t>of RCS pattern for human RCS model 2</w:t>
      </w:r>
    </w:p>
    <w:p w:rsidR="00C31A2D" w:rsidRPr="00C31A2D" w:rsidRDefault="004864B4" w:rsidP="004864B4">
      <w:pPr>
        <w:wordWrap/>
        <w:adjustRightInd w:val="0"/>
        <w:snapToGrid w:val="0"/>
        <w:spacing w:before="100" w:beforeAutospacing="1" w:after="100" w:afterAutospacing="1" w:line="264" w:lineRule="auto"/>
        <w:ind w:firstLine="425"/>
        <w:rPr>
          <w:rFonts w:ascii="Calibri" w:eastAsia="바탕" w:hAnsi="Calibri" w:cs="Calibri"/>
          <w:sz w:val="22"/>
        </w:rPr>
      </w:pPr>
      <w:r>
        <w:rPr>
          <w:rFonts w:ascii="Calibri" w:eastAsia="바탕" w:hAnsi="Calibri" w:cs="Calibri"/>
          <w:sz w:val="22"/>
        </w:rPr>
        <w:t>T</w:t>
      </w:r>
      <w:r>
        <w:rPr>
          <w:rFonts w:ascii="Calibri" w:eastAsia="바탕" w:hAnsi="Calibri" w:cs="Calibri"/>
          <w:sz w:val="22"/>
          <w:lang w:val="en-GB"/>
        </w:rPr>
        <w:t xml:space="preserve">he mean RCS obtained by the averaging of </w:t>
      </w:r>
      <w:r>
        <w:rPr>
          <w:rFonts w:ascii="Calibri" w:eastAsia="바탕" w:hAnsi="Calibri" w:cs="Calibri"/>
          <w:sz w:val="22"/>
        </w:rPr>
        <w:t xml:space="preserve">the linear-scale overall RCS over the corresponding angular domain are also shown </w:t>
      </w:r>
      <w:r w:rsidRPr="00344FDB">
        <w:rPr>
          <w:rFonts w:ascii="Calibri" w:eastAsia="바탕" w:hAnsi="Calibri" w:cs="Calibri"/>
          <w:sz w:val="22"/>
        </w:rPr>
        <w:t>in</w:t>
      </w:r>
      <w:r w:rsidR="0034118E">
        <w:rPr>
          <w:rFonts w:ascii="Calibri" w:eastAsia="바탕" w:hAnsi="Calibri" w:cs="Calibri"/>
          <w:sz w:val="22"/>
        </w:rPr>
        <w:t xml:space="preserve"> </w:t>
      </w:r>
      <w:r w:rsidR="008A4155" w:rsidRPr="008A4155">
        <w:rPr>
          <w:rFonts w:ascii="Calibri" w:eastAsia="바탕" w:hAnsi="Calibri" w:cs="Calibri"/>
          <w:sz w:val="22"/>
        </w:rPr>
        <w:fldChar w:fldCharType="begin"/>
      </w:r>
      <w:r w:rsidR="008A4155" w:rsidRPr="008A4155">
        <w:rPr>
          <w:rFonts w:ascii="Calibri" w:eastAsia="바탕" w:hAnsi="Calibri" w:cs="Calibri"/>
          <w:sz w:val="22"/>
        </w:rPr>
        <w:instrText xml:space="preserve"> REF _Ref193809221 \h  \* MERGEFORMAT </w:instrText>
      </w:r>
      <w:r w:rsidR="008A4155" w:rsidRPr="008A4155">
        <w:rPr>
          <w:rFonts w:ascii="Calibri" w:eastAsia="바탕" w:hAnsi="Calibri" w:cs="Calibri"/>
          <w:sz w:val="22"/>
        </w:rPr>
      </w:r>
      <w:r w:rsidR="008A4155" w:rsidRPr="008A4155">
        <w:rPr>
          <w:rFonts w:ascii="Calibri" w:eastAsia="바탕" w:hAnsi="Calibri" w:cs="Calibri"/>
          <w:sz w:val="22"/>
        </w:rPr>
        <w:fldChar w:fldCharType="separate"/>
      </w:r>
      <w:r w:rsidR="000E46EB" w:rsidRPr="000E46EB">
        <w:rPr>
          <w:rFonts w:ascii="Calibri" w:eastAsia="바탕" w:hAnsi="Calibri" w:cs="Calibri"/>
          <w:sz w:val="22"/>
        </w:rPr>
        <w:t>Figure 9</w:t>
      </w:r>
      <w:r w:rsidR="008A4155" w:rsidRPr="008A4155">
        <w:rPr>
          <w:rFonts w:ascii="Calibri" w:eastAsia="바탕" w:hAnsi="Calibri" w:cs="Calibri"/>
          <w:sz w:val="22"/>
        </w:rPr>
        <w:fldChar w:fldCharType="end"/>
      </w:r>
      <w:r w:rsidR="008A4155" w:rsidRPr="008A4155">
        <w:rPr>
          <w:rFonts w:ascii="Calibri" w:eastAsia="바탕" w:hAnsi="Calibri" w:cs="Calibri"/>
          <w:sz w:val="22"/>
        </w:rPr>
        <w:t xml:space="preserve"> and </w:t>
      </w:r>
      <w:r w:rsidR="008A4155" w:rsidRPr="008A4155">
        <w:rPr>
          <w:rFonts w:ascii="Calibri" w:eastAsia="바탕" w:hAnsi="Calibri" w:cs="Calibri"/>
          <w:sz w:val="22"/>
        </w:rPr>
        <w:fldChar w:fldCharType="begin"/>
      </w:r>
      <w:r w:rsidR="008A4155" w:rsidRPr="008A4155">
        <w:rPr>
          <w:rFonts w:ascii="Calibri" w:eastAsia="바탕" w:hAnsi="Calibri" w:cs="Calibri"/>
          <w:sz w:val="22"/>
        </w:rPr>
        <w:instrText xml:space="preserve"> REF _Ref193809237 \h  \* MERGEFORMAT </w:instrText>
      </w:r>
      <w:r w:rsidR="008A4155" w:rsidRPr="008A4155">
        <w:rPr>
          <w:rFonts w:ascii="Calibri" w:eastAsia="바탕" w:hAnsi="Calibri" w:cs="Calibri"/>
          <w:sz w:val="22"/>
        </w:rPr>
      </w:r>
      <w:r w:rsidR="008A4155" w:rsidRPr="008A4155">
        <w:rPr>
          <w:rFonts w:ascii="Calibri" w:eastAsia="바탕" w:hAnsi="Calibri" w:cs="Calibri"/>
          <w:sz w:val="22"/>
        </w:rPr>
        <w:fldChar w:fldCharType="separate"/>
      </w:r>
      <w:r w:rsidR="000E46EB" w:rsidRPr="000E46EB">
        <w:rPr>
          <w:rFonts w:ascii="Calibri" w:eastAsia="바탕" w:hAnsi="Calibri" w:cs="Calibri"/>
          <w:sz w:val="22"/>
        </w:rPr>
        <w:t>Figure 10</w:t>
      </w:r>
      <w:r w:rsidR="008A4155" w:rsidRPr="008A4155">
        <w:rPr>
          <w:rFonts w:ascii="Calibri" w:eastAsia="바탕" w:hAnsi="Calibri" w:cs="Calibri"/>
          <w:sz w:val="22"/>
        </w:rPr>
        <w:fldChar w:fldCharType="end"/>
      </w:r>
      <w:r>
        <w:rPr>
          <w:rFonts w:ascii="Calibri" w:eastAsia="바탕" w:hAnsi="Calibri" w:cs="Calibri"/>
          <w:sz w:val="22"/>
        </w:rPr>
        <w:t>. Given the proposed parameters of component A*B1, the mean RCS equals -</w:t>
      </w:r>
      <w:r w:rsidR="00C31A2D">
        <w:rPr>
          <w:rFonts w:ascii="Calibri" w:eastAsia="바탕" w:hAnsi="Calibri" w:cs="Calibri"/>
          <w:sz w:val="22"/>
        </w:rPr>
        <w:t>1</w:t>
      </w:r>
      <w:r>
        <w:rPr>
          <w:rFonts w:ascii="Calibri" w:eastAsia="바탕" w:hAnsi="Calibri" w:cs="Calibri"/>
          <w:sz w:val="22"/>
        </w:rPr>
        <w:t>.</w:t>
      </w:r>
      <w:r w:rsidR="00C31A2D">
        <w:rPr>
          <w:rFonts w:ascii="Calibri" w:eastAsia="바탕" w:hAnsi="Calibri" w:cs="Calibri"/>
          <w:sz w:val="22"/>
        </w:rPr>
        <w:t>4</w:t>
      </w:r>
      <w:r>
        <w:rPr>
          <w:rFonts w:ascii="Calibri" w:eastAsia="바탕" w:hAnsi="Calibri" w:cs="Calibri"/>
          <w:sz w:val="22"/>
        </w:rPr>
        <w:t xml:space="preserve"> dBsm (0.</w:t>
      </w:r>
      <w:r w:rsidR="00C31A2D">
        <w:rPr>
          <w:rFonts w:ascii="Calibri" w:eastAsia="바탕" w:hAnsi="Calibri" w:cs="Calibri"/>
          <w:sz w:val="22"/>
        </w:rPr>
        <w:t>724</w:t>
      </w:r>
      <w:r w:rsidRPr="009A6552">
        <w:rPr>
          <w:rFonts w:ascii="Calibri" w:eastAsia="바탕" w:hAnsi="Calibri" w:cs="Calibri"/>
          <w:sz w:val="22"/>
        </w:rPr>
        <w:t xml:space="preserve"> m</w:t>
      </w:r>
      <w:r w:rsidRPr="009A6552">
        <w:rPr>
          <w:rFonts w:ascii="Calibri" w:eastAsia="바탕" w:hAnsi="Calibri" w:cs="Calibri"/>
          <w:sz w:val="22"/>
          <w:vertAlign w:val="superscript"/>
        </w:rPr>
        <w:t>2</w:t>
      </w:r>
      <w:r>
        <w:rPr>
          <w:rFonts w:ascii="Calibri" w:eastAsia="바탕" w:hAnsi="Calibri" w:cs="Calibri"/>
          <w:sz w:val="22"/>
        </w:rPr>
        <w:t xml:space="preserve">). </w:t>
      </w:r>
      <w:r w:rsidR="00C31A2D">
        <w:rPr>
          <w:rFonts w:ascii="Calibri" w:eastAsia="바탕" w:hAnsi="Calibri" w:cs="Calibri"/>
          <w:sz w:val="22"/>
        </w:rPr>
        <w:t xml:space="preserve">It should be highlighted that the obtained mean RCS demonstrates very </w:t>
      </w:r>
      <w:r w:rsidR="00C31A2D" w:rsidRPr="00C31A2D">
        <w:rPr>
          <w:rFonts w:ascii="Calibri" w:eastAsia="바탕" w:hAnsi="Calibri" w:cs="Calibri"/>
          <w:sz w:val="22"/>
        </w:rPr>
        <w:t>good coincidence</w:t>
      </w:r>
      <w:r w:rsidR="00C31A2D">
        <w:rPr>
          <w:rFonts w:ascii="Calibri" w:eastAsia="바탕" w:hAnsi="Calibri" w:cs="Calibri"/>
          <w:sz w:val="22"/>
        </w:rPr>
        <w:t xml:space="preserve"> with the mean value of RCS agreed for human RCS model 1.</w:t>
      </w:r>
    </w:p>
    <w:p w:rsidR="004864B4" w:rsidRPr="00B14912" w:rsidRDefault="004864B4" w:rsidP="004864B4">
      <w:pPr>
        <w:wordWrap/>
        <w:adjustRightInd w:val="0"/>
        <w:snapToGrid w:val="0"/>
        <w:spacing w:before="100" w:beforeAutospacing="1" w:after="100" w:afterAutospacing="1" w:line="264" w:lineRule="auto"/>
        <w:ind w:firstLine="425"/>
        <w:rPr>
          <w:rFonts w:ascii="Calibri" w:eastAsia="바탕" w:hAnsi="Calibri" w:cs="Calibri"/>
          <w:sz w:val="22"/>
        </w:rPr>
      </w:pPr>
      <w:r>
        <w:rPr>
          <w:rFonts w:ascii="Calibri" w:eastAsia="바탕" w:hAnsi="Calibri" w:cs="Calibri"/>
          <w:sz w:val="22"/>
        </w:rPr>
        <w:t xml:space="preserve">One may interpret </w:t>
      </w:r>
      <w:r w:rsidR="007C6804">
        <w:rPr>
          <w:rFonts w:ascii="Calibri" w:eastAsia="바탕" w:hAnsi="Calibri" w:cs="Calibri"/>
          <w:sz w:val="22"/>
        </w:rPr>
        <w:t xml:space="preserve">the mean value of component </w:t>
      </w:r>
      <w:r w:rsidR="00223E11">
        <w:rPr>
          <w:rFonts w:ascii="Calibri" w:eastAsia="바탕" w:hAnsi="Calibri" w:cs="Calibri"/>
          <w:sz w:val="22"/>
        </w:rPr>
        <w:t>A*B1</w:t>
      </w:r>
      <w:r>
        <w:rPr>
          <w:rFonts w:ascii="Calibri" w:eastAsia="바탕" w:hAnsi="Calibri" w:cs="Calibri"/>
          <w:sz w:val="22"/>
        </w:rPr>
        <w:t xml:space="preserve"> as the component A. In such a case, the </w:t>
      </w:r>
      <w:r>
        <w:rPr>
          <w:rFonts w:ascii="Calibri" w:eastAsia="바탕" w:hAnsi="Calibri" w:cs="Calibri"/>
          <w:sz w:val="22"/>
        </w:rPr>
        <w:lastRenderedPageBreak/>
        <w:t>component B1 can be found as B1</w:t>
      </w:r>
      <w:r w:rsidRPr="00202D71">
        <w:rPr>
          <w:rFonts w:ascii="Calibri" w:eastAsia="바탕" w:hAnsi="Calibri" w:cs="Calibri"/>
          <w:sz w:val="22"/>
          <w:vertAlign w:val="subscript"/>
        </w:rPr>
        <w:t>dB</w:t>
      </w:r>
      <w:r>
        <w:rPr>
          <w:rFonts w:ascii="Calibri" w:eastAsia="바탕" w:hAnsi="Calibri" w:cs="Calibri"/>
          <w:sz w:val="22"/>
        </w:rPr>
        <w:t xml:space="preserve"> = (A*B1)</w:t>
      </w:r>
      <w:r w:rsidRPr="00202D71">
        <w:rPr>
          <w:rFonts w:ascii="Calibri" w:eastAsia="바탕" w:hAnsi="Calibri" w:cs="Calibri"/>
          <w:sz w:val="22"/>
          <w:vertAlign w:val="subscript"/>
        </w:rPr>
        <w:t>dB</w:t>
      </w:r>
      <w:r>
        <w:rPr>
          <w:rFonts w:ascii="Calibri" w:eastAsia="바탕" w:hAnsi="Calibri" w:cs="Calibri"/>
          <w:sz w:val="22"/>
        </w:rPr>
        <w:t>+</w:t>
      </w:r>
      <w:r w:rsidR="00C31A2D">
        <w:rPr>
          <w:rFonts w:ascii="Calibri" w:eastAsia="바탕" w:hAnsi="Calibri" w:cs="Calibri"/>
          <w:sz w:val="22"/>
        </w:rPr>
        <w:t>1</w:t>
      </w:r>
      <w:r>
        <w:rPr>
          <w:rFonts w:ascii="Calibri" w:eastAsia="바탕" w:hAnsi="Calibri" w:cs="Calibri"/>
          <w:sz w:val="22"/>
        </w:rPr>
        <w:t>.</w:t>
      </w:r>
      <w:r w:rsidR="00C31A2D">
        <w:rPr>
          <w:rFonts w:ascii="Calibri" w:eastAsia="바탕" w:hAnsi="Calibri" w:cs="Calibri"/>
          <w:sz w:val="22"/>
        </w:rPr>
        <w:t>4</w:t>
      </w:r>
      <w:r>
        <w:rPr>
          <w:rFonts w:ascii="Calibri" w:eastAsia="바탕" w:hAnsi="Calibri" w:cs="Calibri"/>
          <w:sz w:val="22"/>
        </w:rPr>
        <w:t xml:space="preserve"> dBsm.</w:t>
      </w:r>
    </w:p>
    <w:p w:rsidR="00A976CE" w:rsidRPr="00A224F5" w:rsidRDefault="00A976CE" w:rsidP="00A976CE">
      <w:pPr>
        <w:wordWrap/>
        <w:adjustRightInd w:val="0"/>
        <w:snapToGrid w:val="0"/>
        <w:spacing w:before="100" w:beforeAutospacing="1" w:after="100" w:afterAutospacing="1" w:line="264" w:lineRule="auto"/>
        <w:rPr>
          <w:rFonts w:ascii="Calibri" w:eastAsia="바탕" w:hAnsi="Calibri" w:cs="Calibri"/>
          <w:i/>
          <w:sz w:val="22"/>
        </w:rPr>
      </w:pPr>
      <w:r w:rsidRPr="00A224F5">
        <w:rPr>
          <w:rFonts w:ascii="Calibri" w:eastAsia="바탕" w:hAnsi="Calibri" w:cs="Calibri"/>
          <w:b/>
          <w:i/>
          <w:sz w:val="22"/>
        </w:rPr>
        <w:t>Proposal</w:t>
      </w:r>
      <w:r w:rsidR="00596067">
        <w:rPr>
          <w:rFonts w:ascii="Calibri" w:eastAsia="바탕" w:hAnsi="Calibri" w:cs="Calibri"/>
          <w:b/>
          <w:i/>
          <w:sz w:val="22"/>
        </w:rPr>
        <w:t xml:space="preserve"> </w:t>
      </w:r>
      <w:r w:rsidR="00241181">
        <w:rPr>
          <w:rFonts w:ascii="Calibri" w:eastAsia="바탕" w:hAnsi="Calibri" w:cs="Calibri"/>
          <w:b/>
          <w:i/>
          <w:sz w:val="22"/>
        </w:rPr>
        <w:t>3</w:t>
      </w:r>
      <w:r w:rsidRPr="00A224F5">
        <w:rPr>
          <w:rFonts w:ascii="Calibri" w:eastAsia="바탕" w:hAnsi="Calibri" w:cs="Calibri"/>
          <w:b/>
          <w:i/>
          <w:sz w:val="22"/>
        </w:rPr>
        <w:t>:</w:t>
      </w:r>
      <w:r w:rsidRPr="00A224F5">
        <w:rPr>
          <w:rFonts w:ascii="Calibri" w:eastAsia="바탕" w:hAnsi="Calibri" w:cs="Calibri"/>
          <w:i/>
          <w:sz w:val="22"/>
        </w:rPr>
        <w:t xml:space="preserve"> </w:t>
      </w:r>
      <w:r w:rsidRPr="00D77D4A">
        <w:rPr>
          <w:rFonts w:ascii="Calibri" w:eastAsia="바탕" w:hAnsi="Calibri" w:cs="Calibri"/>
          <w:i/>
          <w:sz w:val="22"/>
        </w:rPr>
        <w:t xml:space="preserve">Model the monostatic RCS </w:t>
      </w:r>
      <w:r w:rsidR="002C0131">
        <w:rPr>
          <w:rFonts w:ascii="Calibri" w:eastAsia="바탕" w:hAnsi="Calibri" w:cs="Calibri"/>
          <w:i/>
          <w:sz w:val="22"/>
        </w:rPr>
        <w:t>in line with</w:t>
      </w:r>
      <w:r w:rsidRPr="00D77D4A">
        <w:rPr>
          <w:rFonts w:ascii="Calibri" w:eastAsia="바탕" w:hAnsi="Calibri" w:cs="Calibri"/>
          <w:i/>
          <w:sz w:val="22"/>
        </w:rPr>
        <w:t xml:space="preserve"> </w:t>
      </w:r>
      <w:r w:rsidR="00227414">
        <w:rPr>
          <w:rFonts w:ascii="Calibri" w:eastAsia="바탕" w:hAnsi="Calibri" w:cs="Calibri"/>
          <w:i/>
          <w:sz w:val="22"/>
        </w:rPr>
        <w:t xml:space="preserve">the </w:t>
      </w:r>
      <w:r>
        <w:rPr>
          <w:rFonts w:ascii="Calibri" w:eastAsia="바탕" w:hAnsi="Calibri" w:cs="Calibri"/>
          <w:i/>
          <w:sz w:val="22"/>
        </w:rPr>
        <w:t>Human</w:t>
      </w:r>
      <w:r w:rsidR="002C0131">
        <w:rPr>
          <w:rFonts w:ascii="Calibri" w:eastAsia="바탕" w:hAnsi="Calibri" w:cs="Calibri"/>
          <w:i/>
          <w:sz w:val="22"/>
        </w:rPr>
        <w:t xml:space="preserve"> RCS</w:t>
      </w:r>
      <w:r>
        <w:rPr>
          <w:rFonts w:ascii="Calibri" w:eastAsia="바탕" w:hAnsi="Calibri" w:cs="Calibri"/>
          <w:i/>
          <w:sz w:val="22"/>
        </w:rPr>
        <w:t xml:space="preserve"> model 2</w:t>
      </w:r>
      <w:r w:rsidRPr="00D77D4A">
        <w:rPr>
          <w:rFonts w:ascii="Calibri" w:eastAsia="바탕" w:hAnsi="Calibri" w:cs="Calibri"/>
          <w:i/>
          <w:sz w:val="22"/>
        </w:rPr>
        <w:t xml:space="preserve"> </w:t>
      </w:r>
      <w:r>
        <w:rPr>
          <w:rFonts w:ascii="Calibri" w:eastAsia="바탕" w:hAnsi="Calibri" w:cs="Calibri"/>
          <w:i/>
          <w:sz w:val="22"/>
        </w:rPr>
        <w:t xml:space="preserve">as the product of the angular </w:t>
      </w:r>
      <w:r w:rsidRPr="00D77D4A">
        <w:rPr>
          <w:rFonts w:ascii="Calibri" w:eastAsia="바탕" w:hAnsi="Calibri" w:cs="Calibri"/>
          <w:i/>
          <w:sz w:val="22"/>
        </w:rPr>
        <w:t>dependent component A*B1</w:t>
      </w:r>
      <w:r>
        <w:rPr>
          <w:rFonts w:ascii="Calibri" w:eastAsia="바탕" w:hAnsi="Calibri" w:cs="Calibri"/>
          <w:i/>
          <w:sz w:val="22"/>
        </w:rPr>
        <w:t xml:space="preserve"> parameterized according to </w:t>
      </w:r>
      <w:r w:rsidRPr="00A976CE">
        <w:rPr>
          <w:rFonts w:ascii="Calibri" w:eastAsia="바탕" w:hAnsi="Calibri" w:cs="Calibri"/>
          <w:i/>
          <w:sz w:val="22"/>
        </w:rPr>
        <w:fldChar w:fldCharType="begin"/>
      </w:r>
      <w:r w:rsidRPr="00A976CE">
        <w:rPr>
          <w:rFonts w:ascii="Calibri" w:eastAsia="바탕" w:hAnsi="Calibri" w:cs="Calibri"/>
          <w:i/>
          <w:sz w:val="22"/>
        </w:rPr>
        <w:instrText xml:space="preserve"> REF _Ref193797000 \h  \* MERGEFORMAT </w:instrText>
      </w:r>
      <w:r w:rsidRPr="00A976CE">
        <w:rPr>
          <w:rFonts w:ascii="Calibri" w:eastAsia="바탕" w:hAnsi="Calibri" w:cs="Calibri"/>
          <w:i/>
          <w:sz w:val="22"/>
        </w:rPr>
      </w:r>
      <w:r w:rsidRPr="00A976CE">
        <w:rPr>
          <w:rFonts w:ascii="Calibri" w:eastAsia="바탕" w:hAnsi="Calibri" w:cs="Calibri"/>
          <w:i/>
          <w:sz w:val="22"/>
        </w:rPr>
        <w:fldChar w:fldCharType="separate"/>
      </w:r>
      <w:r w:rsidR="000E46EB" w:rsidRPr="000E46EB">
        <w:rPr>
          <w:rFonts w:ascii="Calibri" w:eastAsia="바탕" w:hAnsi="Calibri" w:cs="Calibri"/>
          <w:i/>
          <w:sz w:val="22"/>
        </w:rPr>
        <w:t>Table 2</w:t>
      </w:r>
      <w:r w:rsidRPr="00A976CE">
        <w:rPr>
          <w:rFonts w:ascii="Calibri" w:eastAsia="바탕" w:hAnsi="Calibri" w:cs="Calibri"/>
          <w:i/>
          <w:sz w:val="22"/>
        </w:rPr>
        <w:fldChar w:fldCharType="end"/>
      </w:r>
      <w:r>
        <w:rPr>
          <w:rFonts w:ascii="Calibri" w:eastAsia="바탕" w:hAnsi="Calibri" w:cs="Calibri"/>
          <w:i/>
          <w:sz w:val="22"/>
        </w:rPr>
        <w:t xml:space="preserve"> </w:t>
      </w:r>
      <w:r w:rsidRPr="00D77D4A">
        <w:rPr>
          <w:rFonts w:ascii="Calibri" w:eastAsia="바탕" w:hAnsi="Calibri" w:cs="Calibri"/>
          <w:i/>
          <w:sz w:val="22"/>
        </w:rPr>
        <w:t>and the component B2</w:t>
      </w:r>
      <w:r>
        <w:rPr>
          <w:rFonts w:ascii="Calibri" w:eastAsia="바탕" w:hAnsi="Calibri" w:cs="Calibri"/>
          <w:i/>
          <w:sz w:val="22"/>
        </w:rPr>
        <w:t xml:space="preserve"> </w:t>
      </w:r>
      <w:r w:rsidR="00F820D4">
        <w:rPr>
          <w:rFonts w:ascii="Calibri" w:eastAsia="바탕" w:hAnsi="Calibri" w:cs="Calibri"/>
          <w:i/>
          <w:sz w:val="22"/>
        </w:rPr>
        <w:t>having the</w:t>
      </w:r>
      <w:r>
        <w:rPr>
          <w:rFonts w:ascii="Calibri" w:eastAsia="바탕" w:hAnsi="Calibri" w:cs="Calibri"/>
          <w:i/>
          <w:sz w:val="22"/>
        </w:rPr>
        <w:t xml:space="preserve"> standard deviation </w:t>
      </w:r>
      <w:r w:rsidRPr="00D77D4A">
        <w:rPr>
          <w:rFonts w:ascii="Calibri" w:eastAsia="바탕" w:hAnsi="Calibri" w:cs="Calibri"/>
          <w:i/>
          <w:sz w:val="22"/>
        </w:rPr>
        <w:t>σ</w:t>
      </w:r>
      <w:r w:rsidR="00223E11">
        <w:rPr>
          <w:rFonts w:ascii="Calibri" w:eastAsia="바탕" w:hAnsi="Calibri" w:cs="Calibri"/>
          <w:i/>
          <w:sz w:val="22"/>
        </w:rPr>
        <w:t> = 1.47</w:t>
      </w:r>
      <w:r>
        <w:rPr>
          <w:rFonts w:ascii="Calibri" w:eastAsia="바탕" w:hAnsi="Calibri" w:cs="Calibri"/>
          <w:i/>
          <w:sz w:val="22"/>
        </w:rPr>
        <w:t xml:space="preserve"> dB</w:t>
      </w:r>
      <w:r w:rsidRPr="00A224F5">
        <w:rPr>
          <w:rFonts w:ascii="Calibri" w:eastAsia="바탕" w:hAnsi="Calibri" w:cs="Calibri"/>
          <w:i/>
          <w:sz w:val="22"/>
        </w:rPr>
        <w:t>.</w:t>
      </w:r>
    </w:p>
    <w:p w:rsidR="005A0A95" w:rsidRPr="0006531D" w:rsidRDefault="005A0A95" w:rsidP="005A0A95">
      <w:pPr>
        <w:pStyle w:val="4"/>
        <w:ind w:left="1318" w:hanging="864"/>
        <w:jc w:val="left"/>
        <w:rPr>
          <w:rFonts w:ascii="Arial" w:hAnsi="Arial" w:cs="Arial"/>
          <w:b w:val="0"/>
          <w:sz w:val="22"/>
          <w:szCs w:val="22"/>
        </w:rPr>
      </w:pPr>
      <w:r w:rsidRPr="005A0A95">
        <w:rPr>
          <w:rFonts w:ascii="Arial" w:hAnsi="Arial" w:cs="Arial"/>
          <w:b w:val="0"/>
          <w:sz w:val="22"/>
          <w:szCs w:val="22"/>
        </w:rPr>
        <w:t>Object</w:t>
      </w:r>
      <w:r w:rsidR="007B4787">
        <w:rPr>
          <w:rFonts w:ascii="Arial" w:hAnsi="Arial" w:cs="Arial"/>
          <w:b w:val="0"/>
          <w:sz w:val="22"/>
          <w:szCs w:val="22"/>
        </w:rPr>
        <w:t>s</w:t>
      </w:r>
      <w:r w:rsidRPr="005A0A95">
        <w:rPr>
          <w:rFonts w:ascii="Arial" w:hAnsi="Arial" w:cs="Arial"/>
          <w:b w:val="0"/>
          <w:sz w:val="22"/>
          <w:szCs w:val="22"/>
        </w:rPr>
        <w:t xml:space="preserve"> on road creating hazard</w:t>
      </w:r>
    </w:p>
    <w:p w:rsidR="00481AEB" w:rsidRPr="00481AEB" w:rsidRDefault="00481AEB" w:rsidP="00481AEB">
      <w:pPr>
        <w:wordWrap/>
        <w:adjustRightInd w:val="0"/>
        <w:snapToGrid w:val="0"/>
        <w:spacing w:before="100" w:beforeAutospacing="1" w:afterLines="50" w:after="120" w:line="264" w:lineRule="auto"/>
        <w:ind w:firstLine="425"/>
        <w:rPr>
          <w:rFonts w:ascii="Calibri" w:eastAsia="바탕" w:hAnsi="Calibri" w:cs="Calibri"/>
          <w:sz w:val="22"/>
        </w:rPr>
      </w:pPr>
      <w:r w:rsidRPr="00481AEB">
        <w:rPr>
          <w:rFonts w:ascii="Calibri" w:eastAsia="바탕" w:hAnsi="Calibri" w:cs="Calibri"/>
          <w:sz w:val="22"/>
        </w:rPr>
        <w:t>The agreement on details of ISAC-Hazards scenarios provides the physical characteristics of objects to be considered:</w:t>
      </w:r>
    </w:p>
    <w:p w:rsidR="00481AEB" w:rsidRPr="00481AEB" w:rsidRDefault="00481AEB" w:rsidP="00A3243C">
      <w:pPr>
        <w:wordWrap/>
        <w:adjustRightInd w:val="0"/>
        <w:snapToGrid w:val="0"/>
        <w:spacing w:before="100" w:beforeAutospacing="1" w:afterLines="50" w:after="120" w:line="264" w:lineRule="auto"/>
        <w:ind w:firstLine="425"/>
        <w:jc w:val="center"/>
        <w:rPr>
          <w:rFonts w:ascii="Calibri" w:eastAsia="바탕" w:hAnsi="Calibri" w:cs="Calibri"/>
          <w:sz w:val="22"/>
        </w:rPr>
      </w:pPr>
      <w:r w:rsidRPr="00481AEB">
        <w:rPr>
          <w:rFonts w:ascii="Calibri" w:eastAsia="바탕" w:hAnsi="Calibri" w:cs="Calibri"/>
          <w:noProof/>
          <w:sz w:val="22"/>
        </w:rPr>
        <w:drawing>
          <wp:inline distT="0" distB="0" distL="0" distR="0" wp14:anchorId="10818FCC" wp14:editId="55764639">
            <wp:extent cx="3124200" cy="397152"/>
            <wp:effectExtent l="0" t="0" r="0" b="3175"/>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40485" cy="411934"/>
                    </a:xfrm>
                    <a:prstGeom prst="rect">
                      <a:avLst/>
                    </a:prstGeom>
                    <a:noFill/>
                    <a:ln>
                      <a:noFill/>
                    </a:ln>
                  </pic:spPr>
                </pic:pic>
              </a:graphicData>
            </a:graphic>
          </wp:inline>
        </w:drawing>
      </w:r>
    </w:p>
    <w:p w:rsidR="00481AEB" w:rsidRPr="00481AEB" w:rsidRDefault="00481AEB" w:rsidP="00481AEB">
      <w:pPr>
        <w:wordWrap/>
        <w:adjustRightInd w:val="0"/>
        <w:snapToGrid w:val="0"/>
        <w:spacing w:before="100" w:beforeAutospacing="1" w:afterLines="50" w:after="120" w:line="264" w:lineRule="auto"/>
        <w:ind w:firstLine="425"/>
        <w:rPr>
          <w:rFonts w:ascii="Calibri" w:eastAsia="바탕" w:hAnsi="Calibri" w:cs="Calibri"/>
          <w:sz w:val="22"/>
        </w:rPr>
      </w:pPr>
      <w:r w:rsidRPr="00481AEB">
        <w:rPr>
          <w:rFonts w:ascii="Calibri" w:eastAsia="바탕" w:hAnsi="Calibri" w:cs="Calibri"/>
          <w:sz w:val="22"/>
        </w:rPr>
        <w:t>It is straightforward to see that pedestrian</w:t>
      </w:r>
      <w:r w:rsidR="00A3243C">
        <w:rPr>
          <w:rFonts w:ascii="Calibri" w:eastAsia="바탕" w:hAnsi="Calibri" w:cs="Calibri"/>
          <w:sz w:val="22"/>
        </w:rPr>
        <w:t>s</w:t>
      </w:r>
      <w:r w:rsidRPr="00481AEB">
        <w:rPr>
          <w:rFonts w:ascii="Calibri" w:eastAsia="바탕" w:hAnsi="Calibri" w:cs="Calibri"/>
          <w:sz w:val="22"/>
        </w:rPr>
        <w:t xml:space="preserve"> are just the sensing targets that have been defined as Human. Hence, it is reasonable to model the RCS of these objects in the way presented in the ‘Human’ subsection.</w:t>
      </w:r>
    </w:p>
    <w:p w:rsidR="00481AEB" w:rsidRDefault="00481AEB" w:rsidP="00481AEB">
      <w:pPr>
        <w:wordWrap/>
        <w:adjustRightInd w:val="0"/>
        <w:snapToGrid w:val="0"/>
        <w:spacing w:before="100" w:beforeAutospacing="1" w:afterLines="50" w:after="120" w:line="264" w:lineRule="auto"/>
        <w:ind w:firstLine="425"/>
        <w:rPr>
          <w:rFonts w:ascii="Calibri" w:eastAsia="바탕" w:hAnsi="Calibri" w:cs="Calibri"/>
          <w:sz w:val="22"/>
        </w:rPr>
      </w:pPr>
      <w:r w:rsidRPr="00481AEB">
        <w:rPr>
          <w:rFonts w:ascii="Calibri" w:eastAsia="바탕" w:hAnsi="Calibri" w:cs="Calibri"/>
          <w:sz w:val="22"/>
        </w:rPr>
        <w:t xml:space="preserve">One </w:t>
      </w:r>
      <w:r w:rsidR="007B4787">
        <w:rPr>
          <w:rFonts w:ascii="Calibri" w:eastAsia="바탕" w:hAnsi="Calibri" w:cs="Calibri"/>
          <w:sz w:val="22"/>
        </w:rPr>
        <w:t>may</w:t>
      </w:r>
      <w:r w:rsidRPr="00481AEB">
        <w:rPr>
          <w:rFonts w:ascii="Calibri" w:eastAsia="바탕" w:hAnsi="Calibri" w:cs="Calibri"/>
          <w:sz w:val="22"/>
        </w:rPr>
        <w:t xml:space="preserve"> expect the electromagnetic field scattered by the similar objects of different sizes should have the similar properties. Hence, the model proposed for </w:t>
      </w:r>
      <w:r w:rsidR="00A3243C">
        <w:rPr>
          <w:rFonts w:ascii="Calibri" w:eastAsia="바탕" w:hAnsi="Calibri" w:cs="Calibri"/>
          <w:sz w:val="22"/>
        </w:rPr>
        <w:t>pedestrians</w:t>
      </w:r>
      <w:r w:rsidRPr="00481AEB">
        <w:rPr>
          <w:rFonts w:ascii="Calibri" w:eastAsia="바탕" w:hAnsi="Calibri" w:cs="Calibri"/>
          <w:sz w:val="22"/>
        </w:rPr>
        <w:t xml:space="preserve"> can address an animal as well. To do this, one </w:t>
      </w:r>
      <w:r w:rsidR="00A3243C">
        <w:rPr>
          <w:rFonts w:ascii="Calibri" w:eastAsia="바탕" w:hAnsi="Calibri" w:cs="Calibri"/>
          <w:sz w:val="22"/>
        </w:rPr>
        <w:t>should</w:t>
      </w:r>
      <w:r w:rsidRPr="00481AEB">
        <w:rPr>
          <w:rFonts w:ascii="Calibri" w:eastAsia="바탕" w:hAnsi="Calibri" w:cs="Calibri"/>
          <w:sz w:val="22"/>
        </w:rPr>
        <w:t xml:space="preserve"> </w:t>
      </w:r>
      <w:r w:rsidR="007F2B90">
        <w:rPr>
          <w:rFonts w:ascii="Calibri" w:eastAsia="바탕" w:hAnsi="Calibri" w:cs="Calibri"/>
          <w:sz w:val="22"/>
        </w:rPr>
        <w:t>scale up</w:t>
      </w:r>
      <w:r w:rsidRPr="00481AEB">
        <w:rPr>
          <w:rFonts w:ascii="Calibri" w:eastAsia="바탕" w:hAnsi="Calibri" w:cs="Calibri"/>
          <w:sz w:val="22"/>
        </w:rPr>
        <w:t xml:space="preserve"> the mean </w:t>
      </w:r>
      <w:r w:rsidR="00A3243C">
        <w:rPr>
          <w:rFonts w:ascii="Calibri" w:eastAsia="바탕" w:hAnsi="Calibri" w:cs="Calibri"/>
          <w:sz w:val="22"/>
        </w:rPr>
        <w:t>RCS</w:t>
      </w:r>
      <w:r w:rsidRPr="00481AEB">
        <w:rPr>
          <w:rFonts w:ascii="Calibri" w:eastAsia="바탕" w:hAnsi="Calibri" w:cs="Calibri"/>
          <w:sz w:val="22"/>
        </w:rPr>
        <w:t xml:space="preserve"> taking into account the difference in scattering area. Considering the difference between the size of ‘adult pedestrian’ sensing target and that of a</w:t>
      </w:r>
      <w:r w:rsidR="00A3243C">
        <w:rPr>
          <w:rFonts w:ascii="Calibri" w:eastAsia="바탕" w:hAnsi="Calibri" w:cs="Calibri"/>
          <w:sz w:val="22"/>
        </w:rPr>
        <w:t>n</w:t>
      </w:r>
      <w:r w:rsidRPr="00481AEB">
        <w:rPr>
          <w:rFonts w:ascii="Calibri" w:eastAsia="바탕" w:hAnsi="Calibri" w:cs="Calibri"/>
          <w:sz w:val="22"/>
        </w:rPr>
        <w:t xml:space="preserve"> ‘animal’ sensing target, one can guess the mean RCS of </w:t>
      </w:r>
      <w:r w:rsidR="00DE4C85">
        <w:rPr>
          <w:rFonts w:ascii="Calibri" w:eastAsia="바탕" w:hAnsi="Calibri" w:cs="Calibri"/>
          <w:sz w:val="22"/>
        </w:rPr>
        <w:t xml:space="preserve">an </w:t>
      </w:r>
      <w:r w:rsidRPr="00481AEB">
        <w:rPr>
          <w:rFonts w:ascii="Calibri" w:eastAsia="바탕" w:hAnsi="Calibri" w:cs="Calibri"/>
          <w:sz w:val="22"/>
        </w:rPr>
        <w:t>animal is at least two times (i.e. 3 dB) higher.</w:t>
      </w:r>
    </w:p>
    <w:p w:rsidR="00A3243C" w:rsidRPr="00481AEB" w:rsidRDefault="00A3243C" w:rsidP="00481AEB">
      <w:pPr>
        <w:wordWrap/>
        <w:adjustRightInd w:val="0"/>
        <w:snapToGrid w:val="0"/>
        <w:spacing w:before="100" w:beforeAutospacing="1" w:afterLines="50" w:after="120" w:line="264" w:lineRule="auto"/>
        <w:ind w:firstLine="425"/>
        <w:rPr>
          <w:rFonts w:ascii="Calibri" w:eastAsia="바탕" w:hAnsi="Calibri" w:cs="Calibri"/>
          <w:sz w:val="22"/>
        </w:rPr>
      </w:pPr>
      <w:r w:rsidRPr="009A6552">
        <w:rPr>
          <w:rFonts w:ascii="Calibri" w:eastAsia="바탕" w:hAnsi="Calibri" w:cs="Calibri"/>
          <w:sz w:val="22"/>
        </w:rPr>
        <w:t xml:space="preserve">Based on that, one can suggest setting the component A in the </w:t>
      </w:r>
      <w:r>
        <w:rPr>
          <w:rFonts w:ascii="Calibri" w:eastAsia="바탕" w:hAnsi="Calibri" w:cs="Calibri"/>
          <w:sz w:val="22"/>
        </w:rPr>
        <w:t>animal</w:t>
      </w:r>
      <w:r w:rsidRPr="009A6552">
        <w:rPr>
          <w:rFonts w:ascii="Calibri" w:eastAsia="바탕" w:hAnsi="Calibri" w:cs="Calibri"/>
          <w:sz w:val="22"/>
        </w:rPr>
        <w:t xml:space="preserve"> </w:t>
      </w:r>
      <w:r w:rsidR="00FB7A8E">
        <w:rPr>
          <w:rFonts w:ascii="Calibri" w:eastAsia="바탕" w:hAnsi="Calibri" w:cs="Calibri"/>
          <w:sz w:val="22"/>
        </w:rPr>
        <w:t xml:space="preserve">RCS </w:t>
      </w:r>
      <w:r w:rsidRPr="009A6552">
        <w:rPr>
          <w:rFonts w:ascii="Calibri" w:eastAsia="바탕" w:hAnsi="Calibri" w:cs="Calibri"/>
          <w:sz w:val="22"/>
        </w:rPr>
        <w:t>model to</w:t>
      </w:r>
      <w:r>
        <w:rPr>
          <w:rFonts w:ascii="Calibri" w:eastAsia="바탕" w:hAnsi="Calibri" w:cs="Calibri"/>
          <w:sz w:val="22"/>
        </w:rPr>
        <w:t xml:space="preserve"> 1.5</w:t>
      </w:r>
      <w:r w:rsidRPr="009A6552">
        <w:rPr>
          <w:rFonts w:ascii="Calibri" w:eastAsia="바탕" w:hAnsi="Calibri" w:cs="Calibri"/>
          <w:sz w:val="22"/>
        </w:rPr>
        <w:t xml:space="preserve"> dBsm </w:t>
      </w:r>
      <w:r>
        <w:rPr>
          <w:rFonts w:ascii="Calibri" w:eastAsia="바탕" w:hAnsi="Calibri" w:cs="Calibri"/>
          <w:sz w:val="22"/>
        </w:rPr>
        <w:t>(1.412</w:t>
      </w:r>
      <w:r w:rsidRPr="009A6552">
        <w:rPr>
          <w:rFonts w:ascii="Calibri" w:eastAsia="바탕" w:hAnsi="Calibri" w:cs="Calibri"/>
          <w:sz w:val="22"/>
        </w:rPr>
        <w:t xml:space="preserve"> m</w:t>
      </w:r>
      <w:r w:rsidRPr="009A6552">
        <w:rPr>
          <w:rFonts w:ascii="Calibri" w:eastAsia="바탕" w:hAnsi="Calibri" w:cs="Calibri"/>
          <w:sz w:val="22"/>
          <w:vertAlign w:val="superscript"/>
        </w:rPr>
        <w:t>2</w:t>
      </w:r>
      <w:r>
        <w:rPr>
          <w:rFonts w:ascii="Calibri" w:eastAsia="바탕" w:hAnsi="Calibri" w:cs="Calibri"/>
          <w:sz w:val="22"/>
        </w:rPr>
        <w:t>)</w:t>
      </w:r>
      <w:r w:rsidRPr="009A6552">
        <w:rPr>
          <w:rFonts w:ascii="Calibri" w:eastAsia="바탕" w:hAnsi="Calibri" w:cs="Calibri"/>
          <w:sz w:val="22"/>
        </w:rPr>
        <w:t xml:space="preserve">. Assuming that the variance of RCS changes according to the change of its mean value, the parameters of component B2 can be </w:t>
      </w:r>
      <w:r>
        <w:rPr>
          <w:rFonts w:ascii="Calibri" w:eastAsia="바탕" w:hAnsi="Calibri" w:cs="Calibri"/>
          <w:sz w:val="22"/>
        </w:rPr>
        <w:t>chosen</w:t>
      </w:r>
      <w:r w:rsidRPr="009A6552">
        <w:rPr>
          <w:rFonts w:ascii="Calibri" w:eastAsia="바탕" w:hAnsi="Calibri" w:cs="Calibri"/>
          <w:sz w:val="22"/>
        </w:rPr>
        <w:t xml:space="preserve"> the same as for the </w:t>
      </w:r>
      <w:r>
        <w:rPr>
          <w:rFonts w:ascii="Calibri" w:eastAsia="바탕" w:hAnsi="Calibri" w:cs="Calibri"/>
          <w:sz w:val="22"/>
        </w:rPr>
        <w:t>h</w:t>
      </w:r>
      <w:r w:rsidRPr="009A6552">
        <w:rPr>
          <w:rFonts w:ascii="Calibri" w:eastAsia="바탕" w:hAnsi="Calibri" w:cs="Calibri"/>
          <w:sz w:val="22"/>
        </w:rPr>
        <w:t xml:space="preserve">uman </w:t>
      </w:r>
      <w:r>
        <w:rPr>
          <w:rFonts w:ascii="Calibri" w:eastAsia="바탕" w:hAnsi="Calibri" w:cs="Calibri"/>
          <w:sz w:val="22"/>
        </w:rPr>
        <w:t xml:space="preserve">RSC </w:t>
      </w:r>
      <w:r w:rsidRPr="009A6552">
        <w:rPr>
          <w:rFonts w:ascii="Calibri" w:eastAsia="바탕" w:hAnsi="Calibri" w:cs="Calibri"/>
          <w:sz w:val="22"/>
        </w:rPr>
        <w:t xml:space="preserve">model. In other words, one may suggest using </w:t>
      </w:r>
      <w:r>
        <w:rPr>
          <w:rFonts w:ascii="Calibri" w:eastAsia="바탕" w:hAnsi="Calibri" w:cs="Calibri"/>
          <w:sz w:val="22"/>
        </w:rPr>
        <w:t xml:space="preserve">the standard deviation of component B2 equal to </w:t>
      </w:r>
      <w:r w:rsidRPr="00C16E95">
        <w:rPr>
          <w:rFonts w:ascii="Calibri" w:eastAsia="바탕" w:hAnsi="Calibri" w:cs="Calibri"/>
          <w:sz w:val="22"/>
        </w:rPr>
        <w:t>σ</w:t>
      </w:r>
      <w:r>
        <w:rPr>
          <w:rFonts w:ascii="Calibri" w:eastAsia="바탕" w:hAnsi="Calibri" w:cs="Calibri"/>
          <w:sz w:val="22"/>
        </w:rPr>
        <w:t xml:space="preserve"> = 3.94</w:t>
      </w:r>
      <w:r w:rsidRPr="009A6552">
        <w:rPr>
          <w:rFonts w:ascii="Calibri" w:eastAsia="바탕" w:hAnsi="Calibri" w:cs="Calibri"/>
          <w:sz w:val="22"/>
        </w:rPr>
        <w:t xml:space="preserve"> dBsm. The RCS distribution</w:t>
      </w:r>
      <w:r w:rsidR="007B4787">
        <w:rPr>
          <w:rFonts w:ascii="Calibri" w:eastAsia="바탕" w:hAnsi="Calibri" w:cs="Calibri"/>
          <w:sz w:val="22"/>
        </w:rPr>
        <w:t>s</w:t>
      </w:r>
      <w:r w:rsidRPr="009A6552">
        <w:rPr>
          <w:rFonts w:ascii="Calibri" w:eastAsia="바탕" w:hAnsi="Calibri" w:cs="Calibri"/>
          <w:sz w:val="22"/>
        </w:rPr>
        <w:t xml:space="preserve"> obtained in line with </w:t>
      </w:r>
      <w:r w:rsidR="00AB37C6">
        <w:rPr>
          <w:rFonts w:ascii="Calibri" w:eastAsia="바탕" w:hAnsi="Calibri" w:cs="Calibri"/>
          <w:sz w:val="22"/>
        </w:rPr>
        <w:t>these</w:t>
      </w:r>
      <w:r w:rsidRPr="009A6552">
        <w:rPr>
          <w:rFonts w:ascii="Calibri" w:eastAsia="바탕" w:hAnsi="Calibri" w:cs="Calibri"/>
          <w:sz w:val="22"/>
        </w:rPr>
        <w:t xml:space="preserve"> proposal</w:t>
      </w:r>
      <w:r w:rsidR="00AB37C6">
        <w:rPr>
          <w:rFonts w:ascii="Calibri" w:eastAsia="바탕" w:hAnsi="Calibri" w:cs="Calibri"/>
          <w:sz w:val="22"/>
        </w:rPr>
        <w:t>s</w:t>
      </w:r>
      <w:r w:rsidRPr="009A6552">
        <w:rPr>
          <w:rFonts w:ascii="Calibri" w:eastAsia="바탕" w:hAnsi="Calibri" w:cs="Calibri"/>
          <w:sz w:val="22"/>
        </w:rPr>
        <w:t xml:space="preserve"> </w:t>
      </w:r>
      <w:r w:rsidR="007B4787">
        <w:rPr>
          <w:rFonts w:ascii="Calibri" w:eastAsia="바탕" w:hAnsi="Calibri" w:cs="Calibri"/>
          <w:sz w:val="22"/>
        </w:rPr>
        <w:t>are</w:t>
      </w:r>
      <w:r w:rsidRPr="009A6552">
        <w:rPr>
          <w:rFonts w:ascii="Calibri" w:eastAsia="바탕" w:hAnsi="Calibri" w:cs="Calibri"/>
          <w:sz w:val="22"/>
        </w:rPr>
        <w:t xml:space="preserve"> shown</w:t>
      </w:r>
      <w:r w:rsidR="007B4787">
        <w:rPr>
          <w:rFonts w:ascii="Calibri" w:eastAsia="바탕" w:hAnsi="Calibri" w:cs="Calibri"/>
          <w:sz w:val="22"/>
        </w:rPr>
        <w:t xml:space="preserve"> in </w:t>
      </w:r>
      <w:r w:rsidR="007B4787">
        <w:rPr>
          <w:rFonts w:ascii="Calibri" w:eastAsia="바탕" w:hAnsi="Calibri" w:cs="Calibri"/>
          <w:sz w:val="22"/>
        </w:rPr>
        <w:fldChar w:fldCharType="begin"/>
      </w:r>
      <w:r w:rsidR="007B4787">
        <w:rPr>
          <w:rFonts w:ascii="Calibri" w:eastAsia="바탕" w:hAnsi="Calibri" w:cs="Calibri"/>
          <w:sz w:val="22"/>
        </w:rPr>
        <w:instrText xml:space="preserve"> REF _Ref189672870 \h  \* MERGEFORMAT </w:instrText>
      </w:r>
      <w:r w:rsidR="007B4787">
        <w:rPr>
          <w:rFonts w:ascii="Calibri" w:eastAsia="바탕" w:hAnsi="Calibri" w:cs="Calibri"/>
          <w:sz w:val="22"/>
        </w:rPr>
      </w:r>
      <w:r w:rsidR="007B4787">
        <w:rPr>
          <w:rFonts w:ascii="Calibri" w:eastAsia="바탕" w:hAnsi="Calibri" w:cs="Calibri"/>
          <w:sz w:val="22"/>
        </w:rPr>
        <w:fldChar w:fldCharType="separate"/>
      </w:r>
      <w:r w:rsidR="000E46EB" w:rsidRPr="000E46EB">
        <w:rPr>
          <w:rFonts w:ascii="Calibri" w:eastAsia="바탕" w:hAnsi="Calibri" w:cs="Calibri"/>
          <w:sz w:val="22"/>
        </w:rPr>
        <w:t>Figure 11</w:t>
      </w:r>
      <w:r w:rsidR="007B4787">
        <w:rPr>
          <w:rFonts w:ascii="Calibri" w:eastAsia="바탕" w:hAnsi="Calibri" w:cs="Calibri"/>
          <w:sz w:val="22"/>
        </w:rPr>
        <w:fldChar w:fldCharType="end"/>
      </w:r>
      <w:r w:rsidR="007B4787" w:rsidRPr="00481AEB">
        <w:rPr>
          <w:rFonts w:ascii="Calibri" w:eastAsia="바탕" w:hAnsi="Calibri" w:cs="Calibri"/>
          <w:sz w:val="22"/>
        </w:rPr>
        <w:t>.</w:t>
      </w:r>
    </w:p>
    <w:p w:rsidR="00481AEB" w:rsidRPr="00481AEB" w:rsidRDefault="000E46EB" w:rsidP="007B4787">
      <w:pPr>
        <w:wordWrap/>
        <w:adjustRightInd w:val="0"/>
        <w:snapToGrid w:val="0"/>
        <w:spacing w:before="100" w:beforeAutospacing="1" w:afterLines="50" w:after="120" w:line="264" w:lineRule="auto"/>
        <w:rPr>
          <w:rFonts w:ascii="Calibri" w:eastAsia="바탕" w:hAnsi="Calibri" w:cs="Calibri"/>
          <w:sz w:val="22"/>
        </w:rPr>
      </w:pPr>
      <w:r>
        <w:rPr>
          <w:rFonts w:ascii="Calibri" w:eastAsia="바탕" w:hAnsi="Calibri" w:cs="Calibri"/>
          <w:noProof/>
          <w:sz w:val="22"/>
        </w:rPr>
        <w:drawing>
          <wp:inline distT="0" distB="0" distL="0" distR="0">
            <wp:extent cx="2854423" cy="2407802"/>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14a.png"/>
                    <pic:cNvPicPr/>
                  </pic:nvPicPr>
                  <pic:blipFill rotWithShape="1">
                    <a:blip r:embed="rId22">
                      <a:extLst>
                        <a:ext uri="{28A0092B-C50C-407E-A947-70E740481C1C}">
                          <a14:useLocalDpi xmlns:a14="http://schemas.microsoft.com/office/drawing/2010/main" val="0"/>
                        </a:ext>
                      </a:extLst>
                    </a:blip>
                    <a:srcRect l="3834" r="7255"/>
                    <a:stretch/>
                  </pic:blipFill>
                  <pic:spPr bwMode="auto">
                    <a:xfrm>
                      <a:off x="0" y="0"/>
                      <a:ext cx="2855132" cy="2408400"/>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w:eastAsia="바탕" w:hAnsi="Calibri" w:cs="Calibri"/>
          <w:noProof/>
          <w:sz w:val="22"/>
        </w:rPr>
        <w:drawing>
          <wp:inline distT="0" distB="0" distL="0" distR="0">
            <wp:extent cx="3001108" cy="2407920"/>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14b.png"/>
                    <pic:cNvPicPr/>
                  </pic:nvPicPr>
                  <pic:blipFill rotWithShape="1">
                    <a:blip r:embed="rId23">
                      <a:extLst>
                        <a:ext uri="{28A0092B-C50C-407E-A947-70E740481C1C}">
                          <a14:useLocalDpi xmlns:a14="http://schemas.microsoft.com/office/drawing/2010/main" val="0"/>
                        </a:ext>
                      </a:extLst>
                    </a:blip>
                    <a:srcRect r="6524"/>
                    <a:stretch/>
                  </pic:blipFill>
                  <pic:spPr bwMode="auto">
                    <a:xfrm>
                      <a:off x="0" y="0"/>
                      <a:ext cx="3001706" cy="2408400"/>
                    </a:xfrm>
                    <a:prstGeom prst="rect">
                      <a:avLst/>
                    </a:prstGeom>
                    <a:ln>
                      <a:noFill/>
                    </a:ln>
                    <a:extLst>
                      <a:ext uri="{53640926-AAD7-44D8-BBD7-CCE9431645EC}">
                        <a14:shadowObscured xmlns:a14="http://schemas.microsoft.com/office/drawing/2010/main"/>
                      </a:ext>
                    </a:extLst>
                  </pic:spPr>
                </pic:pic>
              </a:graphicData>
            </a:graphic>
          </wp:inline>
        </w:drawing>
      </w:r>
    </w:p>
    <w:p w:rsidR="00481AEB" w:rsidRPr="00481AEB" w:rsidRDefault="00481AEB" w:rsidP="007B4787">
      <w:pPr>
        <w:wordWrap/>
        <w:adjustRightInd w:val="0"/>
        <w:snapToGrid w:val="0"/>
        <w:spacing w:afterLines="50" w:after="120" w:line="264" w:lineRule="auto"/>
        <w:ind w:firstLine="425"/>
        <w:jc w:val="center"/>
        <w:rPr>
          <w:rFonts w:ascii="Calibri" w:eastAsia="바탕" w:hAnsi="Calibri" w:cs="Calibri"/>
          <w:b/>
          <w:sz w:val="22"/>
          <w:lang w:val="en-GB"/>
        </w:rPr>
      </w:pPr>
      <w:bookmarkStart w:id="19" w:name="_Ref189672870"/>
      <w:r w:rsidRPr="00481AEB">
        <w:rPr>
          <w:rFonts w:ascii="Calibri" w:eastAsia="바탕" w:hAnsi="Calibri" w:cs="Calibri"/>
          <w:b/>
          <w:sz w:val="22"/>
          <w:lang w:val="en-GB"/>
        </w:rPr>
        <w:t xml:space="preserve">Figure </w:t>
      </w:r>
      <w:r w:rsidRPr="00481AEB">
        <w:rPr>
          <w:rFonts w:ascii="Calibri" w:eastAsia="바탕" w:hAnsi="Calibri" w:cs="Calibri"/>
          <w:b/>
          <w:sz w:val="22"/>
          <w:lang w:val="en-GB"/>
        </w:rPr>
        <w:fldChar w:fldCharType="begin"/>
      </w:r>
      <w:r w:rsidRPr="00481AEB">
        <w:rPr>
          <w:rFonts w:ascii="Calibri" w:eastAsia="바탕" w:hAnsi="Calibri" w:cs="Calibri"/>
          <w:b/>
          <w:sz w:val="22"/>
          <w:lang w:val="en-GB"/>
        </w:rPr>
        <w:instrText xml:space="preserve"> SEQ Figure \* ARABIC </w:instrText>
      </w:r>
      <w:r w:rsidRPr="00481AEB">
        <w:rPr>
          <w:rFonts w:ascii="Calibri" w:eastAsia="바탕" w:hAnsi="Calibri" w:cs="Calibri"/>
          <w:b/>
          <w:sz w:val="22"/>
          <w:lang w:val="en-GB"/>
        </w:rPr>
        <w:fldChar w:fldCharType="separate"/>
      </w:r>
      <w:r w:rsidR="000E46EB">
        <w:rPr>
          <w:rFonts w:ascii="Calibri" w:eastAsia="바탕" w:hAnsi="Calibri" w:cs="Calibri"/>
          <w:b/>
          <w:noProof/>
          <w:sz w:val="22"/>
          <w:lang w:val="en-GB"/>
        </w:rPr>
        <w:t>11</w:t>
      </w:r>
      <w:r w:rsidRPr="00481AEB">
        <w:rPr>
          <w:rFonts w:ascii="Calibri" w:eastAsia="바탕" w:hAnsi="Calibri" w:cs="Calibri"/>
          <w:sz w:val="22"/>
        </w:rPr>
        <w:fldChar w:fldCharType="end"/>
      </w:r>
      <w:bookmarkEnd w:id="19"/>
      <w:r w:rsidRPr="00481AEB">
        <w:rPr>
          <w:rFonts w:ascii="Calibri" w:eastAsia="바탕" w:hAnsi="Calibri" w:cs="Calibri"/>
          <w:b/>
          <w:sz w:val="22"/>
          <w:lang w:val="en-GB"/>
        </w:rPr>
        <w:t xml:space="preserve"> </w:t>
      </w:r>
      <w:r w:rsidR="00A3243C">
        <w:rPr>
          <w:rFonts w:ascii="Calibri" w:eastAsia="바탕" w:hAnsi="Calibri" w:cs="Calibri"/>
          <w:b/>
          <w:sz w:val="22"/>
          <w:lang w:val="en-GB"/>
        </w:rPr>
        <w:t>Animal</w:t>
      </w:r>
      <w:r w:rsidRPr="00481AEB">
        <w:rPr>
          <w:rFonts w:ascii="Calibri" w:eastAsia="바탕" w:hAnsi="Calibri" w:cs="Calibri"/>
          <w:b/>
          <w:sz w:val="22"/>
          <w:lang w:val="en-GB"/>
        </w:rPr>
        <w:t xml:space="preserve"> RCS models in linear (left) and dBsm (right) scales</w:t>
      </w:r>
    </w:p>
    <w:p w:rsidR="00844828" w:rsidRPr="00A224F5" w:rsidRDefault="00844828" w:rsidP="00844828">
      <w:pPr>
        <w:wordWrap/>
        <w:adjustRightInd w:val="0"/>
        <w:snapToGrid w:val="0"/>
        <w:spacing w:before="100" w:beforeAutospacing="1" w:after="100" w:afterAutospacing="1" w:line="264" w:lineRule="auto"/>
        <w:rPr>
          <w:rFonts w:ascii="Calibri" w:eastAsia="바탕" w:hAnsi="Calibri" w:cs="Calibri"/>
          <w:i/>
          <w:sz w:val="22"/>
        </w:rPr>
      </w:pPr>
      <w:r w:rsidRPr="00A224F5">
        <w:rPr>
          <w:rFonts w:ascii="Calibri" w:eastAsia="바탕" w:hAnsi="Calibri" w:cs="Calibri"/>
          <w:b/>
          <w:i/>
          <w:sz w:val="22"/>
        </w:rPr>
        <w:t>Proposal</w:t>
      </w:r>
      <w:r>
        <w:rPr>
          <w:rFonts w:ascii="Calibri" w:eastAsia="바탕" w:hAnsi="Calibri" w:cs="Calibri"/>
          <w:b/>
          <w:i/>
          <w:sz w:val="22"/>
        </w:rPr>
        <w:t xml:space="preserve"> </w:t>
      </w:r>
      <w:r w:rsidR="00241181">
        <w:rPr>
          <w:rFonts w:ascii="Calibri" w:eastAsia="바탕" w:hAnsi="Calibri" w:cs="Calibri"/>
          <w:b/>
          <w:i/>
          <w:sz w:val="22"/>
        </w:rPr>
        <w:t>4</w:t>
      </w:r>
      <w:r w:rsidRPr="00A224F5">
        <w:rPr>
          <w:rFonts w:ascii="Calibri" w:eastAsia="바탕" w:hAnsi="Calibri" w:cs="Calibri"/>
          <w:b/>
          <w:i/>
          <w:sz w:val="22"/>
        </w:rPr>
        <w:t>:</w:t>
      </w:r>
      <w:r w:rsidRPr="00A224F5">
        <w:rPr>
          <w:rFonts w:ascii="Calibri" w:eastAsia="바탕" w:hAnsi="Calibri" w:cs="Calibri"/>
          <w:i/>
          <w:sz w:val="22"/>
        </w:rPr>
        <w:t xml:space="preserve"> </w:t>
      </w:r>
      <w:r w:rsidRPr="00D77D4A">
        <w:rPr>
          <w:rFonts w:ascii="Calibri" w:eastAsia="바탕" w:hAnsi="Calibri" w:cs="Calibri"/>
          <w:i/>
          <w:sz w:val="22"/>
        </w:rPr>
        <w:t xml:space="preserve">Model the monostatic RCS </w:t>
      </w:r>
      <w:r>
        <w:rPr>
          <w:rFonts w:ascii="Calibri" w:eastAsia="바탕" w:hAnsi="Calibri" w:cs="Calibri"/>
          <w:i/>
          <w:sz w:val="22"/>
        </w:rPr>
        <w:t xml:space="preserve">of </w:t>
      </w:r>
      <w:r w:rsidR="00241181">
        <w:rPr>
          <w:rFonts w:ascii="Calibri" w:eastAsia="바탕" w:hAnsi="Calibri" w:cs="Calibri"/>
          <w:i/>
          <w:sz w:val="22"/>
        </w:rPr>
        <w:t>animal</w:t>
      </w:r>
      <w:r w:rsidRPr="00844828">
        <w:rPr>
          <w:rFonts w:ascii="Calibri" w:eastAsia="바탕" w:hAnsi="Calibri" w:cs="Calibri"/>
          <w:i/>
          <w:sz w:val="22"/>
        </w:rPr>
        <w:t xml:space="preserve"> </w:t>
      </w:r>
      <w:r w:rsidRPr="00D77D4A">
        <w:rPr>
          <w:rFonts w:ascii="Calibri" w:eastAsia="바탕" w:hAnsi="Calibri" w:cs="Calibri"/>
          <w:i/>
          <w:sz w:val="22"/>
        </w:rPr>
        <w:t>as</w:t>
      </w:r>
      <w:r>
        <w:rPr>
          <w:rFonts w:ascii="Calibri" w:eastAsia="바탕" w:hAnsi="Calibri" w:cs="Calibri"/>
          <w:i/>
          <w:sz w:val="22"/>
        </w:rPr>
        <w:t xml:space="preserve"> the product of the angular in</w:t>
      </w:r>
      <w:r w:rsidRPr="00D77D4A">
        <w:rPr>
          <w:rFonts w:ascii="Calibri" w:eastAsia="바탕" w:hAnsi="Calibri" w:cs="Calibri"/>
          <w:i/>
          <w:sz w:val="22"/>
        </w:rPr>
        <w:t>dependent component A</w:t>
      </w:r>
      <w:r w:rsidR="00241181">
        <w:rPr>
          <w:rFonts w:ascii="Calibri" w:eastAsia="바탕" w:hAnsi="Calibri" w:cs="Calibri"/>
          <w:i/>
          <w:sz w:val="22"/>
        </w:rPr>
        <w:t xml:space="preserve"> </w:t>
      </w:r>
      <w:r w:rsidR="00241181" w:rsidRPr="00914558">
        <w:rPr>
          <w:rFonts w:ascii="Calibri" w:eastAsia="바탕" w:hAnsi="Calibri" w:cs="Calibri"/>
          <w:i/>
          <w:sz w:val="22"/>
        </w:rPr>
        <w:t xml:space="preserve">= </w:t>
      </w:r>
      <w:r w:rsidR="00241181">
        <w:rPr>
          <w:rFonts w:ascii="Calibri" w:eastAsia="바탕" w:hAnsi="Calibri" w:cs="Calibri"/>
          <w:i/>
          <w:sz w:val="22"/>
        </w:rPr>
        <w:t>1.5</w:t>
      </w:r>
      <w:r w:rsidR="00241181" w:rsidRPr="00914558">
        <w:rPr>
          <w:rFonts w:ascii="Calibri" w:eastAsia="바탕" w:hAnsi="Calibri" w:cs="Calibri"/>
          <w:i/>
          <w:sz w:val="22"/>
        </w:rPr>
        <w:t xml:space="preserve"> dBsm</w:t>
      </w:r>
      <w:r>
        <w:rPr>
          <w:rFonts w:ascii="Calibri" w:eastAsia="바탕" w:hAnsi="Calibri" w:cs="Calibri"/>
          <w:i/>
          <w:sz w:val="22"/>
        </w:rPr>
        <w:t xml:space="preserve">, the component </w:t>
      </w:r>
      <w:r w:rsidRPr="00D77D4A">
        <w:rPr>
          <w:rFonts w:ascii="Calibri" w:eastAsia="바탕" w:hAnsi="Calibri" w:cs="Calibri"/>
          <w:i/>
          <w:sz w:val="22"/>
        </w:rPr>
        <w:t>B1</w:t>
      </w:r>
      <w:r>
        <w:rPr>
          <w:rFonts w:ascii="Calibri" w:eastAsia="바탕" w:hAnsi="Calibri" w:cs="Calibri"/>
          <w:i/>
          <w:sz w:val="22"/>
        </w:rPr>
        <w:t xml:space="preserve">=1 and </w:t>
      </w:r>
      <w:r w:rsidRPr="00D77D4A">
        <w:rPr>
          <w:rFonts w:ascii="Calibri" w:eastAsia="바탕" w:hAnsi="Calibri" w:cs="Calibri"/>
          <w:i/>
          <w:sz w:val="22"/>
        </w:rPr>
        <w:t>the component B2</w:t>
      </w:r>
      <w:r>
        <w:rPr>
          <w:rFonts w:ascii="Calibri" w:eastAsia="바탕" w:hAnsi="Calibri" w:cs="Calibri"/>
          <w:i/>
          <w:sz w:val="22"/>
        </w:rPr>
        <w:t xml:space="preserve"> </w:t>
      </w:r>
      <w:r w:rsidR="004E3300">
        <w:rPr>
          <w:rFonts w:ascii="Calibri" w:eastAsia="바탕" w:hAnsi="Calibri" w:cs="Calibri"/>
          <w:i/>
          <w:sz w:val="22"/>
        </w:rPr>
        <w:t>having the</w:t>
      </w:r>
      <w:r>
        <w:rPr>
          <w:rFonts w:ascii="Calibri" w:eastAsia="바탕" w:hAnsi="Calibri" w:cs="Calibri"/>
          <w:i/>
          <w:sz w:val="22"/>
        </w:rPr>
        <w:t xml:space="preserve"> standard deviation </w:t>
      </w:r>
      <w:r w:rsidRPr="00D77D4A">
        <w:rPr>
          <w:rFonts w:ascii="Calibri" w:eastAsia="바탕" w:hAnsi="Calibri" w:cs="Calibri"/>
          <w:i/>
          <w:sz w:val="22"/>
        </w:rPr>
        <w:t>σ</w:t>
      </w:r>
      <w:r>
        <w:rPr>
          <w:rFonts w:ascii="Calibri" w:eastAsia="바탕" w:hAnsi="Calibri" w:cs="Calibri"/>
          <w:i/>
          <w:sz w:val="22"/>
        </w:rPr>
        <w:t> = 3.94 dB</w:t>
      </w:r>
      <w:r w:rsidR="00914558">
        <w:rPr>
          <w:rFonts w:ascii="Calibri" w:eastAsia="바탕" w:hAnsi="Calibri" w:cs="Calibri"/>
          <w:i/>
          <w:sz w:val="22"/>
        </w:rPr>
        <w:t>.</w:t>
      </w:r>
    </w:p>
    <w:p w:rsidR="005F5318" w:rsidRPr="00F4173F" w:rsidRDefault="00680B89" w:rsidP="00680B89">
      <w:pPr>
        <w:keepNext/>
        <w:keepLines/>
        <w:widowControl/>
        <w:numPr>
          <w:ilvl w:val="2"/>
          <w:numId w:val="8"/>
        </w:numPr>
        <w:wordWrap/>
        <w:overflowPunct w:val="0"/>
        <w:adjustRightInd w:val="0"/>
        <w:spacing w:before="100" w:beforeAutospacing="1" w:after="100" w:afterAutospacing="1" w:line="240" w:lineRule="auto"/>
        <w:ind w:left="708" w:hangingChars="253" w:hanging="708"/>
        <w:jc w:val="left"/>
        <w:textAlignment w:val="baseline"/>
        <w:outlineLvl w:val="2"/>
        <w:rPr>
          <w:rFonts w:ascii="Arial" w:eastAsia="바탕" w:hAnsi="Arial" w:cs="Arial"/>
          <w:kern w:val="0"/>
          <w:sz w:val="28"/>
          <w:szCs w:val="28"/>
          <w:lang w:eastAsia="en-US"/>
        </w:rPr>
      </w:pPr>
      <w:r>
        <w:rPr>
          <w:rFonts w:ascii="Arial" w:eastAsia="바탕" w:hAnsi="Arial" w:cs="Arial"/>
          <w:kern w:val="0"/>
          <w:sz w:val="28"/>
          <w:szCs w:val="28"/>
          <w:lang w:eastAsia="en-US"/>
        </w:rPr>
        <w:lastRenderedPageBreak/>
        <w:t xml:space="preserve"> </w:t>
      </w:r>
      <w:r w:rsidR="005F5318" w:rsidRPr="00F4173F">
        <w:rPr>
          <w:rFonts w:ascii="Arial" w:eastAsia="바탕" w:hAnsi="Arial" w:cs="Arial"/>
          <w:kern w:val="0"/>
          <w:sz w:val="28"/>
          <w:szCs w:val="28"/>
          <w:lang w:eastAsia="en-US"/>
        </w:rPr>
        <w:t>Bistatic RCS</w:t>
      </w:r>
    </w:p>
    <w:p w:rsidR="00596067" w:rsidRDefault="00596067" w:rsidP="00596067">
      <w:pPr>
        <w:wordWrap/>
        <w:adjustRightInd w:val="0"/>
        <w:snapToGrid w:val="0"/>
        <w:spacing w:before="120" w:afterLines="50" w:after="120" w:line="264" w:lineRule="auto"/>
        <w:ind w:firstLine="425"/>
        <w:rPr>
          <w:rFonts w:ascii="Calibri" w:eastAsia="바탕" w:hAnsi="Calibri" w:cs="Calibri"/>
          <w:sz w:val="22"/>
        </w:rPr>
      </w:pPr>
      <w:r>
        <w:rPr>
          <w:rFonts w:ascii="Calibri" w:eastAsia="바탕" w:hAnsi="Calibri" w:cs="Calibri" w:hint="eastAsia"/>
          <w:sz w:val="22"/>
        </w:rPr>
        <w:t>The following</w:t>
      </w:r>
      <w:r>
        <w:rPr>
          <w:rFonts w:ascii="Calibri" w:eastAsia="바탕" w:hAnsi="Calibri" w:cs="Calibri"/>
          <w:sz w:val="22"/>
        </w:rPr>
        <w:t xml:space="preserve"> specific agreement and proposal were made in RAN1#120 meeting</w:t>
      </w:r>
    </w:p>
    <w:tbl>
      <w:tblPr>
        <w:tblStyle w:val="aa"/>
        <w:tblW w:w="0" w:type="auto"/>
        <w:tblLook w:val="04A0" w:firstRow="1" w:lastRow="0" w:firstColumn="1" w:lastColumn="0" w:noHBand="0" w:noVBand="1"/>
      </w:tblPr>
      <w:tblGrid>
        <w:gridCol w:w="9362"/>
      </w:tblGrid>
      <w:tr w:rsidR="00596067" w:rsidTr="002A2545">
        <w:tc>
          <w:tcPr>
            <w:tcW w:w="9362" w:type="dxa"/>
          </w:tcPr>
          <w:p w:rsidR="00596067" w:rsidRPr="00596067" w:rsidRDefault="00596067" w:rsidP="00596067">
            <w:pPr>
              <w:widowControl/>
              <w:wordWrap/>
              <w:autoSpaceDE/>
              <w:autoSpaceDN/>
              <w:rPr>
                <w:rFonts w:eastAsia="맑은 고딕"/>
                <w:highlight w:val="green"/>
                <w:lang w:val="en-GB" w:eastAsia="en-US"/>
              </w:rPr>
            </w:pPr>
            <w:r w:rsidRPr="00596067">
              <w:rPr>
                <w:rFonts w:eastAsia="맑은 고딕"/>
                <w:highlight w:val="green"/>
                <w:lang w:val="en-GB" w:eastAsia="en-US"/>
              </w:rPr>
              <w:t>Agreement</w:t>
            </w:r>
          </w:p>
          <w:p w:rsidR="00596067" w:rsidRPr="00596067" w:rsidRDefault="00596067" w:rsidP="00596067">
            <w:pPr>
              <w:widowControl/>
              <w:suppressAutoHyphens/>
              <w:wordWrap/>
              <w:autoSpaceDE/>
              <w:autoSpaceDN/>
              <w:jc w:val="left"/>
              <w:rPr>
                <w:rFonts w:ascii="Times" w:hAnsi="Times"/>
                <w:szCs w:val="24"/>
                <w:lang w:val="en-GB" w:eastAsia="en-US"/>
              </w:rPr>
            </w:pPr>
            <w:r w:rsidRPr="00596067">
              <w:rPr>
                <w:rFonts w:ascii="Times" w:hAnsi="Times"/>
                <w:szCs w:val="24"/>
                <w:lang w:val="en-GB" w:eastAsia="en-US"/>
              </w:rPr>
              <w:t>For bistatic/monostatic RCS</w:t>
            </w:r>
          </w:p>
          <w:p w:rsidR="00596067" w:rsidRPr="00596067" w:rsidRDefault="00596067" w:rsidP="00596067">
            <w:pPr>
              <w:widowControl/>
              <w:numPr>
                <w:ilvl w:val="0"/>
                <w:numId w:val="18"/>
              </w:numPr>
              <w:suppressAutoHyphens/>
              <w:wordWrap/>
              <w:autoSpaceDE/>
              <w:autoSpaceDN/>
              <w:jc w:val="left"/>
              <w:rPr>
                <w:rFonts w:ascii="Times" w:hAnsi="Times"/>
                <w:lang w:eastAsia="zh-CN"/>
              </w:rPr>
            </w:pPr>
            <w:r w:rsidRPr="00596067">
              <w:rPr>
                <w:rFonts w:ascii="Times" w:hAnsi="Times"/>
                <w:lang w:eastAsia="zh-CN"/>
              </w:rPr>
              <w:t>RCS values/pattern for a scattering point of a target for bistatic sensing is generated by A*B1*B2 (i.e., Option 3 from the agreement in RAN1 #118bis)</w:t>
            </w:r>
          </w:p>
          <w:p w:rsidR="00596067" w:rsidRPr="00596067" w:rsidRDefault="00596067" w:rsidP="00596067">
            <w:pPr>
              <w:widowControl/>
              <w:numPr>
                <w:ilvl w:val="0"/>
                <w:numId w:val="18"/>
              </w:numPr>
              <w:suppressAutoHyphens/>
              <w:wordWrap/>
              <w:autoSpaceDE/>
              <w:autoSpaceDN/>
              <w:jc w:val="left"/>
              <w:rPr>
                <w:rFonts w:ascii="Times" w:hAnsi="Times"/>
                <w:lang w:eastAsia="zh-CN"/>
              </w:rPr>
            </w:pPr>
            <w:r w:rsidRPr="00596067">
              <w:rPr>
                <w:rFonts w:ascii="Times" w:eastAsia="DengXian" w:hAnsi="Times"/>
                <w:lang w:eastAsia="zh-CN"/>
              </w:rPr>
              <w:t xml:space="preserve">RCS values/pattern obtained by setting the same incident/scattered angle in the RCS model for bistatic </w:t>
            </w:r>
            <w:r w:rsidRPr="00596067">
              <w:rPr>
                <w:rFonts w:ascii="Times" w:hAnsi="Times"/>
                <w:lang w:eastAsia="zh-CN"/>
              </w:rPr>
              <w:t xml:space="preserve">sensing </w:t>
            </w:r>
            <w:r w:rsidRPr="00596067">
              <w:rPr>
                <w:rFonts w:ascii="Times" w:eastAsia="DengXian" w:hAnsi="Times"/>
                <w:lang w:eastAsia="zh-CN"/>
              </w:rPr>
              <w:t>should be aligned with</w:t>
            </w:r>
            <w:r w:rsidRPr="00596067">
              <w:rPr>
                <w:rFonts w:ascii="Times" w:hAnsi="Times"/>
                <w:lang w:eastAsia="zh-CN"/>
              </w:rPr>
              <w:t xml:space="preserve"> RCS </w:t>
            </w:r>
            <w:r w:rsidRPr="00596067">
              <w:rPr>
                <w:rFonts w:ascii="Times" w:eastAsia="DengXian" w:hAnsi="Times"/>
                <w:lang w:eastAsia="zh-CN"/>
              </w:rPr>
              <w:t>for monostatic</w:t>
            </w:r>
            <w:r w:rsidRPr="00596067">
              <w:rPr>
                <w:rFonts w:ascii="Times" w:hAnsi="Times"/>
                <w:lang w:eastAsia="zh-CN"/>
              </w:rPr>
              <w:t xml:space="preserve"> sensing</w:t>
            </w:r>
          </w:p>
          <w:p w:rsidR="00596067" w:rsidRDefault="00596067" w:rsidP="002A2545">
            <w:pPr>
              <w:widowControl/>
              <w:wordWrap/>
              <w:autoSpaceDE/>
              <w:autoSpaceDN/>
              <w:ind w:left="1620" w:hanging="1620"/>
              <w:jc w:val="left"/>
              <w:rPr>
                <w:rFonts w:ascii="Times" w:hAnsi="Times"/>
                <w:bCs/>
                <w:szCs w:val="24"/>
                <w:highlight w:val="green"/>
                <w:lang w:eastAsia="en-US"/>
              </w:rPr>
            </w:pPr>
          </w:p>
          <w:p w:rsidR="00596067" w:rsidRPr="00596067" w:rsidRDefault="00596067" w:rsidP="00596067">
            <w:pPr>
              <w:keepNext/>
              <w:widowControl/>
              <w:tabs>
                <w:tab w:val="left" w:pos="425"/>
                <w:tab w:val="left" w:pos="720"/>
              </w:tabs>
              <w:suppressAutoHyphens/>
              <w:wordWrap/>
              <w:autoSpaceDE/>
              <w:autoSpaceDN/>
              <w:spacing w:before="240" w:after="60"/>
              <w:ind w:left="720" w:hanging="720"/>
              <w:jc w:val="left"/>
              <w:outlineLvl w:val="2"/>
              <w:rPr>
                <w:rFonts w:ascii="Arial" w:hAnsi="Arial"/>
                <w:bCs/>
                <w:szCs w:val="26"/>
                <w:lang w:val="en-GB" w:eastAsia="zh-CN"/>
              </w:rPr>
            </w:pPr>
            <w:r w:rsidRPr="00596067">
              <w:rPr>
                <w:rFonts w:ascii="Arial" w:hAnsi="Arial"/>
                <w:bCs/>
                <w:szCs w:val="26"/>
                <w:highlight w:val="yellow"/>
                <w:lang w:val="en-GB" w:eastAsia="zh-CN"/>
              </w:rPr>
              <w:t xml:space="preserve">[H][FL3] </w:t>
            </w:r>
            <w:r w:rsidRPr="00596067">
              <w:rPr>
                <w:rFonts w:ascii="Arial" w:hAnsi="Arial"/>
                <w:bCs/>
                <w:highlight w:val="yellow"/>
                <w:lang w:val="en-GB" w:eastAsia="zh-CN"/>
              </w:rPr>
              <w:t>Proposal</w:t>
            </w:r>
            <w:r w:rsidRPr="00596067">
              <w:rPr>
                <w:rFonts w:ascii="Arial" w:hAnsi="Arial"/>
                <w:bCs/>
                <w:szCs w:val="26"/>
                <w:highlight w:val="yellow"/>
                <w:lang w:val="en-GB" w:eastAsia="zh-CN"/>
              </w:rPr>
              <w:t xml:space="preserve"> 4.1-2</w:t>
            </w:r>
          </w:p>
          <w:p w:rsidR="00596067" w:rsidRPr="00596067" w:rsidRDefault="00596067" w:rsidP="00596067">
            <w:pPr>
              <w:widowControl/>
              <w:tabs>
                <w:tab w:val="left" w:pos="0"/>
              </w:tabs>
              <w:suppressAutoHyphens/>
              <w:wordWrap/>
              <w:autoSpaceDE/>
              <w:autoSpaceDN/>
              <w:jc w:val="left"/>
              <w:rPr>
                <w:rFonts w:ascii="Times" w:hAnsi="Times"/>
                <w:lang w:eastAsia="zh-CN"/>
              </w:rPr>
            </w:pPr>
            <w:r w:rsidRPr="00596067">
              <w:rPr>
                <w:rFonts w:ascii="Times" w:hAnsi="Times"/>
                <w:lang w:eastAsia="zh-CN"/>
              </w:rPr>
              <w:t>Study the following options for A*B1 of RCS for a scattering point of a target bistatic sensing:</w:t>
            </w:r>
          </w:p>
          <w:p w:rsidR="00596067" w:rsidRPr="00596067" w:rsidRDefault="00596067" w:rsidP="00596067">
            <w:pPr>
              <w:widowControl/>
              <w:numPr>
                <w:ilvl w:val="0"/>
                <w:numId w:val="18"/>
              </w:numPr>
              <w:suppressAutoHyphens/>
              <w:wordWrap/>
              <w:autoSpaceDE/>
              <w:autoSpaceDN/>
              <w:jc w:val="left"/>
              <w:rPr>
                <w:rFonts w:ascii="Times" w:hAnsi="Times"/>
                <w:lang w:eastAsia="zh-CN"/>
              </w:rPr>
            </w:pPr>
            <w:r w:rsidRPr="00596067">
              <w:rPr>
                <w:rFonts w:ascii="Times" w:eastAsia="DengXian" w:hAnsi="Times" w:hint="eastAsia"/>
                <w:lang w:eastAsia="zh-CN"/>
              </w:rPr>
              <w:t>O</w:t>
            </w:r>
            <w:r w:rsidRPr="00596067">
              <w:rPr>
                <w:rFonts w:ascii="Times" w:eastAsia="DengXian" w:hAnsi="Times"/>
                <w:lang w:eastAsia="zh-CN"/>
              </w:rPr>
              <w:t xml:space="preserve">ption 1: </w:t>
            </w:r>
            <m:oMath>
              <m:sSub>
                <m:sSubPr>
                  <m:ctrlPr>
                    <w:rPr>
                      <w:rFonts w:ascii="Cambria Math" w:eastAsia="DengXian" w:hAnsi="Cambria Math"/>
                      <w:i/>
                      <w:lang w:eastAsia="zh-CN"/>
                    </w:rPr>
                  </m:ctrlPr>
                </m:sSubPr>
                <m:e>
                  <m:r>
                    <w:rPr>
                      <w:rFonts w:ascii="Cambria Math" w:eastAsia="DengXian" w:hAnsi="Cambria Math"/>
                      <w:lang w:eastAsia="zh-CN"/>
                    </w:rPr>
                    <m:t>RCS</m:t>
                  </m:r>
                </m:e>
                <m:sub>
                  <m:r>
                    <w:rPr>
                      <w:rFonts w:ascii="Cambria Math" w:eastAsia="DengXian" w:hAnsi="Cambria Math" w:hint="eastAsia"/>
                      <w:lang w:eastAsia="zh-CN"/>
                    </w:rPr>
                    <m:t>bi</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hint="eastAsia"/>
                      <w:lang w:eastAsia="zh-CN"/>
                    </w:rPr>
                    <m:t>RC</m:t>
                  </m:r>
                  <m:r>
                    <w:rPr>
                      <w:rFonts w:ascii="Cambria Math" w:eastAsia="DengXian" w:hAnsi="Cambria Math"/>
                      <w:lang w:eastAsia="zh-CN"/>
                    </w:rPr>
                    <m:t>S</m:t>
                  </m:r>
                </m:e>
                <m:sub>
                  <m:r>
                    <w:rPr>
                      <w:rFonts w:ascii="Cambria Math" w:eastAsia="DengXian" w:hAnsi="Cambria Math"/>
                      <w:lang w:eastAsia="zh-CN"/>
                    </w:rPr>
                    <m:t>mo</m:t>
                  </m:r>
                </m:sub>
              </m:sSub>
              <m:r>
                <w:rPr>
                  <w:rFonts w:ascii="Cambria Math" w:eastAsia="DengXian" w:hAnsi="Cambria Math"/>
                  <w:color w:val="FF0000"/>
                  <w:lang w:eastAsia="zh-CN"/>
                </w:rPr>
                <m:t>∙abs</m:t>
              </m:r>
              <m:d>
                <m:dPr>
                  <m:ctrlPr>
                    <w:rPr>
                      <w:rFonts w:ascii="Cambria Math" w:eastAsia="DengXian" w:hAnsi="Cambria Math"/>
                      <w:i/>
                      <w:color w:val="FF0000"/>
                      <w:lang w:eastAsia="zh-CN"/>
                    </w:rPr>
                  </m:ctrlPr>
                </m:dPr>
                <m:e>
                  <m:r>
                    <w:rPr>
                      <w:rFonts w:ascii="Cambria Math" w:eastAsia="DengXian" w:hAnsi="Cambria Math"/>
                      <w:color w:val="FF0000"/>
                      <w:lang w:eastAsia="zh-CN"/>
                    </w:rPr>
                    <m:t>cos</m:t>
                  </m:r>
                  <m:d>
                    <m:dPr>
                      <m:ctrlPr>
                        <w:rPr>
                          <w:rFonts w:ascii="Cambria Math" w:eastAsia="DengXian" w:hAnsi="Cambria Math"/>
                          <w:i/>
                          <w:color w:val="FF0000"/>
                          <w:lang w:eastAsia="zh-CN"/>
                        </w:rPr>
                      </m:ctrlPr>
                    </m:dPr>
                    <m:e>
                      <m:f>
                        <m:fPr>
                          <m:type m:val="lin"/>
                          <m:ctrlPr>
                            <w:rPr>
                              <w:rFonts w:ascii="Cambria Math" w:eastAsia="DengXian" w:hAnsi="Cambria Math"/>
                              <w:i/>
                              <w:color w:val="FF0000"/>
                              <w:lang w:eastAsia="zh-CN"/>
                            </w:rPr>
                          </m:ctrlPr>
                        </m:fPr>
                        <m:num>
                          <m:r>
                            <w:rPr>
                              <w:rFonts w:ascii="Cambria Math" w:eastAsia="DengXian" w:hAnsi="Cambria Math"/>
                              <w:color w:val="FF0000"/>
                              <w:lang w:eastAsia="zh-CN"/>
                            </w:rPr>
                            <m:t>β</m:t>
                          </m:r>
                        </m:num>
                        <m:den>
                          <m:r>
                            <w:rPr>
                              <w:rFonts w:ascii="Cambria Math" w:eastAsia="DengXian" w:hAnsi="Cambria Math"/>
                              <w:color w:val="FF0000"/>
                              <w:lang w:eastAsia="zh-CN"/>
                            </w:rPr>
                            <m:t>2</m:t>
                          </m:r>
                        </m:den>
                      </m:f>
                    </m:e>
                  </m:d>
                </m:e>
              </m:d>
            </m:oMath>
            <w:r w:rsidRPr="00596067">
              <w:rPr>
                <w:rFonts w:ascii="Times" w:eastAsia="DengXian" w:hAnsi="Times" w:hint="eastAsia"/>
                <w:lang w:eastAsia="zh-CN"/>
              </w:rPr>
              <w:t>,</w:t>
            </w:r>
            <w:r w:rsidRPr="00596067">
              <w:rPr>
                <w:rFonts w:ascii="Times" w:eastAsia="DengXian" w:hAnsi="Times"/>
                <w:lang w:eastAsia="zh-CN"/>
              </w:rPr>
              <w:t xml:space="preserve"> </w:t>
            </w:r>
            <m:oMath>
              <m:r>
                <w:rPr>
                  <w:rFonts w:ascii="Cambria Math" w:eastAsia="DengXian" w:hAnsi="Cambria Math"/>
                  <w:lang w:eastAsia="zh-CN"/>
                </w:rPr>
                <m:t>β</m:t>
              </m:r>
            </m:oMath>
            <w:r w:rsidRPr="00596067">
              <w:rPr>
                <w:rFonts w:ascii="Times" w:eastAsia="DengXian" w:hAnsi="Times"/>
                <w:lang w:eastAsia="zh-CN"/>
              </w:rPr>
              <w:t xml:space="preserve"> is bistatic angle [0, 360] degree</w:t>
            </w:r>
          </w:p>
          <w:p w:rsidR="00596067" w:rsidRPr="00596067" w:rsidRDefault="00596067" w:rsidP="00596067">
            <w:pPr>
              <w:widowControl/>
              <w:numPr>
                <w:ilvl w:val="0"/>
                <w:numId w:val="18"/>
              </w:numPr>
              <w:suppressAutoHyphens/>
              <w:wordWrap/>
              <w:autoSpaceDE/>
              <w:autoSpaceDN/>
              <w:jc w:val="left"/>
              <w:rPr>
                <w:rFonts w:ascii="Times" w:hAnsi="Times"/>
                <w:lang w:eastAsia="zh-CN"/>
              </w:rPr>
            </w:pPr>
            <w:r w:rsidRPr="00596067">
              <w:rPr>
                <w:rFonts w:ascii="Times" w:eastAsia="DengXian" w:hAnsi="Times" w:hint="eastAsia"/>
                <w:lang w:eastAsia="zh-CN"/>
              </w:rPr>
              <w:t>O</w:t>
            </w:r>
            <w:r w:rsidRPr="00596067">
              <w:rPr>
                <w:rFonts w:ascii="Times" w:eastAsia="DengXian" w:hAnsi="Times"/>
                <w:lang w:eastAsia="zh-CN"/>
              </w:rPr>
              <w:t>ption 2: bistatic RCS is constructed into 3 angular regions according to scattered angles</w:t>
            </w:r>
          </w:p>
          <w:p w:rsidR="00596067" w:rsidRPr="00596067" w:rsidRDefault="00596067" w:rsidP="00596067">
            <w:pPr>
              <w:widowControl/>
              <w:numPr>
                <w:ilvl w:val="1"/>
                <w:numId w:val="18"/>
              </w:numPr>
              <w:suppressAutoHyphens/>
              <w:wordWrap/>
              <w:autoSpaceDE/>
              <w:autoSpaceDN/>
              <w:jc w:val="left"/>
              <w:rPr>
                <w:rFonts w:ascii="Times" w:hAnsi="Times"/>
                <w:lang w:eastAsia="zh-CN"/>
              </w:rPr>
            </w:pPr>
            <w:r w:rsidRPr="00596067">
              <w:rPr>
                <w:rFonts w:ascii="Times" w:eastAsia="DengXian" w:hAnsi="Times"/>
                <w:lang w:eastAsia="zh-CN"/>
              </w:rPr>
              <w:t>Region 1: derive the RCS based on monostatic RCS</w:t>
            </w:r>
          </w:p>
          <w:p w:rsidR="00596067" w:rsidRPr="00596067" w:rsidRDefault="00596067" w:rsidP="00596067">
            <w:pPr>
              <w:widowControl/>
              <w:numPr>
                <w:ilvl w:val="2"/>
                <w:numId w:val="18"/>
              </w:numPr>
              <w:suppressAutoHyphens/>
              <w:wordWrap/>
              <w:autoSpaceDE/>
              <w:autoSpaceDN/>
              <w:jc w:val="left"/>
              <w:rPr>
                <w:rFonts w:ascii="Times" w:hAnsi="Times"/>
                <w:lang w:eastAsia="zh-CN"/>
              </w:rPr>
            </w:pPr>
            <w:r w:rsidRPr="00596067">
              <w:rPr>
                <w:rFonts w:ascii="Times" w:eastAsia="DengXian" w:hAnsi="Times"/>
                <w:lang w:eastAsia="zh-CN"/>
              </w:rPr>
              <w:t>This may or may not be Option 1</w:t>
            </w:r>
          </w:p>
          <w:p w:rsidR="00596067" w:rsidRPr="00596067" w:rsidRDefault="00596067" w:rsidP="00596067">
            <w:pPr>
              <w:widowControl/>
              <w:numPr>
                <w:ilvl w:val="1"/>
                <w:numId w:val="18"/>
              </w:numPr>
              <w:suppressAutoHyphens/>
              <w:wordWrap/>
              <w:autoSpaceDE/>
              <w:autoSpaceDN/>
              <w:jc w:val="left"/>
              <w:rPr>
                <w:rFonts w:ascii="Times" w:hAnsi="Times"/>
                <w:lang w:eastAsia="zh-CN"/>
              </w:rPr>
            </w:pPr>
            <w:r w:rsidRPr="00596067">
              <w:rPr>
                <w:rFonts w:ascii="Times" w:eastAsia="DengXian" w:hAnsi="Times" w:hint="eastAsia"/>
                <w:lang w:eastAsia="zh-CN"/>
              </w:rPr>
              <w:t>R</w:t>
            </w:r>
            <w:r w:rsidRPr="00596067">
              <w:rPr>
                <w:rFonts w:ascii="Times" w:eastAsia="DengXian" w:hAnsi="Times"/>
                <w:lang w:eastAsia="zh-CN"/>
              </w:rPr>
              <w:t>egion 2: derive the RCS around the angles near to the specular reflection angle</w:t>
            </w:r>
          </w:p>
          <w:p w:rsidR="00596067" w:rsidRPr="00596067" w:rsidRDefault="00596067" w:rsidP="00596067">
            <w:pPr>
              <w:widowControl/>
              <w:numPr>
                <w:ilvl w:val="1"/>
                <w:numId w:val="18"/>
              </w:numPr>
              <w:suppressAutoHyphens/>
              <w:wordWrap/>
              <w:autoSpaceDE/>
              <w:autoSpaceDN/>
              <w:jc w:val="left"/>
              <w:rPr>
                <w:rFonts w:ascii="Times" w:hAnsi="Times"/>
                <w:lang w:eastAsia="zh-CN"/>
              </w:rPr>
            </w:pPr>
            <w:r w:rsidRPr="00596067">
              <w:rPr>
                <w:rFonts w:ascii="Times" w:eastAsia="DengXian" w:hAnsi="Times" w:hint="eastAsia"/>
                <w:lang w:eastAsia="zh-CN"/>
              </w:rPr>
              <w:t>R</w:t>
            </w:r>
            <w:r w:rsidRPr="00596067">
              <w:rPr>
                <w:rFonts w:ascii="Times" w:eastAsia="DengXian" w:hAnsi="Times"/>
                <w:lang w:eastAsia="zh-CN"/>
              </w:rPr>
              <w:t>egion 3: RCS value including large effect of diffraction</w:t>
            </w:r>
          </w:p>
          <w:p w:rsidR="00596067" w:rsidRPr="00596067" w:rsidRDefault="00596067" w:rsidP="00596067">
            <w:pPr>
              <w:widowControl/>
              <w:numPr>
                <w:ilvl w:val="0"/>
                <w:numId w:val="18"/>
              </w:numPr>
              <w:suppressAutoHyphens/>
              <w:wordWrap/>
              <w:autoSpaceDE/>
              <w:autoSpaceDN/>
              <w:jc w:val="left"/>
              <w:rPr>
                <w:rFonts w:ascii="Times" w:hAnsi="Times"/>
                <w:color w:val="FF0000"/>
                <w:lang w:eastAsia="zh-CN"/>
              </w:rPr>
            </w:pPr>
            <w:r w:rsidRPr="00596067">
              <w:rPr>
                <w:rFonts w:ascii="Times" w:eastAsia="DengXian" w:hAnsi="Times" w:hint="eastAsia"/>
                <w:color w:val="FF0000"/>
                <w:lang w:eastAsia="zh-CN"/>
              </w:rPr>
              <w:t>O</w:t>
            </w:r>
            <w:r w:rsidRPr="00596067">
              <w:rPr>
                <w:rFonts w:ascii="Times" w:eastAsia="DengXian" w:hAnsi="Times"/>
                <w:color w:val="FF0000"/>
                <w:lang w:eastAsia="zh-CN"/>
              </w:rPr>
              <w:t xml:space="preserve">ption 3: </w:t>
            </w:r>
            <w:r w:rsidRPr="00596067">
              <w:rPr>
                <w:rFonts w:ascii="Times" w:eastAsia="DengXian" w:hAnsi="Times"/>
                <w:lang w:eastAsia="zh-CN"/>
              </w:rPr>
              <w:t>bistatic RCS is constructed into 3 angular regions according to scattered angles</w:t>
            </w:r>
          </w:p>
          <w:p w:rsidR="00596067" w:rsidRPr="00596067" w:rsidRDefault="00596067" w:rsidP="00596067">
            <w:pPr>
              <w:widowControl/>
              <w:numPr>
                <w:ilvl w:val="1"/>
                <w:numId w:val="18"/>
              </w:numPr>
              <w:suppressAutoHyphens/>
              <w:wordWrap/>
              <w:autoSpaceDE/>
              <w:autoSpaceDN/>
              <w:jc w:val="left"/>
              <w:rPr>
                <w:rFonts w:ascii="Times" w:hAnsi="Times"/>
                <w:color w:val="FF0000"/>
                <w:lang w:eastAsia="zh-CN"/>
              </w:rPr>
            </w:pPr>
            <w:r w:rsidRPr="00596067">
              <w:rPr>
                <w:rFonts w:ascii="Times" w:eastAsia="DengXian" w:hAnsi="Times"/>
                <w:color w:val="FF0000"/>
                <w:lang w:eastAsia="zh-CN"/>
              </w:rPr>
              <w:t>Region 1+2:</w:t>
            </w:r>
          </w:p>
          <w:p w:rsidR="00596067" w:rsidRPr="00596067" w:rsidRDefault="00BE0E43" w:rsidP="00596067">
            <w:pPr>
              <w:widowControl/>
              <w:suppressAutoHyphens/>
              <w:wordWrap/>
              <w:overflowPunct w:val="0"/>
              <w:adjustRightInd w:val="0"/>
              <w:ind w:left="800" w:firstLine="420"/>
              <w:contextualSpacing/>
              <w:jc w:val="center"/>
              <w:textAlignment w:val="baseline"/>
              <w:rPr>
                <w:rFonts w:ascii="Times" w:eastAsia="DengXian" w:hAnsi="Times"/>
                <w:i/>
                <w:iCs/>
                <w:color w:val="FF0000"/>
                <w:lang w:val="en-GB" w:eastAsia="ja-JP"/>
              </w:rPr>
            </w:pPr>
            <m:oMathPara>
              <m:oMathParaPr>
                <m:jc m:val="center"/>
              </m:oMathParaPr>
              <m:oMath>
                <m:sSub>
                  <m:sSubPr>
                    <m:ctrlPr>
                      <w:rPr>
                        <w:rFonts w:ascii="Cambria Math" w:eastAsia="DengXian" w:hAnsi="Cambria Math"/>
                        <w:i/>
                        <w:iCs/>
                        <w:color w:val="FF0000"/>
                        <w:lang w:val="en-GB" w:eastAsia="ja-JP"/>
                      </w:rPr>
                    </m:ctrlPr>
                  </m:sSubPr>
                  <m:e>
                    <m:r>
                      <w:rPr>
                        <w:rFonts w:ascii="Cambria Math" w:eastAsia="DengXian" w:hAnsi="Cambria Math"/>
                        <w:color w:val="FF0000"/>
                        <w:lang w:val="en-GB" w:eastAsia="ja-JP"/>
                      </w:rPr>
                      <m:t>σ</m:t>
                    </m:r>
                  </m:e>
                  <m:sub>
                    <m:r>
                      <w:rPr>
                        <w:rFonts w:ascii="Cambria Math" w:eastAsia="DengXian" w:hAnsi="Cambria Math"/>
                        <w:color w:val="FF0000"/>
                        <w:lang w:val="en-GB" w:eastAsia="ja-JP"/>
                      </w:rPr>
                      <m:t>B</m:t>
                    </m:r>
                  </m:sub>
                </m:sSub>
                <m:r>
                  <m:rPr>
                    <m:sty m:val="p"/>
                  </m:rPr>
                  <w:rPr>
                    <w:rFonts w:ascii="Cambria Math" w:eastAsia="DengXian" w:hAnsi="Cambria Math"/>
                    <w:color w:val="FF0000"/>
                    <w:lang w:eastAsia="ja-JP"/>
                  </w:rPr>
                  <m:t>(</m:t>
                </m:r>
                <m:r>
                  <w:rPr>
                    <w:rFonts w:ascii="Cambria Math" w:eastAsia="DengXian" w:hAnsi="Cambria Math"/>
                    <w:color w:val="FF0000"/>
                    <w:lang w:eastAsia="ja-JP"/>
                  </w:rPr>
                  <m:t>f,</m:t>
                </m:r>
                <m:r>
                  <w:rPr>
                    <w:rFonts w:ascii="Cambria Math" w:eastAsia="DengXian" w:hAnsi="Cambria Math"/>
                    <w:color w:val="FF0000"/>
                    <w:lang w:val="el-GR" w:eastAsia="ja-JP"/>
                  </w:rPr>
                  <m:t>θ,θ+β</m:t>
                </m:r>
                <m:r>
                  <w:rPr>
                    <w:rFonts w:ascii="Cambria Math" w:eastAsia="DengXian" w:hAnsi="Cambria Math"/>
                    <w:color w:val="FF0000"/>
                    <w:lang w:eastAsia="ja-JP"/>
                  </w:rPr>
                  <m:t>)</m:t>
                </m:r>
                <m:r>
                  <w:rPr>
                    <w:rFonts w:ascii="Cambria Math" w:eastAsia="DengXian" w:hAnsi="Cambria Math"/>
                    <w:color w:val="FF0000"/>
                    <w:lang w:val="en-GB" w:eastAsia="ja-JP"/>
                  </w:rPr>
                  <m:t>=</m:t>
                </m:r>
                <m:f>
                  <m:fPr>
                    <m:ctrlPr>
                      <w:rPr>
                        <w:rFonts w:ascii="Cambria Math" w:eastAsia="DengXian" w:hAnsi="Cambria Math"/>
                        <w:i/>
                        <w:iCs/>
                        <w:color w:val="FF0000"/>
                        <w:lang w:val="en-GB" w:eastAsia="ja-JP"/>
                      </w:rPr>
                    </m:ctrlPr>
                  </m:fPr>
                  <m:num>
                    <m:r>
                      <w:rPr>
                        <w:rFonts w:ascii="Cambria Math" w:eastAsia="DengXian" w:hAnsi="Cambria Math"/>
                        <w:color w:val="FF0000"/>
                        <w:lang w:val="en-GB" w:eastAsia="ja-JP"/>
                      </w:rPr>
                      <m:t>4π </m:t>
                    </m:r>
                  </m:num>
                  <m:den>
                    <m:sSup>
                      <m:sSupPr>
                        <m:ctrlPr>
                          <w:rPr>
                            <w:rFonts w:ascii="Cambria Math" w:eastAsia="DengXian" w:hAnsi="Cambria Math"/>
                            <w:i/>
                            <w:iCs/>
                            <w:color w:val="FF0000"/>
                            <w:lang w:val="en-GB" w:eastAsia="ja-JP"/>
                          </w:rPr>
                        </m:ctrlPr>
                      </m:sSupPr>
                      <m:e>
                        <m:r>
                          <w:rPr>
                            <w:rFonts w:ascii="Cambria Math" w:eastAsia="DengXian" w:hAnsi="Cambria Math"/>
                            <w:color w:val="FF0000"/>
                            <w:lang w:val="en-GB" w:eastAsia="ja-JP"/>
                          </w:rPr>
                          <m:t>λ</m:t>
                        </m:r>
                      </m:e>
                      <m:sup>
                        <m:r>
                          <w:rPr>
                            <w:rFonts w:ascii="Cambria Math" w:eastAsia="DengXian" w:hAnsi="Cambria Math"/>
                            <w:color w:val="FF0000"/>
                            <w:lang w:val="en-GB" w:eastAsia="ja-JP"/>
                          </w:rPr>
                          <m:t>2</m:t>
                        </m:r>
                      </m:sup>
                    </m:sSup>
                  </m:den>
                </m:f>
                <m:sSup>
                  <m:sSupPr>
                    <m:ctrlPr>
                      <w:rPr>
                        <w:rFonts w:ascii="Cambria Math" w:eastAsia="DengXian" w:hAnsi="Cambria Math"/>
                        <w:i/>
                        <w:iCs/>
                        <w:color w:val="FF0000"/>
                        <w:lang w:val="en-GB" w:eastAsia="ja-JP"/>
                      </w:rPr>
                    </m:ctrlPr>
                  </m:sSupPr>
                  <m:e>
                    <m:sSup>
                      <m:sSupPr>
                        <m:ctrlPr>
                          <w:rPr>
                            <w:rFonts w:ascii="Cambria Math" w:eastAsia="DengXian" w:hAnsi="Cambria Math"/>
                            <w:i/>
                            <w:iCs/>
                            <w:color w:val="FF0000"/>
                            <w:lang w:val="en-GB" w:eastAsia="ja-JP"/>
                          </w:rPr>
                        </m:ctrlPr>
                      </m:sSupPr>
                      <m:e>
                        <m:r>
                          <w:rPr>
                            <w:rFonts w:ascii="Cambria Math" w:eastAsia="DengXian" w:hAnsi="Cambria Math"/>
                            <w:color w:val="FF0000"/>
                            <w:lang w:val="en-GB" w:eastAsia="ja-JP"/>
                          </w:rPr>
                          <m:t>S</m:t>
                        </m:r>
                      </m:e>
                      <m:sup>
                        <m:r>
                          <w:rPr>
                            <w:rFonts w:ascii="Cambria Math" w:eastAsia="DengXian" w:hAnsi="Cambria Math"/>
                            <w:color w:val="FF0000"/>
                            <w:lang w:val="en-GB" w:eastAsia="ja-JP"/>
                          </w:rPr>
                          <m:t>2</m:t>
                        </m:r>
                      </m:sup>
                    </m:sSup>
                    <m:sSup>
                      <m:sSupPr>
                        <m:ctrlPr>
                          <w:rPr>
                            <w:rFonts w:ascii="Cambria Math" w:eastAsia="DengXian" w:hAnsi="Cambria Math"/>
                            <w:i/>
                            <w:iCs/>
                            <w:color w:val="FF0000"/>
                            <w:lang w:val="en-GB" w:eastAsia="ja-JP"/>
                          </w:rPr>
                        </m:ctrlPr>
                      </m:sSupPr>
                      <m:e>
                        <m:r>
                          <w:rPr>
                            <w:rFonts w:ascii="Cambria Math" w:eastAsia="DengXian" w:hAnsi="Cambria Math"/>
                            <w:color w:val="FF0000"/>
                            <w:lang w:val="en-GB" w:eastAsia="ja-JP"/>
                          </w:rPr>
                          <m:t>cos</m:t>
                        </m:r>
                      </m:e>
                      <m:sup>
                        <m:r>
                          <w:rPr>
                            <w:rFonts w:ascii="Cambria Math" w:eastAsia="DengXian" w:hAnsi="Cambria Math"/>
                            <w:color w:val="FF0000"/>
                            <w:lang w:val="en-GB" w:eastAsia="ja-JP"/>
                          </w:rPr>
                          <m:t>2</m:t>
                        </m:r>
                      </m:sup>
                    </m:sSup>
                    <m:r>
                      <w:rPr>
                        <w:rFonts w:ascii="Cambria Math" w:eastAsia="DengXian" w:hAnsi="Cambria Math"/>
                        <w:color w:val="FF0000"/>
                        <w:lang w:val="en-GB" w:eastAsia="ja-JP"/>
                      </w:rPr>
                      <m:t>(</m:t>
                    </m:r>
                    <m:r>
                      <w:rPr>
                        <w:rFonts w:ascii="Cambria Math" w:eastAsia="DengXian" w:hAnsi="Cambria Math"/>
                        <w:color w:val="FF0000"/>
                        <w:lang w:val="el-GR" w:eastAsia="ja-JP"/>
                      </w:rPr>
                      <m:t>θ+β)∙</m:t>
                    </m:r>
                    <m:r>
                      <w:rPr>
                        <w:rFonts w:ascii="Cambria Math" w:eastAsia="DengXian" w:hAnsi="Cambria Math"/>
                        <w:color w:val="FF0000"/>
                        <w:lang w:val="en-GB" w:eastAsia="ja-JP"/>
                      </w:rPr>
                      <m:t>sinc</m:t>
                    </m:r>
                  </m:e>
                  <m:sup>
                    <m:r>
                      <w:rPr>
                        <w:rFonts w:ascii="Cambria Math" w:eastAsia="DengXian" w:hAnsi="Cambria Math"/>
                        <w:color w:val="FF0000"/>
                        <w:lang w:val="en-GB" w:eastAsia="ja-JP"/>
                      </w:rPr>
                      <m:t>2</m:t>
                    </m:r>
                  </m:sup>
                </m:sSup>
                <m:d>
                  <m:dPr>
                    <m:begChr m:val="["/>
                    <m:endChr m:val="]"/>
                    <m:ctrlPr>
                      <w:rPr>
                        <w:rFonts w:ascii="Cambria Math" w:eastAsia="DengXian" w:hAnsi="Cambria Math"/>
                        <w:i/>
                        <w:iCs/>
                        <w:color w:val="FF0000"/>
                        <w:lang w:val="en-GB" w:eastAsia="ja-JP"/>
                      </w:rPr>
                    </m:ctrlPr>
                  </m:dPr>
                  <m:e>
                    <m:f>
                      <m:fPr>
                        <m:ctrlPr>
                          <w:rPr>
                            <w:rFonts w:ascii="Cambria Math" w:eastAsia="DengXian" w:hAnsi="Cambria Math"/>
                            <w:i/>
                            <w:iCs/>
                            <w:color w:val="FF0000"/>
                            <w:lang w:val="en-GB" w:eastAsia="ja-JP"/>
                          </w:rPr>
                        </m:ctrlPr>
                      </m:fPr>
                      <m:num>
                        <m:r>
                          <w:rPr>
                            <w:rFonts w:ascii="Cambria Math" w:eastAsia="DengXian" w:hAnsi="Cambria Math"/>
                            <w:color w:val="FF0000"/>
                            <w:lang w:val="en-GB" w:eastAsia="ja-JP"/>
                          </w:rPr>
                          <m:t>2πa</m:t>
                        </m:r>
                      </m:num>
                      <m:den>
                        <m:r>
                          <w:rPr>
                            <w:rFonts w:ascii="Cambria Math" w:eastAsia="DengXian" w:hAnsi="Cambria Math"/>
                            <w:color w:val="FF0000"/>
                            <w:lang w:val="en-GB" w:eastAsia="ja-JP"/>
                          </w:rPr>
                          <m:t>λ</m:t>
                        </m:r>
                      </m:den>
                    </m:f>
                    <m:r>
                      <w:rPr>
                        <w:rFonts w:ascii="Cambria Math" w:eastAsia="DengXian" w:hAnsi="Cambria Math"/>
                        <w:color w:val="FF0000"/>
                        <w:lang w:val="en-GB" w:eastAsia="ja-JP"/>
                      </w:rPr>
                      <m:t>sin(</m:t>
                    </m:r>
                    <m:r>
                      <w:rPr>
                        <w:rFonts w:ascii="Cambria Math" w:eastAsia="DengXian" w:hAnsi="Cambria Math"/>
                        <w:color w:val="FF0000"/>
                        <w:lang w:val="el-GR" w:eastAsia="ja-JP"/>
                      </w:rPr>
                      <m:t>θ+β</m:t>
                    </m:r>
                    <m:r>
                      <w:rPr>
                        <w:rFonts w:ascii="Cambria Math" w:eastAsia="DengXian" w:hAnsi="Cambria Math"/>
                        <w:color w:val="FF0000"/>
                        <w:lang w:val="en-GB" w:eastAsia="ja-JP"/>
                      </w:rPr>
                      <m:t>/2)∙cos(</m:t>
                    </m:r>
                    <m:r>
                      <w:rPr>
                        <w:rFonts w:ascii="Cambria Math" w:eastAsia="DengXian" w:hAnsi="Cambria Math"/>
                        <w:color w:val="FF0000"/>
                        <w:lang w:val="el-GR" w:eastAsia="ja-JP"/>
                      </w:rPr>
                      <m:t>β</m:t>
                    </m:r>
                    <m:r>
                      <w:rPr>
                        <w:rFonts w:ascii="Cambria Math" w:eastAsia="DengXian" w:hAnsi="Cambria Math"/>
                        <w:color w:val="FF0000"/>
                        <w:lang w:val="en-GB" w:eastAsia="ja-JP"/>
                      </w:rPr>
                      <m:t>/2)</m:t>
                    </m:r>
                  </m:e>
                </m:d>
              </m:oMath>
            </m:oMathPara>
          </w:p>
          <w:p w:rsidR="00596067" w:rsidRPr="00596067" w:rsidRDefault="00596067" w:rsidP="00596067">
            <w:pPr>
              <w:widowControl/>
              <w:numPr>
                <w:ilvl w:val="2"/>
                <w:numId w:val="18"/>
              </w:numPr>
              <w:suppressAutoHyphens/>
              <w:wordWrap/>
              <w:autoSpaceDE/>
              <w:autoSpaceDN/>
              <w:jc w:val="left"/>
              <w:rPr>
                <w:rFonts w:ascii="Times" w:hAnsi="Times"/>
                <w:color w:val="FF0000"/>
                <w:lang w:eastAsia="zh-CN"/>
              </w:rPr>
            </w:pPr>
            <w:r w:rsidRPr="00596067">
              <w:rPr>
                <w:rFonts w:ascii="Times" w:eastAsia="DengXian" w:hAnsi="Times"/>
                <w:color w:val="FF0000"/>
                <w:lang w:eastAsia="zh-CN"/>
              </w:rPr>
              <w:t xml:space="preserve">Where </w:t>
            </w:r>
            <m:oMath>
              <m:r>
                <w:rPr>
                  <w:rFonts w:ascii="Cambria Math" w:eastAsia="DengXian" w:hAnsi="Cambria Math"/>
                  <w:color w:val="FF0000"/>
                  <w:lang w:val="en-GB" w:eastAsia="ja-JP"/>
                </w:rPr>
                <m:t>a</m:t>
              </m:r>
            </m:oMath>
            <w:r w:rsidRPr="00596067">
              <w:rPr>
                <w:rFonts w:ascii="Times" w:eastAsia="MS Mincho" w:hAnsi="Times" w:hint="eastAsia"/>
                <w:color w:val="FF0000"/>
                <w:lang w:val="en-GB" w:eastAsia="ja-JP"/>
              </w:rPr>
              <w:t xml:space="preserve"> </w:t>
            </w:r>
            <w:r w:rsidRPr="00596067">
              <w:rPr>
                <w:rFonts w:ascii="Times" w:eastAsia="MS Mincho" w:hAnsi="Times"/>
                <w:color w:val="FF0000"/>
                <w:lang w:val="en-GB" w:eastAsia="ja-JP"/>
              </w:rPr>
              <w:t xml:space="preserve">is the length of a rectangle (cf </w:t>
            </w:r>
            <w:r w:rsidRPr="00596067">
              <w:rPr>
                <w:rFonts w:ascii="Times" w:hAnsi="Times"/>
                <w:lang w:val="en-GB" w:eastAsia="en-US"/>
              </w:rPr>
              <w:t>R1-2501212)</w:t>
            </w:r>
          </w:p>
          <w:p w:rsidR="00596067" w:rsidRPr="00596067" w:rsidRDefault="00596067" w:rsidP="00596067">
            <w:pPr>
              <w:widowControl/>
              <w:numPr>
                <w:ilvl w:val="2"/>
                <w:numId w:val="18"/>
              </w:numPr>
              <w:suppressAutoHyphens/>
              <w:wordWrap/>
              <w:autoSpaceDE/>
              <w:autoSpaceDN/>
              <w:jc w:val="left"/>
              <w:rPr>
                <w:rFonts w:ascii="Times" w:hAnsi="Times"/>
                <w:color w:val="FF0000"/>
                <w:lang w:eastAsia="zh-CN"/>
              </w:rPr>
            </w:pPr>
            <w:r w:rsidRPr="00596067">
              <w:rPr>
                <w:rFonts w:ascii="Times" w:eastAsia="DengXian" w:hAnsi="Times"/>
                <w:color w:val="FF0000"/>
                <w:lang w:eastAsia="zh-CN"/>
              </w:rPr>
              <w:t xml:space="preserve">The formula may be further updated </w:t>
            </w:r>
          </w:p>
          <w:p w:rsidR="00596067" w:rsidRPr="00596067" w:rsidRDefault="00596067" w:rsidP="00596067">
            <w:pPr>
              <w:widowControl/>
              <w:numPr>
                <w:ilvl w:val="1"/>
                <w:numId w:val="18"/>
              </w:numPr>
              <w:suppressAutoHyphens/>
              <w:wordWrap/>
              <w:autoSpaceDE/>
              <w:autoSpaceDN/>
              <w:jc w:val="left"/>
              <w:rPr>
                <w:rFonts w:ascii="Times" w:hAnsi="Times"/>
                <w:color w:val="FF0000"/>
                <w:lang w:eastAsia="zh-CN"/>
              </w:rPr>
            </w:pPr>
            <w:r w:rsidRPr="00596067">
              <w:rPr>
                <w:rFonts w:ascii="Times" w:eastAsia="DengXian" w:hAnsi="Times" w:hint="eastAsia"/>
                <w:color w:val="FF0000"/>
                <w:lang w:eastAsia="zh-CN"/>
              </w:rPr>
              <w:t>R</w:t>
            </w:r>
            <w:r w:rsidRPr="00596067">
              <w:rPr>
                <w:rFonts w:ascii="Times" w:eastAsia="DengXian" w:hAnsi="Times"/>
                <w:color w:val="FF0000"/>
                <w:lang w:eastAsia="zh-CN"/>
              </w:rPr>
              <w:t>egion 3: RCS value including large effect of diffraction</w:t>
            </w:r>
          </w:p>
          <w:p w:rsidR="00596067" w:rsidRPr="00596067" w:rsidRDefault="00596067" w:rsidP="00596067">
            <w:pPr>
              <w:widowControl/>
              <w:numPr>
                <w:ilvl w:val="0"/>
                <w:numId w:val="18"/>
              </w:numPr>
              <w:suppressAutoHyphens/>
              <w:wordWrap/>
              <w:autoSpaceDE/>
              <w:autoSpaceDN/>
              <w:jc w:val="left"/>
              <w:rPr>
                <w:rFonts w:ascii="Times" w:hAnsi="Times"/>
                <w:lang w:eastAsia="zh-CN"/>
              </w:rPr>
            </w:pPr>
            <w:r w:rsidRPr="00596067">
              <w:rPr>
                <w:rFonts w:ascii="Times" w:eastAsia="DengXian" w:hAnsi="Times"/>
                <w:lang w:eastAsia="zh-CN"/>
              </w:rPr>
              <w:t>Distance dependent RCS is not considered in any incident/scattered angles</w:t>
            </w:r>
          </w:p>
          <w:p w:rsidR="00596067" w:rsidRPr="00596067" w:rsidRDefault="00596067" w:rsidP="00596067">
            <w:pPr>
              <w:widowControl/>
              <w:numPr>
                <w:ilvl w:val="0"/>
                <w:numId w:val="18"/>
              </w:numPr>
              <w:suppressAutoHyphens/>
              <w:wordWrap/>
              <w:autoSpaceDE/>
              <w:autoSpaceDN/>
              <w:jc w:val="left"/>
              <w:rPr>
                <w:rFonts w:ascii="Times" w:hAnsi="Times"/>
                <w:lang w:eastAsia="zh-CN"/>
              </w:rPr>
            </w:pPr>
            <w:r w:rsidRPr="00596067">
              <w:rPr>
                <w:rFonts w:ascii="Times" w:eastAsia="DengXian" w:hAnsi="Times"/>
                <w:lang w:eastAsia="zh-CN"/>
              </w:rPr>
              <w:t>Which option is selected/updated will be based on validation results</w:t>
            </w:r>
          </w:p>
        </w:tc>
      </w:tr>
    </w:tbl>
    <w:p w:rsidR="00F54B34" w:rsidRPr="00F54B34" w:rsidRDefault="00F54B34" w:rsidP="00F54B34">
      <w:pPr>
        <w:wordWrap/>
        <w:adjustRightInd w:val="0"/>
        <w:snapToGrid w:val="0"/>
        <w:spacing w:before="100" w:beforeAutospacing="1" w:afterLines="50" w:after="120" w:line="264" w:lineRule="auto"/>
        <w:ind w:firstLine="425"/>
        <w:rPr>
          <w:rFonts w:ascii="Calibri" w:eastAsia="바탕" w:hAnsi="Calibri" w:cs="Calibri"/>
          <w:sz w:val="22"/>
        </w:rPr>
      </w:pPr>
      <w:r w:rsidRPr="00F54B34">
        <w:rPr>
          <w:rFonts w:ascii="Calibri" w:eastAsia="바탕" w:hAnsi="Calibri" w:cs="Calibri"/>
          <w:sz w:val="22"/>
        </w:rPr>
        <w:t xml:space="preserve">It is straightforward to realize that the backscattering RCS is the simplest form of RCS. Beyond that, the monostatic architecture has been of most practical interest for the decades. As a result, there have been a lot of research efforts to derive the bistatic RCS based on the known backscattering RCS </w:t>
      </w:r>
      <w:r w:rsidRPr="00F54B34">
        <w:rPr>
          <w:rFonts w:ascii="Calibri" w:eastAsia="바탕" w:hAnsi="Calibri" w:cs="Calibri"/>
          <w:sz w:val="22"/>
        </w:rPr>
        <w:fldChar w:fldCharType="begin"/>
      </w:r>
      <w:r w:rsidRPr="00F54B34">
        <w:rPr>
          <w:rFonts w:ascii="Calibri" w:eastAsia="바탕" w:hAnsi="Calibri" w:cs="Calibri"/>
          <w:sz w:val="22"/>
        </w:rPr>
        <w:instrText xml:space="preserve"> REF _Ref178611741 \r \h  \* MERGEFORMAT </w:instrText>
      </w:r>
      <w:r w:rsidRPr="00F54B34">
        <w:rPr>
          <w:rFonts w:ascii="Calibri" w:eastAsia="바탕" w:hAnsi="Calibri" w:cs="Calibri"/>
          <w:sz w:val="22"/>
        </w:rPr>
      </w:r>
      <w:r w:rsidRPr="00F54B34">
        <w:rPr>
          <w:rFonts w:ascii="Calibri" w:eastAsia="바탕" w:hAnsi="Calibri" w:cs="Calibri"/>
          <w:sz w:val="22"/>
        </w:rPr>
        <w:fldChar w:fldCharType="separate"/>
      </w:r>
      <w:r w:rsidR="000E46EB">
        <w:rPr>
          <w:rFonts w:ascii="Calibri" w:eastAsia="바탕" w:hAnsi="Calibri" w:cs="Calibri"/>
          <w:sz w:val="22"/>
        </w:rPr>
        <w:t>[9]</w:t>
      </w:r>
      <w:r w:rsidRPr="00F54B34">
        <w:rPr>
          <w:rFonts w:ascii="Calibri" w:eastAsia="바탕" w:hAnsi="Calibri" w:cs="Calibri"/>
          <w:sz w:val="22"/>
        </w:rPr>
        <w:fldChar w:fldCharType="end"/>
      </w:r>
      <w:r w:rsidRPr="00F54B34">
        <w:rPr>
          <w:rFonts w:ascii="Calibri" w:eastAsia="바탕" w:hAnsi="Calibri" w:cs="Calibri"/>
          <w:sz w:val="22"/>
        </w:rPr>
        <w:t>.</w:t>
      </w:r>
    </w:p>
    <w:p w:rsidR="00F54B34" w:rsidRPr="00F54B34" w:rsidRDefault="00F54B34" w:rsidP="00F54B34">
      <w:pPr>
        <w:wordWrap/>
        <w:adjustRightInd w:val="0"/>
        <w:snapToGrid w:val="0"/>
        <w:spacing w:before="100" w:beforeAutospacing="1" w:afterLines="50" w:after="120" w:line="264" w:lineRule="auto"/>
        <w:ind w:firstLine="425"/>
        <w:rPr>
          <w:rFonts w:ascii="Calibri" w:eastAsia="바탕" w:hAnsi="Calibri" w:cs="Calibri"/>
          <w:sz w:val="22"/>
        </w:rPr>
      </w:pPr>
      <w:r w:rsidRPr="00F54B34">
        <w:rPr>
          <w:rFonts w:ascii="Calibri" w:eastAsia="바탕" w:hAnsi="Calibri" w:cs="Calibri"/>
          <w:sz w:val="22"/>
        </w:rPr>
        <w:t xml:space="preserve">According to </w:t>
      </w:r>
      <w:r w:rsidRPr="00F54B34">
        <w:rPr>
          <w:rFonts w:ascii="Calibri" w:eastAsia="바탕" w:hAnsi="Calibri" w:cs="Calibri"/>
          <w:sz w:val="22"/>
        </w:rPr>
        <w:fldChar w:fldCharType="begin"/>
      </w:r>
      <w:r w:rsidRPr="00F54B34">
        <w:rPr>
          <w:rFonts w:ascii="Calibri" w:eastAsia="바탕" w:hAnsi="Calibri" w:cs="Calibri"/>
          <w:sz w:val="22"/>
        </w:rPr>
        <w:instrText xml:space="preserve"> REF _Ref178612038 \r \h  \* MERGEFORMAT </w:instrText>
      </w:r>
      <w:r w:rsidRPr="00F54B34">
        <w:rPr>
          <w:rFonts w:ascii="Calibri" w:eastAsia="바탕" w:hAnsi="Calibri" w:cs="Calibri"/>
          <w:sz w:val="22"/>
        </w:rPr>
      </w:r>
      <w:r w:rsidRPr="00F54B34">
        <w:rPr>
          <w:rFonts w:ascii="Calibri" w:eastAsia="바탕" w:hAnsi="Calibri" w:cs="Calibri"/>
          <w:sz w:val="22"/>
        </w:rPr>
        <w:fldChar w:fldCharType="separate"/>
      </w:r>
      <w:r w:rsidR="000E46EB">
        <w:rPr>
          <w:rFonts w:ascii="Calibri" w:eastAsia="바탕" w:hAnsi="Calibri" w:cs="Calibri"/>
          <w:sz w:val="22"/>
        </w:rPr>
        <w:t>[10]</w:t>
      </w:r>
      <w:r w:rsidRPr="00F54B34">
        <w:rPr>
          <w:rFonts w:ascii="Calibri" w:eastAsia="바탕" w:hAnsi="Calibri" w:cs="Calibri"/>
          <w:sz w:val="22"/>
        </w:rPr>
        <w:fldChar w:fldCharType="end"/>
      </w:r>
      <w:r w:rsidRPr="00F54B34">
        <w:rPr>
          <w:rFonts w:ascii="Calibri" w:eastAsia="바탕" w:hAnsi="Calibri" w:cs="Calibri"/>
          <w:sz w:val="22"/>
        </w:rPr>
        <w:t>, the monostatic-bistatic equivalence theorem applies in the pseudo-monostatic region (</w:t>
      </w:r>
      <w:r w:rsidRPr="00F54B34">
        <w:rPr>
          <w:rFonts w:ascii="Calibri" w:eastAsia="바탕" w:hAnsi="Calibri" w:cs="Calibri"/>
          <w:sz w:val="22"/>
        </w:rPr>
        <w:fldChar w:fldCharType="begin"/>
      </w:r>
      <w:r w:rsidRPr="00F54B34">
        <w:rPr>
          <w:rFonts w:ascii="Calibri" w:eastAsia="바탕" w:hAnsi="Calibri" w:cs="Calibri"/>
          <w:sz w:val="22"/>
        </w:rPr>
        <w:instrText xml:space="preserve"> REF _Ref189234472 \h  \* MERGEFORMAT </w:instrText>
      </w:r>
      <w:r w:rsidRPr="00F54B34">
        <w:rPr>
          <w:rFonts w:ascii="Calibri" w:eastAsia="바탕" w:hAnsi="Calibri" w:cs="Calibri"/>
          <w:sz w:val="22"/>
        </w:rPr>
      </w:r>
      <w:r w:rsidRPr="00F54B34">
        <w:rPr>
          <w:rFonts w:ascii="Calibri" w:eastAsia="바탕" w:hAnsi="Calibri" w:cs="Calibri"/>
          <w:sz w:val="22"/>
        </w:rPr>
        <w:fldChar w:fldCharType="separate"/>
      </w:r>
      <w:r w:rsidR="000E46EB" w:rsidRPr="000E46EB">
        <w:rPr>
          <w:rFonts w:ascii="Calibri" w:eastAsia="바탕" w:hAnsi="Calibri" w:cs="Calibri"/>
          <w:sz w:val="22"/>
        </w:rPr>
        <w:t>Figure 2</w:t>
      </w:r>
      <w:r w:rsidRPr="00F54B34">
        <w:rPr>
          <w:rFonts w:ascii="Calibri" w:eastAsia="바탕" w:hAnsi="Calibri" w:cs="Calibri"/>
          <w:sz w:val="22"/>
        </w:rPr>
        <w:fldChar w:fldCharType="end"/>
      </w:r>
      <w:r w:rsidRPr="00F54B34">
        <w:rPr>
          <w:rFonts w:ascii="Calibri" w:eastAsia="바탕" w:hAnsi="Calibri" w:cs="Calibri"/>
          <w:sz w:val="22"/>
        </w:rPr>
        <w:t>). It states that for vanishingly small wavelengths the bistatic RCS of a sufficiently smooth, perfectly conducting target is equal to the backscattering RCS measured on the bisector of the bistatic angle.</w:t>
      </w:r>
    </w:p>
    <w:p w:rsidR="00F54B34" w:rsidRPr="00F54B34" w:rsidRDefault="00F54B34" w:rsidP="00F54B34">
      <w:pPr>
        <w:wordWrap/>
        <w:adjustRightInd w:val="0"/>
        <w:snapToGrid w:val="0"/>
        <w:spacing w:before="100" w:beforeAutospacing="1" w:afterLines="50" w:after="120" w:line="264" w:lineRule="auto"/>
        <w:ind w:firstLine="425"/>
        <w:rPr>
          <w:rFonts w:ascii="Calibri" w:eastAsia="바탕" w:hAnsi="Calibri" w:cs="Calibri"/>
          <w:sz w:val="22"/>
        </w:rPr>
      </w:pPr>
      <w:r w:rsidRPr="00F54B34">
        <w:rPr>
          <w:rFonts w:ascii="Calibri" w:eastAsia="바탕" w:hAnsi="Calibri" w:cs="Calibri"/>
          <w:sz w:val="22"/>
        </w:rPr>
        <w:t xml:space="preserve">A variation of the equivalence theorem </w:t>
      </w:r>
      <w:r w:rsidRPr="00F54B34">
        <w:rPr>
          <w:rFonts w:ascii="Calibri" w:eastAsia="바탕" w:hAnsi="Calibri" w:cs="Calibri"/>
          <w:sz w:val="22"/>
        </w:rPr>
        <w:fldChar w:fldCharType="begin"/>
      </w:r>
      <w:r w:rsidRPr="00F54B34">
        <w:rPr>
          <w:rFonts w:ascii="Calibri" w:eastAsia="바탕" w:hAnsi="Calibri" w:cs="Calibri"/>
          <w:sz w:val="22"/>
        </w:rPr>
        <w:instrText xml:space="preserve"> REF _Ref178849544 \r \h  \* MERGEFORMAT </w:instrText>
      </w:r>
      <w:r w:rsidRPr="00F54B34">
        <w:rPr>
          <w:rFonts w:ascii="Calibri" w:eastAsia="바탕" w:hAnsi="Calibri" w:cs="Calibri"/>
          <w:sz w:val="22"/>
        </w:rPr>
      </w:r>
      <w:r w:rsidRPr="00F54B34">
        <w:rPr>
          <w:rFonts w:ascii="Calibri" w:eastAsia="바탕" w:hAnsi="Calibri" w:cs="Calibri"/>
          <w:sz w:val="22"/>
        </w:rPr>
        <w:fldChar w:fldCharType="separate"/>
      </w:r>
      <w:r w:rsidR="000E46EB">
        <w:rPr>
          <w:rFonts w:ascii="Calibri" w:eastAsia="바탕" w:hAnsi="Calibri" w:cs="Calibri"/>
          <w:sz w:val="22"/>
        </w:rPr>
        <w:t>[11]</w:t>
      </w:r>
      <w:r w:rsidRPr="00F54B34">
        <w:rPr>
          <w:rFonts w:ascii="Calibri" w:eastAsia="바탕" w:hAnsi="Calibri" w:cs="Calibri"/>
          <w:sz w:val="22"/>
        </w:rPr>
        <w:fldChar w:fldCharType="end"/>
      </w:r>
      <w:r w:rsidRPr="00F54B34">
        <w:rPr>
          <w:rFonts w:ascii="Calibri" w:eastAsia="바탕" w:hAnsi="Calibri" w:cs="Calibri"/>
          <w:sz w:val="22"/>
        </w:rPr>
        <w:t xml:space="preserve"> applies to targets of more complex structure. It states that for small bistatic angles, typically less than 50°, the bistatic RCS of a complex target is equal to the backscattering RCS measured on the bisector of the bistatic angle at a frequency lower by a factor of cos(β/2).</w:t>
      </w:r>
    </w:p>
    <w:p w:rsidR="00F54B34" w:rsidRPr="00F54B34" w:rsidRDefault="00F54B34" w:rsidP="00F54B34">
      <w:pPr>
        <w:wordWrap/>
        <w:adjustRightInd w:val="0"/>
        <w:snapToGrid w:val="0"/>
        <w:spacing w:before="100" w:beforeAutospacing="1" w:afterLines="50" w:after="120" w:line="264" w:lineRule="auto"/>
        <w:ind w:firstLine="425"/>
        <w:rPr>
          <w:rFonts w:ascii="Calibri" w:eastAsia="바탕" w:hAnsi="Calibri" w:cs="Calibri"/>
          <w:sz w:val="22"/>
        </w:rPr>
      </w:pPr>
      <w:r w:rsidRPr="00F54B34">
        <w:rPr>
          <w:rFonts w:ascii="Calibri" w:eastAsia="바탕" w:hAnsi="Calibri" w:cs="Calibri"/>
          <w:sz w:val="22"/>
        </w:rPr>
        <w:t xml:space="preserve">The cos(β/2) frequency reduction term has little effect in pseudo-monostatic region 0°&lt;β&lt;5°, since the bistatic angle of 5° corresponds to less than 0.1% change in wavelength. At β&gt;5° the change in radiation properties from discrete scattering centers is likely to dominate any cos(β/2) frequency reduction effect. So the equivalence RCS theorem quite often is formulated as </w:t>
      </w:r>
      <w:r w:rsidRPr="00F54B34">
        <w:rPr>
          <w:rFonts w:ascii="Calibri" w:eastAsia="바탕" w:hAnsi="Calibri" w:cs="Calibri"/>
          <w:sz w:val="22"/>
        </w:rPr>
        <w:fldChar w:fldCharType="begin"/>
      </w:r>
      <w:r w:rsidRPr="00F54B34">
        <w:rPr>
          <w:rFonts w:ascii="Calibri" w:eastAsia="바탕" w:hAnsi="Calibri" w:cs="Calibri"/>
          <w:sz w:val="22"/>
        </w:rPr>
        <w:instrText xml:space="preserve"> REF _Ref178613178 \r \h  \* MERGEFORMAT </w:instrText>
      </w:r>
      <w:r w:rsidRPr="00F54B34">
        <w:rPr>
          <w:rFonts w:ascii="Calibri" w:eastAsia="바탕" w:hAnsi="Calibri" w:cs="Calibri"/>
          <w:sz w:val="22"/>
        </w:rPr>
      </w:r>
      <w:r w:rsidRPr="00F54B34">
        <w:rPr>
          <w:rFonts w:ascii="Calibri" w:eastAsia="바탕" w:hAnsi="Calibri" w:cs="Calibri"/>
          <w:sz w:val="22"/>
        </w:rPr>
        <w:fldChar w:fldCharType="separate"/>
      </w:r>
      <w:r w:rsidR="000E46EB">
        <w:rPr>
          <w:rFonts w:ascii="Calibri" w:eastAsia="바탕" w:hAnsi="Calibri" w:cs="Calibri"/>
          <w:sz w:val="22"/>
        </w:rPr>
        <w:t>[12]</w:t>
      </w:r>
      <w:r w:rsidRPr="00F54B34">
        <w:rPr>
          <w:rFonts w:ascii="Calibri" w:eastAsia="바탕" w:hAnsi="Calibri" w:cs="Calibri"/>
          <w:sz w:val="22"/>
        </w:rPr>
        <w:fldChar w:fldCharType="end"/>
      </w:r>
    </w:p>
    <w:tbl>
      <w:tblPr>
        <w:tblW w:w="5000" w:type="pct"/>
        <w:jc w:val="center"/>
        <w:tblLook w:val="04A0" w:firstRow="1" w:lastRow="0" w:firstColumn="1" w:lastColumn="0" w:noHBand="0" w:noVBand="1"/>
      </w:tblPr>
      <w:tblGrid>
        <w:gridCol w:w="8330"/>
        <w:gridCol w:w="1042"/>
      </w:tblGrid>
      <w:tr w:rsidR="00F54B34" w:rsidRPr="00F54B34" w:rsidTr="005536C0">
        <w:trPr>
          <w:cantSplit/>
          <w:jc w:val="center"/>
        </w:trPr>
        <w:tc>
          <w:tcPr>
            <w:tcW w:w="4444" w:type="pct"/>
            <w:vAlign w:val="center"/>
            <w:hideMark/>
          </w:tcPr>
          <w:p w:rsidR="00F54B34" w:rsidRPr="00F54B34" w:rsidRDefault="00BE0E43" w:rsidP="00F54B34">
            <w:pPr>
              <w:wordWrap/>
              <w:adjustRightInd w:val="0"/>
              <w:snapToGrid w:val="0"/>
              <w:spacing w:before="100" w:beforeAutospacing="1" w:afterLines="50" w:after="120" w:line="264" w:lineRule="auto"/>
              <w:ind w:firstLine="425"/>
              <w:rPr>
                <w:rFonts w:ascii="Calibri" w:eastAsia="바탕" w:hAnsi="Calibri" w:cs="Calibri"/>
                <w:sz w:val="22"/>
              </w:rPr>
            </w:pPr>
            <m:oMathPara>
              <m:oMath>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b</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m</m:t>
                    </m:r>
                  </m:sub>
                </m:sSub>
                <m:func>
                  <m:funcPr>
                    <m:ctrlPr>
                      <w:rPr>
                        <w:rFonts w:ascii="Cambria Math" w:eastAsia="바탕" w:hAnsi="Cambria Math" w:cs="Calibri"/>
                        <w:i/>
                        <w:sz w:val="22"/>
                      </w:rPr>
                    </m:ctrlPr>
                  </m:funcPr>
                  <m:fName>
                    <m:r>
                      <m:rPr>
                        <m:sty m:val="p"/>
                      </m:rPr>
                      <w:rPr>
                        <w:rFonts w:ascii="Cambria Math" w:eastAsia="바탕" w:hAnsi="Cambria Math" w:cs="Calibri"/>
                        <w:sz w:val="22"/>
                      </w:rPr>
                      <m:t>cos</m:t>
                    </m:r>
                  </m:fName>
                  <m:e>
                    <m:f>
                      <m:fPr>
                        <m:ctrlPr>
                          <w:rPr>
                            <w:rFonts w:ascii="Cambria Math" w:eastAsia="바탕" w:hAnsi="Cambria Math" w:cs="Calibri"/>
                            <w:i/>
                            <w:sz w:val="22"/>
                          </w:rPr>
                        </m:ctrlPr>
                      </m:fPr>
                      <m:num>
                        <m:r>
                          <w:rPr>
                            <w:rFonts w:ascii="Cambria Math" w:eastAsia="바탕" w:hAnsi="Cambria Math" w:cs="Calibri"/>
                            <w:sz w:val="22"/>
                          </w:rPr>
                          <m:t>β</m:t>
                        </m:r>
                      </m:num>
                      <m:den>
                        <m:r>
                          <w:rPr>
                            <w:rFonts w:ascii="Cambria Math" w:eastAsia="바탕" w:hAnsi="Cambria Math" w:cs="Calibri"/>
                            <w:sz w:val="22"/>
                          </w:rPr>
                          <m:t>2</m:t>
                        </m:r>
                      </m:den>
                    </m:f>
                  </m:e>
                </m:func>
              </m:oMath>
            </m:oMathPara>
          </w:p>
        </w:tc>
        <w:tc>
          <w:tcPr>
            <w:tcW w:w="556" w:type="pct"/>
            <w:vAlign w:val="center"/>
            <w:hideMark/>
          </w:tcPr>
          <w:p w:rsidR="00F54B34" w:rsidRPr="00F54B34" w:rsidRDefault="00F54B34" w:rsidP="00F54B34">
            <w:pPr>
              <w:wordWrap/>
              <w:adjustRightInd w:val="0"/>
              <w:snapToGrid w:val="0"/>
              <w:spacing w:before="100" w:beforeAutospacing="1" w:afterLines="50" w:after="120" w:line="264" w:lineRule="auto"/>
              <w:ind w:firstLine="425"/>
              <w:rPr>
                <w:rFonts w:ascii="Calibri" w:eastAsia="바탕" w:hAnsi="Calibri" w:cs="Calibri"/>
                <w:sz w:val="22"/>
              </w:rPr>
            </w:pPr>
            <w:bookmarkStart w:id="20" w:name="_Ref178849631"/>
            <w:r w:rsidRPr="00F54B34">
              <w:rPr>
                <w:rFonts w:ascii="Calibri" w:eastAsia="바탕" w:hAnsi="Calibri" w:cs="Calibri"/>
                <w:sz w:val="22"/>
              </w:rPr>
              <w:t>(</w:t>
            </w:r>
            <w:r w:rsidRPr="00F54B34">
              <w:rPr>
                <w:rFonts w:ascii="Calibri" w:eastAsia="바탕" w:hAnsi="Calibri" w:cs="Calibri"/>
                <w:sz w:val="22"/>
              </w:rPr>
              <w:fldChar w:fldCharType="begin"/>
            </w:r>
            <w:r w:rsidRPr="00F54B34">
              <w:rPr>
                <w:rFonts w:ascii="Calibri" w:eastAsia="바탕" w:hAnsi="Calibri" w:cs="Calibri"/>
                <w:sz w:val="22"/>
              </w:rPr>
              <w:instrText xml:space="preserve"> SEQ Equation \* ARABIC </w:instrText>
            </w:r>
            <w:r w:rsidRPr="00F54B34">
              <w:rPr>
                <w:rFonts w:ascii="Calibri" w:eastAsia="바탕" w:hAnsi="Calibri" w:cs="Calibri"/>
                <w:sz w:val="22"/>
              </w:rPr>
              <w:fldChar w:fldCharType="separate"/>
            </w:r>
            <w:r w:rsidR="000E46EB">
              <w:rPr>
                <w:rFonts w:ascii="Calibri" w:eastAsia="바탕" w:hAnsi="Calibri" w:cs="Calibri"/>
                <w:noProof/>
                <w:sz w:val="22"/>
              </w:rPr>
              <w:t>10</w:t>
            </w:r>
            <w:r w:rsidRPr="00F54B34">
              <w:rPr>
                <w:rFonts w:ascii="Calibri" w:eastAsia="바탕" w:hAnsi="Calibri" w:cs="Calibri"/>
                <w:sz w:val="22"/>
              </w:rPr>
              <w:fldChar w:fldCharType="end"/>
            </w:r>
            <w:r w:rsidRPr="00F54B34">
              <w:rPr>
                <w:rFonts w:ascii="Calibri" w:eastAsia="바탕" w:hAnsi="Calibri" w:cs="Calibri"/>
                <w:sz w:val="22"/>
              </w:rPr>
              <w:t>)</w:t>
            </w:r>
            <w:bookmarkEnd w:id="20"/>
          </w:p>
        </w:tc>
      </w:tr>
    </w:tbl>
    <w:p w:rsidR="00F54B34" w:rsidRPr="00F54B34" w:rsidRDefault="00F54B34" w:rsidP="005536C0">
      <w:pPr>
        <w:wordWrap/>
        <w:adjustRightInd w:val="0"/>
        <w:snapToGrid w:val="0"/>
        <w:spacing w:before="100" w:beforeAutospacing="1" w:afterLines="50" w:after="120" w:line="264" w:lineRule="auto"/>
        <w:rPr>
          <w:rFonts w:ascii="Calibri" w:eastAsia="바탕" w:hAnsi="Calibri" w:cs="Calibri"/>
          <w:sz w:val="22"/>
        </w:rPr>
      </w:pPr>
      <w:r w:rsidRPr="00F54B34">
        <w:rPr>
          <w:rFonts w:ascii="Calibri" w:eastAsia="바탕" w:hAnsi="Calibri" w:cs="Calibri"/>
          <w:sz w:val="22"/>
        </w:rPr>
        <w:t>where β/2 is the bistatic bisector.</w:t>
      </w:r>
    </w:p>
    <w:p w:rsidR="00F54B34" w:rsidRDefault="00F54B34" w:rsidP="00F54B34">
      <w:pPr>
        <w:wordWrap/>
        <w:adjustRightInd w:val="0"/>
        <w:snapToGrid w:val="0"/>
        <w:spacing w:before="100" w:beforeAutospacing="1" w:afterLines="50" w:after="120" w:line="264" w:lineRule="auto"/>
        <w:ind w:firstLine="425"/>
        <w:rPr>
          <w:rFonts w:ascii="Calibri" w:eastAsia="바탕" w:hAnsi="Calibri" w:cs="Calibri"/>
          <w:sz w:val="22"/>
        </w:rPr>
      </w:pPr>
      <w:r w:rsidRPr="00F54B34">
        <w:rPr>
          <w:rFonts w:ascii="Calibri" w:eastAsia="바탕" w:hAnsi="Calibri" w:cs="Calibri"/>
          <w:sz w:val="22"/>
        </w:rPr>
        <w:t xml:space="preserve">It is worth to note that the equivalence RCS theorem is </w:t>
      </w:r>
      <w:r w:rsidR="00B559D1">
        <w:rPr>
          <w:rFonts w:ascii="Calibri" w:eastAsia="바탕" w:hAnsi="Calibri" w:cs="Calibri"/>
          <w:sz w:val="22"/>
        </w:rPr>
        <w:t xml:space="preserve">strictly </w:t>
      </w:r>
      <w:r w:rsidRPr="00F54B34">
        <w:rPr>
          <w:rFonts w:ascii="Calibri" w:eastAsia="바탕" w:hAnsi="Calibri" w:cs="Calibri"/>
          <w:sz w:val="22"/>
        </w:rPr>
        <w:t xml:space="preserve">held in the pseudo-monostatic RSC </w:t>
      </w:r>
      <w:r w:rsidRPr="00F54B34">
        <w:rPr>
          <w:rFonts w:ascii="Calibri" w:eastAsia="바탕" w:hAnsi="Calibri" w:cs="Calibri"/>
          <w:sz w:val="22"/>
        </w:rPr>
        <w:lastRenderedPageBreak/>
        <w:t xml:space="preserve">region only, i.e. within the restricted sector of bistatic angles. </w:t>
      </w:r>
      <w:r w:rsidR="00B559D1">
        <w:rPr>
          <w:rFonts w:ascii="Calibri" w:eastAsia="바탕" w:hAnsi="Calibri" w:cs="Calibri"/>
          <w:sz w:val="22"/>
        </w:rPr>
        <w:t>However, i</w:t>
      </w:r>
      <w:r w:rsidRPr="00F54B34">
        <w:rPr>
          <w:rFonts w:ascii="Calibri" w:eastAsia="바탕" w:hAnsi="Calibri" w:cs="Calibri"/>
          <w:sz w:val="22"/>
        </w:rPr>
        <w:t xml:space="preserve">t should be highlighted that equation </w:t>
      </w:r>
      <w:r w:rsidRPr="00F54B34">
        <w:rPr>
          <w:rFonts w:ascii="Calibri" w:eastAsia="바탕" w:hAnsi="Calibri" w:cs="Calibri"/>
          <w:sz w:val="22"/>
        </w:rPr>
        <w:fldChar w:fldCharType="begin"/>
      </w:r>
      <w:r w:rsidRPr="00F54B34">
        <w:rPr>
          <w:rFonts w:ascii="Calibri" w:eastAsia="바탕" w:hAnsi="Calibri" w:cs="Calibri"/>
          <w:sz w:val="22"/>
        </w:rPr>
        <w:instrText xml:space="preserve"> REF _Ref178849631 \h  \* MERGEFORMAT </w:instrText>
      </w:r>
      <w:r w:rsidRPr="00F54B34">
        <w:rPr>
          <w:rFonts w:ascii="Calibri" w:eastAsia="바탕" w:hAnsi="Calibri" w:cs="Calibri"/>
          <w:sz w:val="22"/>
        </w:rPr>
      </w:r>
      <w:r w:rsidRPr="00F54B34">
        <w:rPr>
          <w:rFonts w:ascii="Calibri" w:eastAsia="바탕" w:hAnsi="Calibri" w:cs="Calibri"/>
          <w:sz w:val="22"/>
        </w:rPr>
        <w:fldChar w:fldCharType="separate"/>
      </w:r>
      <w:r w:rsidR="000E46EB" w:rsidRPr="00F54B34">
        <w:rPr>
          <w:rFonts w:ascii="Calibri" w:eastAsia="바탕" w:hAnsi="Calibri" w:cs="Calibri"/>
          <w:sz w:val="22"/>
        </w:rPr>
        <w:t>(</w:t>
      </w:r>
      <w:r w:rsidR="000E46EB">
        <w:rPr>
          <w:rFonts w:ascii="Calibri" w:eastAsia="바탕" w:hAnsi="Calibri" w:cs="Calibri"/>
          <w:sz w:val="22"/>
        </w:rPr>
        <w:t>10</w:t>
      </w:r>
      <w:r w:rsidR="000E46EB" w:rsidRPr="00F54B34">
        <w:rPr>
          <w:rFonts w:ascii="Calibri" w:eastAsia="바탕" w:hAnsi="Calibri" w:cs="Calibri"/>
          <w:sz w:val="22"/>
        </w:rPr>
        <w:t>)</w:t>
      </w:r>
      <w:r w:rsidRPr="00F54B34">
        <w:rPr>
          <w:rFonts w:ascii="Calibri" w:eastAsia="바탕" w:hAnsi="Calibri" w:cs="Calibri"/>
          <w:sz w:val="22"/>
        </w:rPr>
        <w:fldChar w:fldCharType="end"/>
      </w:r>
      <w:r w:rsidRPr="00F54B34">
        <w:rPr>
          <w:rFonts w:ascii="Calibri" w:eastAsia="바탕" w:hAnsi="Calibri" w:cs="Calibri"/>
          <w:sz w:val="22"/>
        </w:rPr>
        <w:t xml:space="preserve"> reflects the real trend that the bistatic RCS is less than the backscattering RCS in most cases. The one of the reasons for that is shadowing when some parts of the target is obscured by the target itself. Beyond that, given the stochastic bistatic RCS is considered, the fluctuations of RCS are known to decrease with the increase of bistatic angle </w:t>
      </w:r>
      <w:r w:rsidRPr="00F54B34">
        <w:rPr>
          <w:rFonts w:ascii="Calibri" w:eastAsia="바탕" w:hAnsi="Calibri" w:cs="Calibri"/>
          <w:sz w:val="22"/>
        </w:rPr>
        <w:fldChar w:fldCharType="begin"/>
      </w:r>
      <w:r w:rsidRPr="00F54B34">
        <w:rPr>
          <w:rFonts w:ascii="Calibri" w:eastAsia="바탕" w:hAnsi="Calibri" w:cs="Calibri"/>
          <w:sz w:val="22"/>
        </w:rPr>
        <w:instrText xml:space="preserve"> REF _Ref178615870 \r \h  \* MERGEFORMAT </w:instrText>
      </w:r>
      <w:r w:rsidRPr="00F54B34">
        <w:rPr>
          <w:rFonts w:ascii="Calibri" w:eastAsia="바탕" w:hAnsi="Calibri" w:cs="Calibri"/>
          <w:sz w:val="22"/>
        </w:rPr>
      </w:r>
      <w:r w:rsidRPr="00F54B34">
        <w:rPr>
          <w:rFonts w:ascii="Calibri" w:eastAsia="바탕" w:hAnsi="Calibri" w:cs="Calibri"/>
          <w:sz w:val="22"/>
        </w:rPr>
        <w:fldChar w:fldCharType="separate"/>
      </w:r>
      <w:r w:rsidR="000E46EB">
        <w:rPr>
          <w:rFonts w:ascii="Calibri" w:eastAsia="바탕" w:hAnsi="Calibri" w:cs="Calibri"/>
          <w:sz w:val="22"/>
        </w:rPr>
        <w:t>[13]</w:t>
      </w:r>
      <w:r w:rsidRPr="00F54B34">
        <w:rPr>
          <w:rFonts w:ascii="Calibri" w:eastAsia="바탕" w:hAnsi="Calibri" w:cs="Calibri"/>
          <w:sz w:val="22"/>
        </w:rPr>
        <w:fldChar w:fldCharType="end"/>
      </w:r>
      <w:r w:rsidRPr="00F54B34">
        <w:rPr>
          <w:rFonts w:ascii="Calibri" w:eastAsia="바탕" w:hAnsi="Calibri" w:cs="Calibri"/>
          <w:sz w:val="22"/>
        </w:rPr>
        <w:t>. In the extreme case of β=180°, the fluctuations can disappear completely. This means the bistatic RCS statistics is inherently dependent on the bistatic angle. The generalization</w:t>
      </w:r>
      <w:r w:rsidR="00B559D1">
        <w:rPr>
          <w:rFonts w:ascii="Calibri" w:eastAsia="바탕" w:hAnsi="Calibri" w:cs="Calibri"/>
          <w:sz w:val="22"/>
        </w:rPr>
        <w:t xml:space="preserve"> e.g.</w:t>
      </w:r>
      <w:r w:rsidRPr="00F54B34">
        <w:rPr>
          <w:rFonts w:ascii="Calibri" w:eastAsia="바탕" w:hAnsi="Calibri" w:cs="Calibri"/>
          <w:sz w:val="22"/>
        </w:rPr>
        <w:t xml:space="preserve"> of Swerling models on the bistatic case gives rise to such specific family of distributions as beta distribution </w:t>
      </w:r>
      <w:r w:rsidRPr="00F54B34">
        <w:rPr>
          <w:rFonts w:ascii="Calibri" w:eastAsia="바탕" w:hAnsi="Calibri" w:cs="Calibri"/>
          <w:sz w:val="22"/>
        </w:rPr>
        <w:fldChar w:fldCharType="begin"/>
      </w:r>
      <w:r w:rsidRPr="00F54B34">
        <w:rPr>
          <w:rFonts w:ascii="Calibri" w:eastAsia="바탕" w:hAnsi="Calibri" w:cs="Calibri"/>
          <w:sz w:val="22"/>
        </w:rPr>
        <w:instrText xml:space="preserve"> REF _Ref178615870 \r \h  \* MERGEFORMAT </w:instrText>
      </w:r>
      <w:r w:rsidRPr="00F54B34">
        <w:rPr>
          <w:rFonts w:ascii="Calibri" w:eastAsia="바탕" w:hAnsi="Calibri" w:cs="Calibri"/>
          <w:sz w:val="22"/>
        </w:rPr>
      </w:r>
      <w:r w:rsidRPr="00F54B34">
        <w:rPr>
          <w:rFonts w:ascii="Calibri" w:eastAsia="바탕" w:hAnsi="Calibri" w:cs="Calibri"/>
          <w:sz w:val="22"/>
        </w:rPr>
        <w:fldChar w:fldCharType="separate"/>
      </w:r>
      <w:r w:rsidR="000E46EB">
        <w:rPr>
          <w:rFonts w:ascii="Calibri" w:eastAsia="바탕" w:hAnsi="Calibri" w:cs="Calibri"/>
          <w:sz w:val="22"/>
        </w:rPr>
        <w:t>[13]</w:t>
      </w:r>
      <w:r w:rsidRPr="00F54B34">
        <w:rPr>
          <w:rFonts w:ascii="Calibri" w:eastAsia="바탕" w:hAnsi="Calibri" w:cs="Calibri"/>
          <w:sz w:val="22"/>
        </w:rPr>
        <w:fldChar w:fldCharType="end"/>
      </w:r>
      <w:r w:rsidRPr="00F54B34">
        <w:rPr>
          <w:rFonts w:ascii="Calibri" w:eastAsia="바탕" w:hAnsi="Calibri" w:cs="Calibri"/>
          <w:sz w:val="22"/>
        </w:rPr>
        <w:t>.</w:t>
      </w:r>
    </w:p>
    <w:p w:rsidR="00B559D1" w:rsidRDefault="00B559D1" w:rsidP="00F54B34">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 xml:space="preserve">Whereas </w:t>
      </w:r>
      <w:r w:rsidRPr="00B559D1">
        <w:rPr>
          <w:rFonts w:ascii="Calibri" w:eastAsia="바탕" w:hAnsi="Calibri" w:cs="Calibri"/>
          <w:sz w:val="22"/>
        </w:rPr>
        <w:t xml:space="preserve">the </w:t>
      </w:r>
      <w:r>
        <w:rPr>
          <w:rFonts w:ascii="Calibri" w:eastAsia="바탕" w:hAnsi="Calibri" w:cs="Calibri"/>
          <w:sz w:val="22"/>
        </w:rPr>
        <w:t xml:space="preserve">strict </w:t>
      </w:r>
      <w:r w:rsidRPr="00B559D1">
        <w:rPr>
          <w:rFonts w:ascii="Calibri" w:eastAsia="바탕" w:hAnsi="Calibri" w:cs="Calibri"/>
          <w:sz w:val="22"/>
        </w:rPr>
        <w:t>approach</w:t>
      </w:r>
      <w:r>
        <w:rPr>
          <w:rFonts w:ascii="Calibri" w:eastAsia="바탕" w:hAnsi="Calibri" w:cs="Calibri"/>
          <w:sz w:val="22"/>
        </w:rPr>
        <w:t xml:space="preserve"> relevant to the underlying physics process potentially provides a good description of the RCS in the bistatic scattering region, it may be too complex to realize. Thus, the determination of bistatic RCS based on equation </w:t>
      </w:r>
      <w:r w:rsidRPr="00F54B34">
        <w:rPr>
          <w:rFonts w:ascii="Calibri" w:eastAsia="바탕" w:hAnsi="Calibri" w:cs="Calibri"/>
          <w:sz w:val="22"/>
        </w:rPr>
        <w:fldChar w:fldCharType="begin"/>
      </w:r>
      <w:r w:rsidRPr="00F54B34">
        <w:rPr>
          <w:rFonts w:ascii="Calibri" w:eastAsia="바탕" w:hAnsi="Calibri" w:cs="Calibri"/>
          <w:sz w:val="22"/>
        </w:rPr>
        <w:instrText xml:space="preserve"> REF _Ref178849631 \h  \* MERGEFORMAT </w:instrText>
      </w:r>
      <w:r w:rsidRPr="00F54B34">
        <w:rPr>
          <w:rFonts w:ascii="Calibri" w:eastAsia="바탕" w:hAnsi="Calibri" w:cs="Calibri"/>
          <w:sz w:val="22"/>
        </w:rPr>
      </w:r>
      <w:r w:rsidRPr="00F54B34">
        <w:rPr>
          <w:rFonts w:ascii="Calibri" w:eastAsia="바탕" w:hAnsi="Calibri" w:cs="Calibri"/>
          <w:sz w:val="22"/>
        </w:rPr>
        <w:fldChar w:fldCharType="separate"/>
      </w:r>
      <w:r w:rsidR="000E46EB" w:rsidRPr="00F54B34">
        <w:rPr>
          <w:rFonts w:ascii="Calibri" w:eastAsia="바탕" w:hAnsi="Calibri" w:cs="Calibri"/>
          <w:sz w:val="22"/>
        </w:rPr>
        <w:t>(</w:t>
      </w:r>
      <w:r w:rsidR="000E46EB">
        <w:rPr>
          <w:rFonts w:ascii="Calibri" w:eastAsia="바탕" w:hAnsi="Calibri" w:cs="Calibri"/>
          <w:sz w:val="22"/>
        </w:rPr>
        <w:t>10</w:t>
      </w:r>
      <w:r w:rsidR="000E46EB" w:rsidRPr="00F54B34">
        <w:rPr>
          <w:rFonts w:ascii="Calibri" w:eastAsia="바탕" w:hAnsi="Calibri" w:cs="Calibri"/>
          <w:sz w:val="22"/>
        </w:rPr>
        <w:t>)</w:t>
      </w:r>
      <w:r w:rsidRPr="00F54B34">
        <w:rPr>
          <w:rFonts w:ascii="Calibri" w:eastAsia="바탕" w:hAnsi="Calibri" w:cs="Calibri"/>
          <w:sz w:val="22"/>
        </w:rPr>
        <w:fldChar w:fldCharType="end"/>
      </w:r>
      <w:r>
        <w:rPr>
          <w:rFonts w:ascii="Calibri" w:eastAsia="바탕" w:hAnsi="Calibri" w:cs="Calibri"/>
          <w:sz w:val="22"/>
        </w:rPr>
        <w:t xml:space="preserve"> may serve as a reasonable tradeoff between the accuracy and complexity of representation. It should be highlighted that such an approach guaranties that </w:t>
      </w:r>
      <w:r w:rsidRPr="00B559D1">
        <w:rPr>
          <w:rFonts w:ascii="Calibri" w:eastAsia="바탕" w:hAnsi="Calibri" w:cs="Calibri"/>
          <w:sz w:val="22"/>
        </w:rPr>
        <w:t xml:space="preserve">RCS values/pattern obtained by setting the same incident/scattered angle in the RCS model for bistatic sensing </w:t>
      </w:r>
      <w:r>
        <w:rPr>
          <w:rFonts w:ascii="Calibri" w:eastAsia="바탕" w:hAnsi="Calibri" w:cs="Calibri"/>
          <w:sz w:val="22"/>
        </w:rPr>
        <w:t>is</w:t>
      </w:r>
      <w:r w:rsidRPr="00B559D1">
        <w:rPr>
          <w:rFonts w:ascii="Calibri" w:eastAsia="바탕" w:hAnsi="Calibri" w:cs="Calibri"/>
          <w:sz w:val="22"/>
        </w:rPr>
        <w:t xml:space="preserve"> aligned with RCS for monostatic sensing</w:t>
      </w:r>
      <w:r>
        <w:rPr>
          <w:rFonts w:ascii="Calibri" w:eastAsia="바탕" w:hAnsi="Calibri" w:cs="Calibri"/>
          <w:sz w:val="22"/>
        </w:rPr>
        <w:t>.</w:t>
      </w:r>
    </w:p>
    <w:p w:rsidR="005536C0" w:rsidRPr="00A224F5" w:rsidRDefault="005536C0" w:rsidP="005536C0">
      <w:pPr>
        <w:wordWrap/>
        <w:adjustRightInd w:val="0"/>
        <w:snapToGrid w:val="0"/>
        <w:spacing w:before="100" w:beforeAutospacing="1" w:after="100" w:afterAutospacing="1" w:line="264" w:lineRule="auto"/>
        <w:rPr>
          <w:rFonts w:ascii="Calibri" w:eastAsia="바탕" w:hAnsi="Calibri" w:cs="Calibri"/>
          <w:i/>
          <w:sz w:val="22"/>
        </w:rPr>
      </w:pPr>
      <w:r>
        <w:rPr>
          <w:rFonts w:ascii="Calibri" w:eastAsia="바탕" w:hAnsi="Calibri" w:cs="Calibri"/>
          <w:b/>
          <w:i/>
          <w:sz w:val="22"/>
        </w:rPr>
        <w:t>Observation 2</w:t>
      </w:r>
      <w:r w:rsidRPr="00A224F5">
        <w:rPr>
          <w:rFonts w:ascii="Calibri" w:eastAsia="바탕" w:hAnsi="Calibri" w:cs="Calibri"/>
          <w:b/>
          <w:i/>
          <w:sz w:val="22"/>
        </w:rPr>
        <w:t>:</w:t>
      </w:r>
      <w:r w:rsidRPr="00A224F5">
        <w:rPr>
          <w:rFonts w:ascii="Calibri" w:eastAsia="바탕" w:hAnsi="Calibri" w:cs="Calibri"/>
          <w:i/>
          <w:sz w:val="22"/>
        </w:rPr>
        <w:t xml:space="preserve"> </w:t>
      </w:r>
      <w:r w:rsidRPr="005536C0">
        <w:rPr>
          <w:rFonts w:ascii="Calibri" w:eastAsia="바탕" w:hAnsi="Calibri" w:cs="Calibri"/>
          <w:i/>
          <w:sz w:val="22"/>
        </w:rPr>
        <w:t xml:space="preserve">The mean value and variance of the bistatic RCS depend on the bistatic angle and tend to be less than that of the </w:t>
      </w:r>
      <w:r>
        <w:rPr>
          <w:rFonts w:ascii="Calibri" w:eastAsia="바탕" w:hAnsi="Calibri" w:cs="Calibri"/>
          <w:i/>
          <w:sz w:val="22"/>
        </w:rPr>
        <w:t>monostatic (</w:t>
      </w:r>
      <w:r w:rsidRPr="005536C0">
        <w:rPr>
          <w:rFonts w:ascii="Calibri" w:eastAsia="바탕" w:hAnsi="Calibri" w:cs="Calibri"/>
          <w:i/>
          <w:sz w:val="22"/>
        </w:rPr>
        <w:t>b</w:t>
      </w:r>
      <w:r>
        <w:rPr>
          <w:rFonts w:ascii="Calibri" w:eastAsia="바탕" w:hAnsi="Calibri" w:cs="Calibri"/>
          <w:i/>
          <w:sz w:val="22"/>
        </w:rPr>
        <w:t>ackscattering) RCS in most cases</w:t>
      </w:r>
      <w:r w:rsidRPr="00A224F5">
        <w:rPr>
          <w:rFonts w:ascii="Calibri" w:eastAsia="바탕" w:hAnsi="Calibri" w:cs="Calibri"/>
          <w:i/>
          <w:sz w:val="22"/>
        </w:rPr>
        <w:t>.</w:t>
      </w:r>
    </w:p>
    <w:p w:rsidR="005536C0" w:rsidRPr="00A224F5" w:rsidRDefault="005536C0" w:rsidP="005536C0">
      <w:pPr>
        <w:wordWrap/>
        <w:adjustRightInd w:val="0"/>
        <w:snapToGrid w:val="0"/>
        <w:spacing w:before="100" w:beforeAutospacing="1" w:after="100" w:afterAutospacing="1" w:line="264" w:lineRule="auto"/>
        <w:rPr>
          <w:rFonts w:ascii="Calibri" w:eastAsia="바탕" w:hAnsi="Calibri" w:cs="Calibri"/>
          <w:i/>
          <w:sz w:val="22"/>
        </w:rPr>
      </w:pPr>
      <w:r w:rsidRPr="00A224F5">
        <w:rPr>
          <w:rFonts w:ascii="Calibri" w:eastAsia="바탕" w:hAnsi="Calibri" w:cs="Calibri"/>
          <w:b/>
          <w:i/>
          <w:sz w:val="22"/>
        </w:rPr>
        <w:t>Proposal</w:t>
      </w:r>
      <w:r>
        <w:rPr>
          <w:rFonts w:ascii="Calibri" w:eastAsia="바탕" w:hAnsi="Calibri" w:cs="Calibri"/>
          <w:b/>
          <w:i/>
          <w:sz w:val="22"/>
        </w:rPr>
        <w:t xml:space="preserve"> </w:t>
      </w:r>
      <w:r w:rsidR="008D72DC">
        <w:rPr>
          <w:rFonts w:ascii="Calibri" w:eastAsia="바탕" w:hAnsi="Calibri" w:cs="Calibri"/>
          <w:b/>
          <w:i/>
          <w:sz w:val="22"/>
        </w:rPr>
        <w:t>5</w:t>
      </w:r>
      <w:r w:rsidRPr="00A224F5">
        <w:rPr>
          <w:rFonts w:ascii="Calibri" w:eastAsia="바탕" w:hAnsi="Calibri" w:cs="Calibri"/>
          <w:b/>
          <w:i/>
          <w:sz w:val="22"/>
        </w:rPr>
        <w:t>:</w:t>
      </w:r>
      <w:r w:rsidRPr="00A224F5">
        <w:rPr>
          <w:rFonts w:ascii="Calibri" w:eastAsia="바탕" w:hAnsi="Calibri" w:cs="Calibri"/>
          <w:i/>
          <w:sz w:val="22"/>
        </w:rPr>
        <w:t xml:space="preserve"> </w:t>
      </w:r>
      <w:r w:rsidRPr="005536C0">
        <w:rPr>
          <w:rFonts w:ascii="Calibri" w:eastAsia="바탕" w:hAnsi="Calibri" w:cs="Calibri"/>
          <w:i/>
          <w:sz w:val="22"/>
        </w:rPr>
        <w:t xml:space="preserve">Model the bistatic RCS as a product of the </w:t>
      </w:r>
      <w:r>
        <w:rPr>
          <w:rFonts w:ascii="Calibri" w:eastAsia="바탕" w:hAnsi="Calibri" w:cs="Calibri"/>
          <w:i/>
          <w:sz w:val="22"/>
        </w:rPr>
        <w:t>monostatic</w:t>
      </w:r>
      <w:r w:rsidRPr="005536C0">
        <w:rPr>
          <w:rFonts w:ascii="Calibri" w:eastAsia="바탕" w:hAnsi="Calibri" w:cs="Calibri"/>
          <w:i/>
          <w:sz w:val="22"/>
        </w:rPr>
        <w:t xml:space="preserve"> RCS </w:t>
      </w:r>
      <m:oMath>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m</m:t>
            </m:r>
          </m:sub>
        </m:sSub>
      </m:oMath>
      <w:r>
        <w:rPr>
          <w:rFonts w:ascii="Calibri" w:eastAsia="바탕" w:hAnsi="Calibri" w:cs="Calibri"/>
          <w:i/>
          <w:sz w:val="22"/>
        </w:rPr>
        <w:t xml:space="preserve"> </w:t>
      </w:r>
      <w:r w:rsidRPr="005536C0">
        <w:rPr>
          <w:rFonts w:ascii="Calibri" w:eastAsia="바탕" w:hAnsi="Calibri" w:cs="Calibri"/>
          <w:i/>
          <w:sz w:val="22"/>
        </w:rPr>
        <w:t>and the deterministic function of the bistatic angle</w:t>
      </w:r>
      <m:oMath>
        <m:r>
          <w:rPr>
            <w:rFonts w:ascii="Cambria Math" w:eastAsia="바탕" w:hAnsi="Cambria Math" w:cs="Calibri"/>
            <w:sz w:val="22"/>
          </w:rPr>
          <m:t xml:space="preserve"> β</m:t>
        </m:r>
      </m:oMath>
      <w:r>
        <w:rPr>
          <w:rFonts w:ascii="Calibri" w:eastAsia="바탕" w:hAnsi="Calibri" w:cs="Calibri"/>
          <w:i/>
          <w:sz w:val="22"/>
        </w:rPr>
        <w:t xml:space="preserve"> so that </w:t>
      </w:r>
      <m:oMath>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b</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m</m:t>
            </m:r>
          </m:sub>
        </m:sSub>
        <m:func>
          <m:funcPr>
            <m:ctrlPr>
              <w:rPr>
                <w:rFonts w:ascii="Cambria Math" w:eastAsia="바탕" w:hAnsi="Cambria Math" w:cs="Calibri"/>
                <w:i/>
                <w:sz w:val="22"/>
              </w:rPr>
            </m:ctrlPr>
          </m:funcPr>
          <m:fName>
            <m:r>
              <w:rPr>
                <w:rFonts w:ascii="Cambria Math" w:eastAsia="바탕" w:hAnsi="Cambria Math" w:cs="Calibri"/>
                <w:sz w:val="22"/>
              </w:rPr>
              <m:t>cos</m:t>
            </m:r>
          </m:fName>
          <m:e>
            <m:f>
              <m:fPr>
                <m:ctrlPr>
                  <w:rPr>
                    <w:rFonts w:ascii="Cambria Math" w:eastAsia="바탕" w:hAnsi="Cambria Math" w:cs="Calibri"/>
                    <w:i/>
                    <w:sz w:val="22"/>
                  </w:rPr>
                </m:ctrlPr>
              </m:fPr>
              <m:num>
                <m:r>
                  <w:rPr>
                    <w:rFonts w:ascii="Cambria Math" w:eastAsia="바탕" w:hAnsi="Cambria Math" w:cs="Calibri"/>
                    <w:sz w:val="22"/>
                  </w:rPr>
                  <m:t>β</m:t>
                </m:r>
              </m:num>
              <m:den>
                <m:r>
                  <w:rPr>
                    <w:rFonts w:ascii="Cambria Math" w:eastAsia="바탕" w:hAnsi="Cambria Math" w:cs="Calibri"/>
                    <w:sz w:val="22"/>
                  </w:rPr>
                  <m:t>2</m:t>
                </m:r>
              </m:den>
            </m:f>
          </m:e>
        </m:func>
      </m:oMath>
      <w:r w:rsidRPr="005536C0">
        <w:rPr>
          <w:rFonts w:ascii="Calibri" w:eastAsia="바탕" w:hAnsi="Calibri" w:cs="Calibri"/>
          <w:sz w:val="22"/>
        </w:rPr>
        <w:t>,</w:t>
      </w:r>
      <w:r>
        <w:rPr>
          <w:rFonts w:ascii="Calibri" w:eastAsia="바탕" w:hAnsi="Calibri" w:cs="Calibri"/>
          <w:i/>
          <w:sz w:val="22"/>
        </w:rPr>
        <w:t xml:space="preserve"> </w:t>
      </w:r>
      <m:oMath>
        <m:r>
          <w:rPr>
            <w:rFonts w:ascii="Cambria Math" w:eastAsia="바탕" w:hAnsi="Cambria Math" w:cs="Calibri"/>
            <w:sz w:val="22"/>
          </w:rPr>
          <m:t>β∈</m:t>
        </m:r>
        <m:d>
          <m:dPr>
            <m:begChr m:val="["/>
            <m:endChr m:val="]"/>
            <m:ctrlPr>
              <w:rPr>
                <w:rFonts w:ascii="Cambria Math" w:eastAsia="바탕" w:hAnsi="Cambria Math" w:cs="Calibri"/>
                <w:i/>
                <w:sz w:val="22"/>
              </w:rPr>
            </m:ctrlPr>
          </m:dPr>
          <m:e>
            <m:r>
              <w:rPr>
                <w:rFonts w:ascii="Cambria Math" w:eastAsia="바탕" w:hAnsi="Cambria Math" w:cs="Calibri"/>
                <w:sz w:val="22"/>
              </w:rPr>
              <m:t xml:space="preserve">0,  </m:t>
            </m:r>
            <m:sSub>
              <m:sSubPr>
                <m:ctrlPr>
                  <w:rPr>
                    <w:rFonts w:ascii="Cambria Math" w:eastAsia="바탕" w:hAnsi="Cambria Math" w:cs="Calibri"/>
                    <w:i/>
                    <w:sz w:val="22"/>
                  </w:rPr>
                </m:ctrlPr>
              </m:sSubPr>
              <m:e>
                <m:r>
                  <w:rPr>
                    <w:rFonts w:ascii="Cambria Math" w:eastAsia="바탕" w:hAnsi="Cambria Math" w:cs="Calibri"/>
                    <w:sz w:val="22"/>
                  </w:rPr>
                  <m:t>β</m:t>
                </m:r>
              </m:e>
              <m:sub>
                <m:r>
                  <w:rPr>
                    <w:rFonts w:ascii="Cambria Math" w:eastAsia="바탕" w:hAnsi="Cambria Math" w:cs="Calibri"/>
                    <w:sz w:val="22"/>
                  </w:rPr>
                  <m:t>max</m:t>
                </m:r>
              </m:sub>
            </m:sSub>
          </m:e>
        </m:d>
      </m:oMath>
      <w:r>
        <w:rPr>
          <w:rFonts w:ascii="Calibri" w:eastAsia="바탕" w:hAnsi="Calibri" w:cs="Calibri"/>
          <w:i/>
          <w:sz w:val="22"/>
        </w:rPr>
        <w:t>.</w:t>
      </w:r>
      <w:r w:rsidR="000A5E96">
        <w:rPr>
          <w:rFonts w:ascii="Calibri" w:eastAsia="바탕" w:hAnsi="Calibri" w:cs="Calibri"/>
          <w:i/>
          <w:sz w:val="22"/>
        </w:rPr>
        <w:t xml:space="preserve"> The parameters </w:t>
      </w:r>
      <m:oMath>
        <m:sSub>
          <m:sSubPr>
            <m:ctrlPr>
              <w:rPr>
                <w:rFonts w:ascii="Cambria Math" w:eastAsia="바탕" w:hAnsi="Cambria Math" w:cs="Calibri"/>
                <w:i/>
                <w:sz w:val="22"/>
              </w:rPr>
            </m:ctrlPr>
          </m:sSubPr>
          <m:e>
            <m:r>
              <w:rPr>
                <w:rFonts w:ascii="Cambria Math" w:eastAsia="바탕" w:hAnsi="Cambria Math" w:cs="Calibri"/>
                <w:sz w:val="22"/>
              </w:rPr>
              <m:t>β</m:t>
            </m:r>
          </m:e>
          <m:sub>
            <m:r>
              <w:rPr>
                <w:rFonts w:ascii="Cambria Math" w:eastAsia="바탕" w:hAnsi="Cambria Math" w:cs="Calibri"/>
                <w:sz w:val="22"/>
              </w:rPr>
              <m:t>max</m:t>
            </m:r>
          </m:sub>
        </m:sSub>
      </m:oMath>
      <w:r w:rsidR="000A5E96">
        <w:rPr>
          <w:rFonts w:ascii="Calibri" w:eastAsia="바탕" w:hAnsi="Calibri" w:cs="Calibri"/>
          <w:i/>
          <w:sz w:val="22"/>
        </w:rPr>
        <w:t xml:space="preserve"> is determined by the boundaries of</w:t>
      </w:r>
      <w:r w:rsidR="001158AF">
        <w:rPr>
          <w:rFonts w:ascii="Calibri" w:eastAsia="바탕" w:hAnsi="Calibri" w:cs="Calibri"/>
          <w:i/>
          <w:sz w:val="22"/>
        </w:rPr>
        <w:t xml:space="preserve"> the</w:t>
      </w:r>
      <w:r w:rsidR="000A5E96">
        <w:rPr>
          <w:rFonts w:ascii="Calibri" w:eastAsia="바탕" w:hAnsi="Calibri" w:cs="Calibri"/>
          <w:i/>
          <w:sz w:val="22"/>
        </w:rPr>
        <w:t xml:space="preserve"> forward scattering region.</w:t>
      </w:r>
    </w:p>
    <w:p w:rsidR="00B2600E" w:rsidRPr="00F4173F" w:rsidRDefault="00680B89" w:rsidP="00680B89">
      <w:pPr>
        <w:keepNext/>
        <w:keepLines/>
        <w:widowControl/>
        <w:numPr>
          <w:ilvl w:val="2"/>
          <w:numId w:val="8"/>
        </w:numPr>
        <w:wordWrap/>
        <w:overflowPunct w:val="0"/>
        <w:adjustRightInd w:val="0"/>
        <w:spacing w:before="100" w:beforeAutospacing="1" w:after="100" w:afterAutospacing="1" w:line="240" w:lineRule="auto"/>
        <w:ind w:left="708" w:hangingChars="253" w:hanging="708"/>
        <w:jc w:val="left"/>
        <w:textAlignment w:val="baseline"/>
        <w:outlineLvl w:val="2"/>
        <w:rPr>
          <w:rFonts w:ascii="Arial" w:eastAsia="바탕" w:hAnsi="Arial" w:cs="Arial"/>
          <w:kern w:val="0"/>
          <w:sz w:val="28"/>
          <w:szCs w:val="28"/>
          <w:lang w:eastAsia="en-US"/>
        </w:rPr>
      </w:pPr>
      <w:r>
        <w:rPr>
          <w:rFonts w:ascii="Arial" w:eastAsia="바탕" w:hAnsi="Arial" w:cs="Arial"/>
          <w:kern w:val="0"/>
          <w:sz w:val="28"/>
          <w:szCs w:val="28"/>
          <w:lang w:eastAsia="en-US"/>
        </w:rPr>
        <w:t xml:space="preserve"> </w:t>
      </w:r>
      <w:r w:rsidR="00B2600E">
        <w:rPr>
          <w:rFonts w:ascii="Arial" w:eastAsia="바탕" w:hAnsi="Arial" w:cs="Arial"/>
          <w:kern w:val="0"/>
          <w:sz w:val="28"/>
          <w:szCs w:val="28"/>
          <w:lang w:eastAsia="en-US"/>
        </w:rPr>
        <w:t>Forward scattering</w:t>
      </w:r>
      <w:r w:rsidR="00B2600E" w:rsidRPr="00F4173F">
        <w:rPr>
          <w:rFonts w:ascii="Arial" w:eastAsia="바탕" w:hAnsi="Arial" w:cs="Arial"/>
          <w:kern w:val="0"/>
          <w:sz w:val="28"/>
          <w:szCs w:val="28"/>
          <w:lang w:eastAsia="en-US"/>
        </w:rPr>
        <w:t xml:space="preserve"> RCS</w:t>
      </w:r>
    </w:p>
    <w:p w:rsidR="00534FA5" w:rsidRPr="00534FA5" w:rsidRDefault="00534FA5" w:rsidP="00534FA5">
      <w:pPr>
        <w:wordWrap/>
        <w:adjustRightInd w:val="0"/>
        <w:snapToGrid w:val="0"/>
        <w:spacing w:before="100" w:beforeAutospacing="1" w:afterLines="50" w:after="120" w:line="264" w:lineRule="auto"/>
        <w:ind w:firstLine="425"/>
        <w:rPr>
          <w:rFonts w:ascii="Calibri" w:eastAsia="바탕" w:hAnsi="Calibri" w:cs="Calibri"/>
          <w:sz w:val="22"/>
        </w:rPr>
      </w:pPr>
      <w:r w:rsidRPr="00534FA5">
        <w:rPr>
          <w:rFonts w:ascii="Calibri" w:eastAsia="바탕" w:hAnsi="Calibri" w:cs="Calibri"/>
          <w:sz w:val="22"/>
        </w:rPr>
        <w:t>As mentioned above, the bistatic RCS is less than the backscattering RCS in most cases. However, such a conclusion is completely false for the bistatic angles close to 180°. This happens when the target is close to the baseline (</w:t>
      </w:r>
      <w:r w:rsidRPr="00534FA5">
        <w:rPr>
          <w:rFonts w:ascii="Calibri" w:eastAsia="바탕" w:hAnsi="Calibri" w:cs="Calibri"/>
          <w:sz w:val="22"/>
        </w:rPr>
        <w:fldChar w:fldCharType="begin"/>
      </w:r>
      <w:r w:rsidRPr="00534FA5">
        <w:rPr>
          <w:rFonts w:ascii="Calibri" w:eastAsia="바탕" w:hAnsi="Calibri" w:cs="Calibri"/>
          <w:sz w:val="22"/>
        </w:rPr>
        <w:instrText xml:space="preserve"> REF _Ref189234472 \h  \* MERGEFORMAT </w:instrText>
      </w:r>
      <w:r w:rsidRPr="00534FA5">
        <w:rPr>
          <w:rFonts w:ascii="Calibri" w:eastAsia="바탕" w:hAnsi="Calibri" w:cs="Calibri"/>
          <w:sz w:val="22"/>
        </w:rPr>
      </w:r>
      <w:r w:rsidRPr="00534FA5">
        <w:rPr>
          <w:rFonts w:ascii="Calibri" w:eastAsia="바탕" w:hAnsi="Calibri" w:cs="Calibri"/>
          <w:sz w:val="22"/>
        </w:rPr>
        <w:fldChar w:fldCharType="separate"/>
      </w:r>
      <w:r w:rsidR="000E46EB" w:rsidRPr="000E46EB">
        <w:rPr>
          <w:rFonts w:ascii="Calibri" w:eastAsia="바탕" w:hAnsi="Calibri" w:cs="Calibri"/>
          <w:sz w:val="22"/>
        </w:rPr>
        <w:t>Figure 2</w:t>
      </w:r>
      <w:r w:rsidRPr="00534FA5">
        <w:rPr>
          <w:rFonts w:ascii="Calibri" w:eastAsia="바탕" w:hAnsi="Calibri" w:cs="Calibri"/>
          <w:sz w:val="22"/>
        </w:rPr>
        <w:fldChar w:fldCharType="end"/>
      </w:r>
      <w:r w:rsidRPr="00534FA5">
        <w:rPr>
          <w:rFonts w:ascii="Calibri" w:eastAsia="바탕" w:hAnsi="Calibri" w:cs="Calibri"/>
          <w:sz w:val="22"/>
        </w:rPr>
        <w:t>). The RCS in this scattering region may increase by several orders of magnitude compared to that in the backscattering region. One can see such kind of increase may be beneficial for the detection purposes.</w:t>
      </w:r>
    </w:p>
    <w:p w:rsidR="00534FA5" w:rsidRPr="00534FA5" w:rsidRDefault="00534FA5" w:rsidP="00534FA5">
      <w:pPr>
        <w:wordWrap/>
        <w:adjustRightInd w:val="0"/>
        <w:snapToGrid w:val="0"/>
        <w:spacing w:before="100" w:beforeAutospacing="1" w:afterLines="50" w:after="120" w:line="264" w:lineRule="auto"/>
        <w:ind w:firstLine="425"/>
        <w:rPr>
          <w:rFonts w:ascii="Calibri" w:eastAsia="바탕" w:hAnsi="Calibri" w:cs="Calibri"/>
          <w:sz w:val="22"/>
        </w:rPr>
      </w:pPr>
      <w:r w:rsidRPr="00534FA5">
        <w:rPr>
          <w:rFonts w:ascii="Calibri" w:eastAsia="바탕" w:hAnsi="Calibri" w:cs="Calibri"/>
          <w:sz w:val="22"/>
        </w:rPr>
        <w:t>Given the sensing target is close to the baseline, it shadows the transmitted signal. In other words, due to the presence of a target, the incident field is scattered in different directions except the direction to the Rx, giving rise to the shadow region. Hence, one may interpret the forward scattering effects as a specific type of blockage of direct signal between the Tx and Rx. However, taking into account that the concept of RCS has been adopted for the description of sensing target’s properties, it is more reasonable to characterize the forward scattering effects with the help of the Physical Theory of Diffraction.</w:t>
      </w:r>
    </w:p>
    <w:p w:rsidR="00534FA5" w:rsidRPr="00534FA5" w:rsidRDefault="00534FA5" w:rsidP="00534FA5">
      <w:pPr>
        <w:wordWrap/>
        <w:adjustRightInd w:val="0"/>
        <w:snapToGrid w:val="0"/>
        <w:spacing w:before="100" w:beforeAutospacing="1" w:afterLines="50" w:after="120" w:line="264" w:lineRule="auto"/>
        <w:ind w:firstLine="425"/>
        <w:rPr>
          <w:rFonts w:ascii="Calibri" w:eastAsia="바탕" w:hAnsi="Calibri" w:cs="Calibri"/>
          <w:sz w:val="22"/>
        </w:rPr>
      </w:pPr>
      <w:r w:rsidRPr="00534FA5">
        <w:rPr>
          <w:rFonts w:ascii="Calibri" w:eastAsia="바탕" w:hAnsi="Calibri" w:cs="Calibri"/>
          <w:sz w:val="22"/>
        </w:rPr>
        <w:t xml:space="preserve">In particular, the phenomenon of forward scattering can be understood using Babinet’s principle. It states that the electromagnetic field that would be diffracted through the target-shaped hole in an infinite perfectly-conducting sheet must be equal and opposite to the field diffracted around an opaque (perfectly-absorbing) target, since the two contributions must add to zero. In effect, the field behind the target is focused along the baseline on the non-illuminated side of the target as illustrated in </w:t>
      </w:r>
      <w:r w:rsidRPr="00534FA5">
        <w:rPr>
          <w:rFonts w:ascii="Calibri" w:eastAsia="바탕" w:hAnsi="Calibri" w:cs="Calibri"/>
          <w:sz w:val="22"/>
        </w:rPr>
        <w:fldChar w:fldCharType="begin"/>
      </w:r>
      <w:r w:rsidRPr="00534FA5">
        <w:rPr>
          <w:rFonts w:ascii="Calibri" w:eastAsia="바탕" w:hAnsi="Calibri" w:cs="Calibri"/>
          <w:sz w:val="22"/>
        </w:rPr>
        <w:instrText xml:space="preserve"> REF _Ref178849849 \h  \* MERGEFORMAT </w:instrText>
      </w:r>
      <w:r w:rsidRPr="00534FA5">
        <w:rPr>
          <w:rFonts w:ascii="Calibri" w:eastAsia="바탕" w:hAnsi="Calibri" w:cs="Calibri"/>
          <w:sz w:val="22"/>
        </w:rPr>
      </w:r>
      <w:r w:rsidRPr="00534FA5">
        <w:rPr>
          <w:rFonts w:ascii="Calibri" w:eastAsia="바탕" w:hAnsi="Calibri" w:cs="Calibri"/>
          <w:sz w:val="22"/>
        </w:rPr>
        <w:fldChar w:fldCharType="separate"/>
      </w:r>
      <w:r w:rsidR="000E46EB" w:rsidRPr="000E46EB">
        <w:rPr>
          <w:rFonts w:ascii="Calibri" w:eastAsia="바탕" w:hAnsi="Calibri" w:cs="Calibri"/>
          <w:sz w:val="22"/>
        </w:rPr>
        <w:t>Figure 12</w:t>
      </w:r>
      <w:r w:rsidRPr="00534FA5">
        <w:rPr>
          <w:rFonts w:ascii="Calibri" w:eastAsia="바탕" w:hAnsi="Calibri" w:cs="Calibri"/>
          <w:sz w:val="22"/>
        </w:rPr>
        <w:fldChar w:fldCharType="end"/>
      </w:r>
      <w:r w:rsidRPr="00534FA5">
        <w:rPr>
          <w:rFonts w:ascii="Calibri" w:eastAsia="바탕" w:hAnsi="Calibri" w:cs="Calibri"/>
          <w:sz w:val="22"/>
        </w:rPr>
        <w:t xml:space="preserve"> </w:t>
      </w:r>
      <w:r w:rsidRPr="00534FA5">
        <w:rPr>
          <w:rFonts w:ascii="Calibri" w:eastAsia="바탕" w:hAnsi="Calibri" w:cs="Calibri"/>
          <w:sz w:val="22"/>
        </w:rPr>
        <w:fldChar w:fldCharType="begin"/>
      </w:r>
      <w:r w:rsidRPr="00534FA5">
        <w:rPr>
          <w:rFonts w:ascii="Calibri" w:eastAsia="바탕" w:hAnsi="Calibri" w:cs="Calibri"/>
          <w:sz w:val="22"/>
        </w:rPr>
        <w:instrText xml:space="preserve"> REF _Ref178611009 \r \h  \* MERGEFORMAT </w:instrText>
      </w:r>
      <w:r w:rsidRPr="00534FA5">
        <w:rPr>
          <w:rFonts w:ascii="Calibri" w:eastAsia="바탕" w:hAnsi="Calibri" w:cs="Calibri"/>
          <w:sz w:val="22"/>
        </w:rPr>
      </w:r>
      <w:r w:rsidRPr="00534FA5">
        <w:rPr>
          <w:rFonts w:ascii="Calibri" w:eastAsia="바탕" w:hAnsi="Calibri" w:cs="Calibri"/>
          <w:sz w:val="22"/>
        </w:rPr>
        <w:fldChar w:fldCharType="separate"/>
      </w:r>
      <w:r w:rsidR="000E46EB">
        <w:rPr>
          <w:rFonts w:ascii="Calibri" w:eastAsia="바탕" w:hAnsi="Calibri" w:cs="Calibri"/>
          <w:sz w:val="22"/>
        </w:rPr>
        <w:t>[2]</w:t>
      </w:r>
      <w:r w:rsidRPr="00534FA5">
        <w:rPr>
          <w:rFonts w:ascii="Calibri" w:eastAsia="바탕" w:hAnsi="Calibri" w:cs="Calibri"/>
          <w:sz w:val="22"/>
        </w:rPr>
        <w:fldChar w:fldCharType="end"/>
      </w:r>
      <w:r w:rsidRPr="00534FA5">
        <w:rPr>
          <w:rFonts w:ascii="Calibri" w:eastAsia="바탕" w:hAnsi="Calibri" w:cs="Calibri"/>
          <w:sz w:val="22"/>
        </w:rPr>
        <w:t>.</w:t>
      </w:r>
    </w:p>
    <w:p w:rsidR="00534FA5" w:rsidRPr="00534FA5" w:rsidRDefault="00534FA5" w:rsidP="0033362B">
      <w:pPr>
        <w:wordWrap/>
        <w:adjustRightInd w:val="0"/>
        <w:snapToGrid w:val="0"/>
        <w:spacing w:before="100" w:beforeAutospacing="1" w:afterLines="50" w:after="120" w:line="264" w:lineRule="auto"/>
        <w:ind w:firstLine="425"/>
        <w:jc w:val="center"/>
        <w:rPr>
          <w:rFonts w:ascii="Calibri" w:eastAsia="바탕" w:hAnsi="Calibri" w:cs="Calibri"/>
          <w:sz w:val="22"/>
        </w:rPr>
      </w:pPr>
      <w:r w:rsidRPr="00534FA5">
        <w:rPr>
          <w:rFonts w:ascii="Calibri" w:eastAsia="바탕" w:hAnsi="Calibri" w:cs="Calibri"/>
          <w:noProof/>
          <w:sz w:val="22"/>
        </w:rPr>
        <w:lastRenderedPageBreak/>
        <w:drawing>
          <wp:inline distT="0" distB="0" distL="0" distR="0" wp14:anchorId="225D4F25" wp14:editId="70B20625">
            <wp:extent cx="4111206" cy="1194744"/>
            <wp:effectExtent l="0" t="0" r="3810" b="5715"/>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21282" cy="1197672"/>
                    </a:xfrm>
                    <a:prstGeom prst="rect">
                      <a:avLst/>
                    </a:prstGeom>
                    <a:noFill/>
                  </pic:spPr>
                </pic:pic>
              </a:graphicData>
            </a:graphic>
          </wp:inline>
        </w:drawing>
      </w:r>
    </w:p>
    <w:p w:rsidR="00534FA5" w:rsidRPr="00534FA5" w:rsidRDefault="00534FA5" w:rsidP="00C31AAF">
      <w:pPr>
        <w:wordWrap/>
        <w:adjustRightInd w:val="0"/>
        <w:snapToGrid w:val="0"/>
        <w:spacing w:afterLines="50" w:after="120" w:line="264" w:lineRule="auto"/>
        <w:ind w:firstLine="425"/>
        <w:jc w:val="center"/>
        <w:rPr>
          <w:rFonts w:ascii="Calibri" w:eastAsia="바탕" w:hAnsi="Calibri" w:cs="Calibri"/>
          <w:b/>
          <w:sz w:val="22"/>
          <w:lang w:val="en-GB"/>
        </w:rPr>
      </w:pPr>
      <w:bookmarkStart w:id="21" w:name="_Ref178849849"/>
      <w:r w:rsidRPr="00534FA5">
        <w:rPr>
          <w:rFonts w:ascii="Calibri" w:eastAsia="바탕" w:hAnsi="Calibri" w:cs="Calibri"/>
          <w:b/>
          <w:sz w:val="22"/>
          <w:lang w:val="en-GB"/>
        </w:rPr>
        <w:t xml:space="preserve">Figure </w:t>
      </w:r>
      <w:r w:rsidRPr="00534FA5">
        <w:rPr>
          <w:rFonts w:ascii="Calibri" w:eastAsia="바탕" w:hAnsi="Calibri" w:cs="Calibri"/>
          <w:b/>
          <w:sz w:val="22"/>
          <w:lang w:val="en-GB"/>
        </w:rPr>
        <w:fldChar w:fldCharType="begin"/>
      </w:r>
      <w:r w:rsidRPr="00534FA5">
        <w:rPr>
          <w:rFonts w:ascii="Calibri" w:eastAsia="바탕" w:hAnsi="Calibri" w:cs="Calibri"/>
          <w:b/>
          <w:sz w:val="22"/>
          <w:lang w:val="en-GB"/>
        </w:rPr>
        <w:instrText xml:space="preserve"> SEQ Figure \* ARABIC </w:instrText>
      </w:r>
      <w:r w:rsidRPr="00534FA5">
        <w:rPr>
          <w:rFonts w:ascii="Calibri" w:eastAsia="바탕" w:hAnsi="Calibri" w:cs="Calibri"/>
          <w:b/>
          <w:sz w:val="22"/>
          <w:lang w:val="en-GB"/>
        </w:rPr>
        <w:fldChar w:fldCharType="separate"/>
      </w:r>
      <w:r w:rsidR="000E46EB">
        <w:rPr>
          <w:rFonts w:ascii="Calibri" w:eastAsia="바탕" w:hAnsi="Calibri" w:cs="Calibri"/>
          <w:b/>
          <w:noProof/>
          <w:sz w:val="22"/>
          <w:lang w:val="en-GB"/>
        </w:rPr>
        <w:t>12</w:t>
      </w:r>
      <w:r w:rsidRPr="00534FA5">
        <w:rPr>
          <w:rFonts w:ascii="Calibri" w:eastAsia="바탕" w:hAnsi="Calibri" w:cs="Calibri"/>
          <w:sz w:val="22"/>
        </w:rPr>
        <w:fldChar w:fldCharType="end"/>
      </w:r>
      <w:bookmarkEnd w:id="21"/>
      <w:r w:rsidRPr="00534FA5">
        <w:rPr>
          <w:rFonts w:ascii="Calibri" w:eastAsia="바탕" w:hAnsi="Calibri" w:cs="Calibri"/>
          <w:b/>
          <w:sz w:val="22"/>
          <w:lang w:val="en-GB"/>
        </w:rPr>
        <w:t xml:space="preserve"> Illustration of the forward </w:t>
      </w:r>
      <w:r w:rsidR="0033362B">
        <w:rPr>
          <w:rFonts w:ascii="Calibri" w:eastAsia="바탕" w:hAnsi="Calibri" w:cs="Calibri"/>
          <w:b/>
          <w:sz w:val="22"/>
          <w:lang w:val="en-GB"/>
        </w:rPr>
        <w:t>scattering</w:t>
      </w:r>
      <w:r w:rsidRPr="00534FA5">
        <w:rPr>
          <w:rFonts w:ascii="Calibri" w:eastAsia="바탕" w:hAnsi="Calibri" w:cs="Calibri"/>
          <w:b/>
          <w:sz w:val="22"/>
          <w:lang w:val="en-GB"/>
        </w:rPr>
        <w:t xml:space="preserve"> effect</w:t>
      </w:r>
    </w:p>
    <w:p w:rsidR="00534FA5" w:rsidRPr="00534FA5" w:rsidRDefault="00534FA5" w:rsidP="00534FA5">
      <w:pPr>
        <w:wordWrap/>
        <w:adjustRightInd w:val="0"/>
        <w:snapToGrid w:val="0"/>
        <w:spacing w:before="100" w:beforeAutospacing="1" w:afterLines="50" w:after="120" w:line="264" w:lineRule="auto"/>
        <w:ind w:firstLine="425"/>
        <w:rPr>
          <w:rFonts w:ascii="Calibri" w:eastAsia="바탕" w:hAnsi="Calibri" w:cs="Calibri"/>
          <w:sz w:val="22"/>
        </w:rPr>
      </w:pPr>
      <w:r w:rsidRPr="00534FA5">
        <w:rPr>
          <w:rFonts w:ascii="Calibri" w:eastAsia="바탕" w:hAnsi="Calibri" w:cs="Calibri"/>
          <w:sz w:val="22"/>
        </w:rPr>
        <w:t>It should be highlighted that the alteration of target's shape may have no or weak influence on the value of forward scattering RCS. It is also worth to note that an absorbing coating may have the drastic influence on the value of backscattering or bistatic RCS but no or weak influence on the value of forward scattering RCS.</w:t>
      </w:r>
    </w:p>
    <w:p w:rsidR="00534FA5" w:rsidRPr="00534FA5" w:rsidRDefault="00534FA5" w:rsidP="00534FA5">
      <w:pPr>
        <w:wordWrap/>
        <w:adjustRightInd w:val="0"/>
        <w:snapToGrid w:val="0"/>
        <w:spacing w:before="100" w:beforeAutospacing="1" w:afterLines="50" w:after="120" w:line="264" w:lineRule="auto"/>
        <w:ind w:firstLine="425"/>
        <w:rPr>
          <w:rFonts w:ascii="Calibri" w:eastAsia="바탕" w:hAnsi="Calibri" w:cs="Calibri"/>
          <w:sz w:val="22"/>
        </w:rPr>
      </w:pPr>
      <w:r w:rsidRPr="00534FA5">
        <w:rPr>
          <w:rFonts w:ascii="Calibri" w:eastAsia="바탕" w:hAnsi="Calibri" w:cs="Calibri"/>
          <w:sz w:val="22"/>
        </w:rPr>
        <w:t xml:space="preserve">In the case of electrically large sensing target, the forward scattering RCS is solely determined by the target silhouette area </w:t>
      </w:r>
      <w:r w:rsidRPr="00534FA5">
        <w:rPr>
          <w:rFonts w:ascii="Calibri" w:eastAsia="바탕" w:hAnsi="Calibri" w:cs="Calibri"/>
          <w:i/>
          <w:sz w:val="22"/>
        </w:rPr>
        <w:t>S</w:t>
      </w:r>
      <w:r w:rsidRPr="00534FA5">
        <w:rPr>
          <w:rFonts w:ascii="Calibri" w:eastAsia="바탕" w:hAnsi="Calibri" w:cs="Calibri"/>
          <w:sz w:val="22"/>
        </w:rPr>
        <w:t xml:space="preserve"> (target cross-section in the perpendicular direction to the incident wave) and the wavelength </w:t>
      </w:r>
      <w:r w:rsidRPr="00534FA5">
        <w:rPr>
          <w:rFonts w:ascii="Calibri" w:eastAsia="바탕" w:hAnsi="Calibri" w:cs="Calibri"/>
          <w:sz w:val="22"/>
        </w:rPr>
        <w:fldChar w:fldCharType="begin"/>
      </w:r>
      <w:r w:rsidRPr="00534FA5">
        <w:rPr>
          <w:rFonts w:ascii="Calibri" w:eastAsia="바탕" w:hAnsi="Calibri" w:cs="Calibri"/>
          <w:sz w:val="22"/>
        </w:rPr>
        <w:instrText xml:space="preserve"> REF _Ref178613894 \r \h  \* MERGEFORMAT </w:instrText>
      </w:r>
      <w:r w:rsidRPr="00534FA5">
        <w:rPr>
          <w:rFonts w:ascii="Calibri" w:eastAsia="바탕" w:hAnsi="Calibri" w:cs="Calibri"/>
          <w:sz w:val="22"/>
        </w:rPr>
      </w:r>
      <w:r w:rsidRPr="00534FA5">
        <w:rPr>
          <w:rFonts w:ascii="Calibri" w:eastAsia="바탕" w:hAnsi="Calibri" w:cs="Calibri"/>
          <w:sz w:val="22"/>
        </w:rPr>
        <w:fldChar w:fldCharType="separate"/>
      </w:r>
      <w:r w:rsidR="000E46EB">
        <w:rPr>
          <w:rFonts w:ascii="Calibri" w:eastAsia="바탕" w:hAnsi="Calibri" w:cs="Calibri"/>
          <w:sz w:val="22"/>
        </w:rPr>
        <w:t>[14]</w:t>
      </w:r>
      <w:r w:rsidRPr="00534FA5">
        <w:rPr>
          <w:rFonts w:ascii="Calibri" w:eastAsia="바탕" w:hAnsi="Calibri" w:cs="Calibri"/>
          <w:sz w:val="22"/>
        </w:rPr>
        <w:fldChar w:fldCharType="end"/>
      </w:r>
    </w:p>
    <w:tbl>
      <w:tblPr>
        <w:tblW w:w="5000" w:type="pct"/>
        <w:jc w:val="center"/>
        <w:tblLook w:val="04A0" w:firstRow="1" w:lastRow="0" w:firstColumn="1" w:lastColumn="0" w:noHBand="0" w:noVBand="1"/>
      </w:tblPr>
      <w:tblGrid>
        <w:gridCol w:w="8330"/>
        <w:gridCol w:w="1042"/>
      </w:tblGrid>
      <w:tr w:rsidR="00534FA5" w:rsidRPr="00534FA5" w:rsidTr="002A2545">
        <w:trPr>
          <w:cantSplit/>
          <w:jc w:val="center"/>
        </w:trPr>
        <w:tc>
          <w:tcPr>
            <w:tcW w:w="4444" w:type="pct"/>
            <w:vAlign w:val="center"/>
            <w:hideMark/>
          </w:tcPr>
          <w:p w:rsidR="00534FA5" w:rsidRPr="00534FA5" w:rsidRDefault="00BE0E43" w:rsidP="00534FA5">
            <w:pPr>
              <w:wordWrap/>
              <w:adjustRightInd w:val="0"/>
              <w:snapToGrid w:val="0"/>
              <w:spacing w:before="100" w:beforeAutospacing="1" w:afterLines="50" w:after="120" w:line="264" w:lineRule="auto"/>
              <w:ind w:firstLine="425"/>
              <w:rPr>
                <w:rFonts w:ascii="Calibri" w:eastAsia="바탕" w:hAnsi="Calibri" w:cs="Calibri"/>
                <w:sz w:val="22"/>
              </w:rPr>
            </w:pPr>
            <m:oMathPara>
              <m:oMath>
                <m:sSub>
                  <m:sSubPr>
                    <m:ctrlPr>
                      <w:rPr>
                        <w:rFonts w:ascii="Cambria Math" w:eastAsia="바탕" w:hAnsi="Cambria Math" w:cs="Calibri"/>
                        <w:i/>
                        <w:iCs/>
                        <w:sz w:val="22"/>
                      </w:rPr>
                    </m:ctrlPr>
                  </m:sSubPr>
                  <m:e>
                    <m:r>
                      <w:rPr>
                        <w:rFonts w:ascii="Cambria Math" w:eastAsia="바탕" w:hAnsi="Cambria Math" w:cs="Calibri"/>
                        <w:sz w:val="22"/>
                      </w:rPr>
                      <m:t>σ</m:t>
                    </m:r>
                  </m:e>
                  <m:sub>
                    <m:r>
                      <w:rPr>
                        <w:rFonts w:ascii="Cambria Math" w:eastAsia="바탕" w:hAnsi="Cambria Math" w:cs="Calibri"/>
                        <w:sz w:val="22"/>
                      </w:rPr>
                      <m:t>f</m:t>
                    </m:r>
                  </m:sub>
                </m:sSub>
                <m:r>
                  <w:rPr>
                    <w:rFonts w:ascii="Cambria Math" w:eastAsia="바탕" w:hAnsi="Cambria Math" w:cs="Calibri"/>
                    <w:sz w:val="22"/>
                  </w:rPr>
                  <m:t>=</m:t>
                </m:r>
                <m:f>
                  <m:fPr>
                    <m:ctrlPr>
                      <w:rPr>
                        <w:rFonts w:ascii="Cambria Math" w:eastAsia="바탕" w:hAnsi="Cambria Math" w:cs="Calibri"/>
                        <w:i/>
                        <w:iCs/>
                        <w:sz w:val="22"/>
                      </w:rPr>
                    </m:ctrlPr>
                  </m:fPr>
                  <m:num>
                    <m:r>
                      <w:rPr>
                        <w:rFonts w:ascii="Cambria Math" w:eastAsia="바탕" w:hAnsi="Cambria Math" w:cs="Calibri"/>
                        <w:sz w:val="22"/>
                      </w:rPr>
                      <m:t>4π</m:t>
                    </m:r>
                    <m:sSup>
                      <m:sSupPr>
                        <m:ctrlPr>
                          <w:rPr>
                            <w:rFonts w:ascii="Cambria Math" w:eastAsia="바탕" w:hAnsi="Cambria Math" w:cs="Calibri"/>
                            <w:i/>
                            <w:iCs/>
                            <w:sz w:val="22"/>
                          </w:rPr>
                        </m:ctrlPr>
                      </m:sSupPr>
                      <m:e>
                        <m:r>
                          <w:rPr>
                            <w:rFonts w:ascii="Cambria Math" w:eastAsia="바탕" w:hAnsi="Cambria Math" w:cs="Calibri"/>
                            <w:sz w:val="22"/>
                          </w:rPr>
                          <m:t>S</m:t>
                        </m:r>
                      </m:e>
                      <m:sup>
                        <m:r>
                          <w:rPr>
                            <w:rFonts w:ascii="Cambria Math" w:eastAsia="바탕" w:hAnsi="Cambria Math" w:cs="Calibri"/>
                            <w:sz w:val="22"/>
                          </w:rPr>
                          <m:t>2</m:t>
                        </m:r>
                      </m:sup>
                    </m:sSup>
                  </m:num>
                  <m:den>
                    <m:sSup>
                      <m:sSupPr>
                        <m:ctrlPr>
                          <w:rPr>
                            <w:rFonts w:ascii="Cambria Math" w:eastAsia="바탕" w:hAnsi="Cambria Math" w:cs="Calibri"/>
                            <w:i/>
                            <w:iCs/>
                            <w:sz w:val="22"/>
                          </w:rPr>
                        </m:ctrlPr>
                      </m:sSupPr>
                      <m:e>
                        <m:r>
                          <w:rPr>
                            <w:rFonts w:ascii="Cambria Math" w:eastAsia="바탕" w:hAnsi="Cambria Math" w:cs="Calibri"/>
                            <w:sz w:val="22"/>
                          </w:rPr>
                          <m:t>λ</m:t>
                        </m:r>
                      </m:e>
                      <m:sup>
                        <m:r>
                          <w:rPr>
                            <w:rFonts w:ascii="Cambria Math" w:eastAsia="바탕" w:hAnsi="Cambria Math" w:cs="Calibri"/>
                            <w:sz w:val="22"/>
                          </w:rPr>
                          <m:t>2</m:t>
                        </m:r>
                      </m:sup>
                    </m:sSup>
                  </m:den>
                </m:f>
              </m:oMath>
            </m:oMathPara>
          </w:p>
        </w:tc>
        <w:tc>
          <w:tcPr>
            <w:tcW w:w="556" w:type="pct"/>
            <w:vAlign w:val="center"/>
            <w:hideMark/>
          </w:tcPr>
          <w:p w:rsidR="00534FA5" w:rsidRPr="00534FA5" w:rsidRDefault="00534FA5" w:rsidP="00534FA5">
            <w:pPr>
              <w:wordWrap/>
              <w:adjustRightInd w:val="0"/>
              <w:snapToGrid w:val="0"/>
              <w:spacing w:before="100" w:beforeAutospacing="1" w:afterLines="50" w:after="120" w:line="264" w:lineRule="auto"/>
              <w:ind w:firstLine="425"/>
              <w:rPr>
                <w:rFonts w:ascii="Calibri" w:eastAsia="바탕" w:hAnsi="Calibri" w:cs="Calibri"/>
                <w:sz w:val="22"/>
              </w:rPr>
            </w:pPr>
            <w:bookmarkStart w:id="22" w:name="_Ref178181611"/>
            <w:r w:rsidRPr="00534FA5">
              <w:rPr>
                <w:rFonts w:ascii="Calibri" w:eastAsia="바탕" w:hAnsi="Calibri" w:cs="Calibri"/>
                <w:sz w:val="22"/>
              </w:rPr>
              <w:t>(</w:t>
            </w:r>
            <w:r w:rsidRPr="00534FA5">
              <w:rPr>
                <w:rFonts w:ascii="Calibri" w:eastAsia="바탕" w:hAnsi="Calibri" w:cs="Calibri"/>
                <w:sz w:val="22"/>
              </w:rPr>
              <w:fldChar w:fldCharType="begin"/>
            </w:r>
            <w:r w:rsidRPr="00534FA5">
              <w:rPr>
                <w:rFonts w:ascii="Calibri" w:eastAsia="바탕" w:hAnsi="Calibri" w:cs="Calibri"/>
                <w:sz w:val="22"/>
              </w:rPr>
              <w:instrText xml:space="preserve"> SEQ Equation \* ARABIC </w:instrText>
            </w:r>
            <w:r w:rsidRPr="00534FA5">
              <w:rPr>
                <w:rFonts w:ascii="Calibri" w:eastAsia="바탕" w:hAnsi="Calibri" w:cs="Calibri"/>
                <w:sz w:val="22"/>
              </w:rPr>
              <w:fldChar w:fldCharType="separate"/>
            </w:r>
            <w:r w:rsidR="000E46EB">
              <w:rPr>
                <w:rFonts w:ascii="Calibri" w:eastAsia="바탕" w:hAnsi="Calibri" w:cs="Calibri"/>
                <w:noProof/>
                <w:sz w:val="22"/>
              </w:rPr>
              <w:t>11</w:t>
            </w:r>
            <w:r w:rsidRPr="00534FA5">
              <w:rPr>
                <w:rFonts w:ascii="Calibri" w:eastAsia="바탕" w:hAnsi="Calibri" w:cs="Calibri"/>
                <w:sz w:val="22"/>
              </w:rPr>
              <w:fldChar w:fldCharType="end"/>
            </w:r>
            <w:r w:rsidRPr="00534FA5">
              <w:rPr>
                <w:rFonts w:ascii="Calibri" w:eastAsia="바탕" w:hAnsi="Calibri" w:cs="Calibri"/>
                <w:sz w:val="22"/>
              </w:rPr>
              <w:t>)</w:t>
            </w:r>
            <w:bookmarkEnd w:id="22"/>
          </w:p>
        </w:tc>
      </w:tr>
    </w:tbl>
    <w:p w:rsidR="00534FA5" w:rsidRPr="00534FA5" w:rsidRDefault="00534FA5" w:rsidP="0062498A">
      <w:pPr>
        <w:wordWrap/>
        <w:adjustRightInd w:val="0"/>
        <w:snapToGrid w:val="0"/>
        <w:spacing w:before="100" w:beforeAutospacing="1" w:afterLines="50" w:after="120" w:line="264" w:lineRule="auto"/>
        <w:rPr>
          <w:rFonts w:ascii="Calibri" w:eastAsia="바탕" w:hAnsi="Calibri" w:cs="Calibri"/>
          <w:sz w:val="22"/>
        </w:rPr>
      </w:pPr>
      <w:r w:rsidRPr="00534FA5">
        <w:rPr>
          <w:rFonts w:ascii="Calibri" w:eastAsia="바탕" w:hAnsi="Calibri" w:cs="Calibri"/>
          <w:sz w:val="22"/>
        </w:rPr>
        <w:t>where the notation σ</w:t>
      </w:r>
      <w:r w:rsidRPr="00534FA5">
        <w:rPr>
          <w:rFonts w:ascii="Calibri" w:eastAsia="바탕" w:hAnsi="Calibri" w:cs="Calibri"/>
          <w:i/>
          <w:sz w:val="22"/>
          <w:vertAlign w:val="subscript"/>
        </w:rPr>
        <w:t>f</w:t>
      </w:r>
      <w:r w:rsidRPr="00534FA5">
        <w:rPr>
          <w:rFonts w:ascii="Calibri" w:eastAsia="바탕" w:hAnsi="Calibri" w:cs="Calibri"/>
          <w:sz w:val="22"/>
        </w:rPr>
        <w:t xml:space="preserve"> highlights that the forward scattering RCS is considered.</w:t>
      </w:r>
    </w:p>
    <w:p w:rsidR="00534FA5" w:rsidRPr="00534FA5" w:rsidRDefault="00534FA5" w:rsidP="00534FA5">
      <w:pPr>
        <w:wordWrap/>
        <w:adjustRightInd w:val="0"/>
        <w:snapToGrid w:val="0"/>
        <w:spacing w:before="100" w:beforeAutospacing="1" w:afterLines="50" w:after="120" w:line="264" w:lineRule="auto"/>
        <w:ind w:firstLine="425"/>
        <w:rPr>
          <w:rFonts w:ascii="Calibri" w:eastAsia="바탕" w:hAnsi="Calibri" w:cs="Calibri"/>
          <w:sz w:val="22"/>
        </w:rPr>
      </w:pPr>
      <w:r w:rsidRPr="00534FA5">
        <w:rPr>
          <w:rFonts w:ascii="Calibri" w:eastAsia="바탕" w:hAnsi="Calibri" w:cs="Calibri"/>
          <w:sz w:val="22"/>
        </w:rPr>
        <w:t>One can conclude that for the perfectly conducting flat smooth rectangular plate, the forward scattering and the maximum backscattering RCSs coincide. This is a direct consequence of Babinet’s principle. At the same time, e.g., for the perfectly conducting smooth sphere the ratio of forward scattering to backscattering RCSs is equal to</w:t>
      </w:r>
    </w:p>
    <w:tbl>
      <w:tblPr>
        <w:tblW w:w="5000" w:type="pct"/>
        <w:jc w:val="center"/>
        <w:tblLook w:val="04A0" w:firstRow="1" w:lastRow="0" w:firstColumn="1" w:lastColumn="0" w:noHBand="0" w:noVBand="1"/>
      </w:tblPr>
      <w:tblGrid>
        <w:gridCol w:w="8330"/>
        <w:gridCol w:w="1042"/>
      </w:tblGrid>
      <w:tr w:rsidR="00534FA5" w:rsidRPr="00534FA5" w:rsidTr="002A2545">
        <w:trPr>
          <w:cantSplit/>
          <w:jc w:val="center"/>
        </w:trPr>
        <w:tc>
          <w:tcPr>
            <w:tcW w:w="4444" w:type="pct"/>
            <w:vAlign w:val="center"/>
            <w:hideMark/>
          </w:tcPr>
          <w:p w:rsidR="00534FA5" w:rsidRPr="00534FA5" w:rsidRDefault="00BE0E43" w:rsidP="00534FA5">
            <w:pPr>
              <w:wordWrap/>
              <w:adjustRightInd w:val="0"/>
              <w:snapToGrid w:val="0"/>
              <w:spacing w:before="100" w:beforeAutospacing="1" w:afterLines="50" w:after="120" w:line="264" w:lineRule="auto"/>
              <w:ind w:firstLine="425"/>
              <w:rPr>
                <w:rFonts w:ascii="Calibri" w:eastAsia="바탕" w:hAnsi="Calibri" w:cs="Calibri"/>
                <w:sz w:val="22"/>
              </w:rPr>
            </w:pPr>
            <m:oMathPara>
              <m:oMath>
                <m:f>
                  <m:fPr>
                    <m:ctrlPr>
                      <w:rPr>
                        <w:rFonts w:ascii="Cambria Math" w:eastAsia="바탕" w:hAnsi="Cambria Math" w:cs="Calibri"/>
                        <w:i/>
                        <w:sz w:val="22"/>
                      </w:rPr>
                    </m:ctrlPr>
                  </m:fPr>
                  <m:num>
                    <m:sSub>
                      <m:sSubPr>
                        <m:ctrlPr>
                          <w:rPr>
                            <w:rFonts w:ascii="Cambria Math" w:eastAsia="바탕" w:hAnsi="Cambria Math" w:cs="Calibri"/>
                            <w:i/>
                            <w:iCs/>
                            <w:sz w:val="22"/>
                          </w:rPr>
                        </m:ctrlPr>
                      </m:sSubPr>
                      <m:e>
                        <m:r>
                          <w:rPr>
                            <w:rFonts w:ascii="Cambria Math" w:eastAsia="바탕" w:hAnsi="Cambria Math" w:cs="Calibri"/>
                            <w:sz w:val="22"/>
                          </w:rPr>
                          <m:t>σ</m:t>
                        </m:r>
                      </m:e>
                      <m:sub>
                        <m:r>
                          <w:rPr>
                            <w:rFonts w:ascii="Cambria Math" w:eastAsia="바탕" w:hAnsi="Cambria Math" w:cs="Calibri"/>
                            <w:sz w:val="22"/>
                          </w:rPr>
                          <m:t>f</m:t>
                        </m:r>
                      </m:sub>
                    </m:sSub>
                  </m:num>
                  <m:den>
                    <m:sSub>
                      <m:sSubPr>
                        <m:ctrlPr>
                          <w:rPr>
                            <w:rFonts w:ascii="Cambria Math" w:eastAsia="바탕" w:hAnsi="Cambria Math" w:cs="Calibri"/>
                            <w:i/>
                            <w:iCs/>
                            <w:sz w:val="22"/>
                          </w:rPr>
                        </m:ctrlPr>
                      </m:sSubPr>
                      <m:e>
                        <m:r>
                          <w:rPr>
                            <w:rFonts w:ascii="Cambria Math" w:eastAsia="바탕" w:hAnsi="Cambria Math" w:cs="Calibri"/>
                            <w:sz w:val="22"/>
                          </w:rPr>
                          <m:t>σ</m:t>
                        </m:r>
                      </m:e>
                      <m:sub>
                        <m:r>
                          <w:rPr>
                            <w:rFonts w:ascii="Cambria Math" w:eastAsia="바탕" w:hAnsi="Cambria Math" w:cs="Calibri"/>
                            <w:sz w:val="22"/>
                          </w:rPr>
                          <m:t>m</m:t>
                        </m:r>
                      </m:sub>
                    </m:sSub>
                  </m:den>
                </m:f>
                <m:r>
                  <w:rPr>
                    <w:rFonts w:ascii="Cambria Math" w:eastAsia="바탕" w:hAnsi="Cambria Math" w:cs="Calibri"/>
                    <w:sz w:val="22"/>
                  </w:rPr>
                  <m:t>=</m:t>
                </m:r>
                <m:f>
                  <m:fPr>
                    <m:ctrlPr>
                      <w:rPr>
                        <w:rFonts w:ascii="Cambria Math" w:eastAsia="바탕" w:hAnsi="Cambria Math" w:cs="Calibri"/>
                        <w:i/>
                        <w:iCs/>
                        <w:sz w:val="22"/>
                      </w:rPr>
                    </m:ctrlPr>
                  </m:fPr>
                  <m:num>
                    <m:sSup>
                      <m:sSupPr>
                        <m:ctrlPr>
                          <w:rPr>
                            <w:rFonts w:ascii="Cambria Math" w:eastAsia="바탕" w:hAnsi="Cambria Math" w:cs="Calibri"/>
                            <w:i/>
                            <w:iCs/>
                            <w:sz w:val="22"/>
                          </w:rPr>
                        </m:ctrlPr>
                      </m:sSupPr>
                      <m:e>
                        <m:r>
                          <w:rPr>
                            <w:rFonts w:ascii="Cambria Math" w:eastAsia="바탕" w:hAnsi="Cambria Math" w:cs="Calibri"/>
                            <w:sz w:val="22"/>
                          </w:rPr>
                          <m:t>π</m:t>
                        </m:r>
                      </m:e>
                      <m:sup>
                        <m:r>
                          <w:rPr>
                            <w:rFonts w:ascii="Cambria Math" w:eastAsia="바탕" w:hAnsi="Cambria Math" w:cs="Calibri"/>
                            <w:sz w:val="22"/>
                          </w:rPr>
                          <m:t>2</m:t>
                        </m:r>
                      </m:sup>
                    </m:sSup>
                    <m:sSup>
                      <m:sSupPr>
                        <m:ctrlPr>
                          <w:rPr>
                            <w:rFonts w:ascii="Cambria Math" w:eastAsia="바탕" w:hAnsi="Cambria Math" w:cs="Calibri"/>
                            <w:i/>
                            <w:sz w:val="22"/>
                          </w:rPr>
                        </m:ctrlPr>
                      </m:sSupPr>
                      <m:e>
                        <m:r>
                          <w:rPr>
                            <w:rFonts w:ascii="Cambria Math" w:eastAsia="바탕" w:hAnsi="Cambria Math" w:cs="Calibri"/>
                            <w:sz w:val="22"/>
                          </w:rPr>
                          <m:t>D</m:t>
                        </m:r>
                      </m:e>
                      <m:sup>
                        <m:r>
                          <w:rPr>
                            <w:rFonts w:ascii="Cambria Math" w:eastAsia="바탕" w:hAnsi="Cambria Math" w:cs="Calibri"/>
                            <w:sz w:val="22"/>
                          </w:rPr>
                          <m:t>2</m:t>
                        </m:r>
                      </m:sup>
                    </m:sSup>
                  </m:num>
                  <m:den>
                    <m:sSup>
                      <m:sSupPr>
                        <m:ctrlPr>
                          <w:rPr>
                            <w:rFonts w:ascii="Cambria Math" w:eastAsia="바탕" w:hAnsi="Cambria Math" w:cs="Calibri"/>
                            <w:i/>
                            <w:iCs/>
                            <w:sz w:val="22"/>
                          </w:rPr>
                        </m:ctrlPr>
                      </m:sSupPr>
                      <m:e>
                        <m:r>
                          <w:rPr>
                            <w:rFonts w:ascii="Cambria Math" w:eastAsia="바탕" w:hAnsi="Cambria Math" w:cs="Calibri"/>
                            <w:sz w:val="22"/>
                          </w:rPr>
                          <m:t>λ</m:t>
                        </m:r>
                      </m:e>
                      <m:sup>
                        <m:r>
                          <w:rPr>
                            <w:rFonts w:ascii="Cambria Math" w:eastAsia="바탕" w:hAnsi="Cambria Math" w:cs="Calibri"/>
                            <w:sz w:val="22"/>
                          </w:rPr>
                          <m:t>2</m:t>
                        </m:r>
                      </m:sup>
                    </m:sSup>
                  </m:den>
                </m:f>
              </m:oMath>
            </m:oMathPara>
          </w:p>
        </w:tc>
        <w:tc>
          <w:tcPr>
            <w:tcW w:w="556" w:type="pct"/>
            <w:vAlign w:val="center"/>
            <w:hideMark/>
          </w:tcPr>
          <w:p w:rsidR="00534FA5" w:rsidRPr="00534FA5" w:rsidRDefault="00534FA5" w:rsidP="00534FA5">
            <w:pPr>
              <w:wordWrap/>
              <w:adjustRightInd w:val="0"/>
              <w:snapToGrid w:val="0"/>
              <w:spacing w:before="100" w:beforeAutospacing="1" w:afterLines="50" w:after="120" w:line="264" w:lineRule="auto"/>
              <w:ind w:firstLine="425"/>
              <w:rPr>
                <w:rFonts w:ascii="Calibri" w:eastAsia="바탕" w:hAnsi="Calibri" w:cs="Calibri"/>
                <w:sz w:val="22"/>
              </w:rPr>
            </w:pPr>
            <w:bookmarkStart w:id="23" w:name="_Ref178182812"/>
            <w:r w:rsidRPr="00534FA5">
              <w:rPr>
                <w:rFonts w:ascii="Calibri" w:eastAsia="바탕" w:hAnsi="Calibri" w:cs="Calibri"/>
                <w:sz w:val="22"/>
              </w:rPr>
              <w:t>(</w:t>
            </w:r>
            <w:r w:rsidRPr="00534FA5">
              <w:rPr>
                <w:rFonts w:ascii="Calibri" w:eastAsia="바탕" w:hAnsi="Calibri" w:cs="Calibri"/>
                <w:sz w:val="22"/>
              </w:rPr>
              <w:fldChar w:fldCharType="begin"/>
            </w:r>
            <w:r w:rsidRPr="00534FA5">
              <w:rPr>
                <w:rFonts w:ascii="Calibri" w:eastAsia="바탕" w:hAnsi="Calibri" w:cs="Calibri"/>
                <w:sz w:val="22"/>
              </w:rPr>
              <w:instrText xml:space="preserve"> SEQ Equation \* ARABIC </w:instrText>
            </w:r>
            <w:r w:rsidRPr="00534FA5">
              <w:rPr>
                <w:rFonts w:ascii="Calibri" w:eastAsia="바탕" w:hAnsi="Calibri" w:cs="Calibri"/>
                <w:sz w:val="22"/>
              </w:rPr>
              <w:fldChar w:fldCharType="separate"/>
            </w:r>
            <w:r w:rsidR="000E46EB">
              <w:rPr>
                <w:rFonts w:ascii="Calibri" w:eastAsia="바탕" w:hAnsi="Calibri" w:cs="Calibri"/>
                <w:noProof/>
                <w:sz w:val="22"/>
              </w:rPr>
              <w:t>12</w:t>
            </w:r>
            <w:r w:rsidRPr="00534FA5">
              <w:rPr>
                <w:rFonts w:ascii="Calibri" w:eastAsia="바탕" w:hAnsi="Calibri" w:cs="Calibri"/>
                <w:sz w:val="22"/>
              </w:rPr>
              <w:fldChar w:fldCharType="end"/>
            </w:r>
            <w:r w:rsidRPr="00534FA5">
              <w:rPr>
                <w:rFonts w:ascii="Calibri" w:eastAsia="바탕" w:hAnsi="Calibri" w:cs="Calibri"/>
                <w:sz w:val="22"/>
              </w:rPr>
              <w:t>)</w:t>
            </w:r>
            <w:bookmarkEnd w:id="23"/>
          </w:p>
        </w:tc>
      </w:tr>
    </w:tbl>
    <w:p w:rsidR="00534FA5" w:rsidRPr="00534FA5" w:rsidRDefault="00534FA5" w:rsidP="00534FA5">
      <w:pPr>
        <w:wordWrap/>
        <w:adjustRightInd w:val="0"/>
        <w:snapToGrid w:val="0"/>
        <w:spacing w:before="100" w:beforeAutospacing="1" w:afterLines="50" w:after="120" w:line="264" w:lineRule="auto"/>
        <w:ind w:firstLine="425"/>
        <w:rPr>
          <w:rFonts w:ascii="Calibri" w:eastAsia="바탕" w:hAnsi="Calibri" w:cs="Calibri"/>
          <w:sz w:val="22"/>
        </w:rPr>
      </w:pPr>
      <w:r w:rsidRPr="00534FA5">
        <w:rPr>
          <w:rFonts w:ascii="Calibri" w:eastAsia="바탕" w:hAnsi="Calibri" w:cs="Calibri"/>
          <w:sz w:val="22"/>
        </w:rPr>
        <w:t xml:space="preserve">In particular, if </w:t>
      </w:r>
      <w:r w:rsidRPr="00534FA5">
        <w:rPr>
          <w:rFonts w:ascii="Calibri" w:eastAsia="바탕" w:hAnsi="Calibri" w:cs="Calibri"/>
          <w:i/>
          <w:sz w:val="22"/>
        </w:rPr>
        <w:t xml:space="preserve">D </w:t>
      </w:r>
      <w:r w:rsidRPr="00534FA5">
        <w:rPr>
          <w:rFonts w:ascii="Calibri" w:eastAsia="바탕" w:hAnsi="Calibri" w:cs="Calibri"/>
          <w:sz w:val="22"/>
        </w:rPr>
        <w:t xml:space="preserve">= 0.5 m, at the carrier frequency of </w:t>
      </w:r>
      <w:r w:rsidRPr="00534FA5">
        <w:rPr>
          <w:rFonts w:ascii="Calibri" w:eastAsia="바탕" w:hAnsi="Calibri" w:cs="Calibri"/>
          <w:i/>
          <w:sz w:val="22"/>
        </w:rPr>
        <w:t>f</w:t>
      </w:r>
      <w:r w:rsidRPr="00534FA5">
        <w:rPr>
          <w:rFonts w:ascii="Calibri" w:eastAsia="바탕" w:hAnsi="Calibri" w:cs="Calibri"/>
          <w:sz w:val="22"/>
        </w:rPr>
        <w:t xml:space="preserve"> = 6 GHz (λ = 5 cm) the forward scattering to backscattering RCS ratio </w:t>
      </w:r>
      <w:r w:rsidRPr="00534FA5">
        <w:rPr>
          <w:rFonts w:ascii="Calibri" w:eastAsia="바탕" w:hAnsi="Calibri" w:cs="Calibri"/>
          <w:sz w:val="22"/>
        </w:rPr>
        <w:fldChar w:fldCharType="begin"/>
      </w:r>
      <w:r w:rsidRPr="00534FA5">
        <w:rPr>
          <w:rFonts w:ascii="Calibri" w:eastAsia="바탕" w:hAnsi="Calibri" w:cs="Calibri"/>
          <w:sz w:val="22"/>
        </w:rPr>
        <w:instrText xml:space="preserve"> REF _Ref178182812 \h  \* MERGEFORMAT </w:instrText>
      </w:r>
      <w:r w:rsidRPr="00534FA5">
        <w:rPr>
          <w:rFonts w:ascii="Calibri" w:eastAsia="바탕" w:hAnsi="Calibri" w:cs="Calibri"/>
          <w:sz w:val="22"/>
        </w:rPr>
      </w:r>
      <w:r w:rsidRPr="00534FA5">
        <w:rPr>
          <w:rFonts w:ascii="Calibri" w:eastAsia="바탕" w:hAnsi="Calibri" w:cs="Calibri"/>
          <w:sz w:val="22"/>
        </w:rPr>
        <w:fldChar w:fldCharType="separate"/>
      </w:r>
      <w:r w:rsidR="000E46EB" w:rsidRPr="00534FA5">
        <w:rPr>
          <w:rFonts w:ascii="Calibri" w:eastAsia="바탕" w:hAnsi="Calibri" w:cs="Calibri"/>
          <w:sz w:val="22"/>
        </w:rPr>
        <w:t>(</w:t>
      </w:r>
      <w:r w:rsidR="000E46EB">
        <w:rPr>
          <w:rFonts w:ascii="Calibri" w:eastAsia="바탕" w:hAnsi="Calibri" w:cs="Calibri"/>
          <w:sz w:val="22"/>
        </w:rPr>
        <w:t>12</w:t>
      </w:r>
      <w:r w:rsidR="000E46EB" w:rsidRPr="00534FA5">
        <w:rPr>
          <w:rFonts w:ascii="Calibri" w:eastAsia="바탕" w:hAnsi="Calibri" w:cs="Calibri"/>
          <w:sz w:val="22"/>
        </w:rPr>
        <w:t>)</w:t>
      </w:r>
      <w:r w:rsidRPr="00534FA5">
        <w:rPr>
          <w:rFonts w:ascii="Calibri" w:eastAsia="바탕" w:hAnsi="Calibri" w:cs="Calibri"/>
          <w:sz w:val="22"/>
        </w:rPr>
        <w:fldChar w:fldCharType="end"/>
      </w:r>
      <w:r w:rsidRPr="00534FA5">
        <w:rPr>
          <w:rFonts w:ascii="Calibri" w:eastAsia="바탕" w:hAnsi="Calibri" w:cs="Calibri"/>
          <w:sz w:val="22"/>
        </w:rPr>
        <w:t xml:space="preserve"> is about 30 dB. Such a drastic increase in RCS may be used to improve the detection of small targets or the detection of targets at large distances.</w:t>
      </w:r>
    </w:p>
    <w:p w:rsidR="00534FA5" w:rsidRPr="00534FA5" w:rsidRDefault="00534FA5" w:rsidP="00534FA5">
      <w:pPr>
        <w:wordWrap/>
        <w:adjustRightInd w:val="0"/>
        <w:snapToGrid w:val="0"/>
        <w:spacing w:before="100" w:beforeAutospacing="1" w:afterLines="50" w:after="120" w:line="264" w:lineRule="auto"/>
        <w:ind w:firstLine="425"/>
        <w:rPr>
          <w:rFonts w:ascii="Calibri" w:eastAsia="바탕" w:hAnsi="Calibri" w:cs="Calibri"/>
          <w:sz w:val="22"/>
        </w:rPr>
      </w:pPr>
      <w:r w:rsidRPr="00534FA5">
        <w:rPr>
          <w:rFonts w:ascii="Calibri" w:eastAsia="바탕" w:hAnsi="Calibri" w:cs="Calibri"/>
          <w:sz w:val="22"/>
        </w:rPr>
        <w:t xml:space="preserve">It is straightforward to realize that the increase of RCS gives rise to the increase of the received power. In turn, this potentially enhances the detection performance for the targets in the forward scattering region. It should be highlighted that the equation </w:t>
      </w:r>
      <w:r w:rsidRPr="00534FA5">
        <w:rPr>
          <w:rFonts w:ascii="Calibri" w:eastAsia="바탕" w:hAnsi="Calibri" w:cs="Calibri"/>
          <w:sz w:val="22"/>
        </w:rPr>
        <w:fldChar w:fldCharType="begin"/>
      </w:r>
      <w:r w:rsidRPr="00534FA5">
        <w:rPr>
          <w:rFonts w:ascii="Calibri" w:eastAsia="바탕" w:hAnsi="Calibri" w:cs="Calibri"/>
          <w:sz w:val="22"/>
        </w:rPr>
        <w:instrText xml:space="preserve"> REF _Ref178181611 \h  \* MERGEFORMAT </w:instrText>
      </w:r>
      <w:r w:rsidRPr="00534FA5">
        <w:rPr>
          <w:rFonts w:ascii="Calibri" w:eastAsia="바탕" w:hAnsi="Calibri" w:cs="Calibri"/>
          <w:sz w:val="22"/>
        </w:rPr>
      </w:r>
      <w:r w:rsidRPr="00534FA5">
        <w:rPr>
          <w:rFonts w:ascii="Calibri" w:eastAsia="바탕" w:hAnsi="Calibri" w:cs="Calibri"/>
          <w:sz w:val="22"/>
        </w:rPr>
        <w:fldChar w:fldCharType="separate"/>
      </w:r>
      <w:r w:rsidR="000E46EB" w:rsidRPr="00534FA5">
        <w:rPr>
          <w:rFonts w:ascii="Calibri" w:eastAsia="바탕" w:hAnsi="Calibri" w:cs="Calibri"/>
          <w:sz w:val="22"/>
        </w:rPr>
        <w:t>(</w:t>
      </w:r>
      <w:r w:rsidR="000E46EB">
        <w:rPr>
          <w:rFonts w:ascii="Calibri" w:eastAsia="바탕" w:hAnsi="Calibri" w:cs="Calibri"/>
          <w:sz w:val="22"/>
        </w:rPr>
        <w:t>11</w:t>
      </w:r>
      <w:r w:rsidR="000E46EB" w:rsidRPr="00534FA5">
        <w:rPr>
          <w:rFonts w:ascii="Calibri" w:eastAsia="바탕" w:hAnsi="Calibri" w:cs="Calibri"/>
          <w:sz w:val="22"/>
        </w:rPr>
        <w:t>)</w:t>
      </w:r>
      <w:r w:rsidRPr="00534FA5">
        <w:rPr>
          <w:rFonts w:ascii="Calibri" w:eastAsia="바탕" w:hAnsi="Calibri" w:cs="Calibri"/>
          <w:sz w:val="22"/>
        </w:rPr>
        <w:fldChar w:fldCharType="end"/>
      </w:r>
      <w:r w:rsidRPr="00534FA5">
        <w:rPr>
          <w:rFonts w:ascii="Calibri" w:eastAsia="바탕" w:hAnsi="Calibri" w:cs="Calibri"/>
          <w:sz w:val="22"/>
        </w:rPr>
        <w:t xml:space="preserve"> refers to the case β =180°. In such a case, the RCS is maximized. For the bistatic angles different from that, the RCS decreases. Nevertheless, apart from the exact forward scattering direction, the forward scattering RCS could be significant enough for the efficient detection in some angular sector as illustrated in </w:t>
      </w:r>
      <w:r w:rsidRPr="00534FA5">
        <w:rPr>
          <w:rFonts w:ascii="Calibri" w:eastAsia="바탕" w:hAnsi="Calibri" w:cs="Calibri"/>
          <w:sz w:val="22"/>
        </w:rPr>
        <w:fldChar w:fldCharType="begin"/>
      </w:r>
      <w:r w:rsidRPr="00534FA5">
        <w:rPr>
          <w:rFonts w:ascii="Calibri" w:eastAsia="바탕" w:hAnsi="Calibri" w:cs="Calibri"/>
          <w:sz w:val="22"/>
        </w:rPr>
        <w:instrText xml:space="preserve"> REF _Ref189584523 \h  \* MERGEFORMAT </w:instrText>
      </w:r>
      <w:r w:rsidRPr="00534FA5">
        <w:rPr>
          <w:rFonts w:ascii="Calibri" w:eastAsia="바탕" w:hAnsi="Calibri" w:cs="Calibri"/>
          <w:sz w:val="22"/>
        </w:rPr>
      </w:r>
      <w:r w:rsidRPr="00534FA5">
        <w:rPr>
          <w:rFonts w:ascii="Calibri" w:eastAsia="바탕" w:hAnsi="Calibri" w:cs="Calibri"/>
          <w:sz w:val="22"/>
        </w:rPr>
        <w:fldChar w:fldCharType="separate"/>
      </w:r>
      <w:r w:rsidR="000E46EB" w:rsidRPr="000E46EB">
        <w:rPr>
          <w:rFonts w:ascii="Calibri" w:eastAsia="바탕" w:hAnsi="Calibri" w:cs="Calibri"/>
          <w:sz w:val="22"/>
        </w:rPr>
        <w:t>Figure 13</w:t>
      </w:r>
      <w:r w:rsidRPr="00534FA5">
        <w:rPr>
          <w:rFonts w:ascii="Calibri" w:eastAsia="바탕" w:hAnsi="Calibri" w:cs="Calibri"/>
          <w:sz w:val="22"/>
        </w:rPr>
        <w:fldChar w:fldCharType="end"/>
      </w:r>
      <w:r w:rsidRPr="00534FA5">
        <w:rPr>
          <w:rFonts w:ascii="Calibri" w:eastAsia="바탕" w:hAnsi="Calibri" w:cs="Calibri"/>
          <w:sz w:val="22"/>
        </w:rPr>
        <w:t>.</w:t>
      </w:r>
    </w:p>
    <w:p w:rsidR="00534FA5" w:rsidRPr="00534FA5" w:rsidRDefault="00534FA5" w:rsidP="0033362B">
      <w:pPr>
        <w:wordWrap/>
        <w:adjustRightInd w:val="0"/>
        <w:snapToGrid w:val="0"/>
        <w:spacing w:before="100" w:beforeAutospacing="1" w:afterLines="50" w:after="120" w:line="264" w:lineRule="auto"/>
        <w:ind w:firstLine="425"/>
        <w:jc w:val="center"/>
        <w:rPr>
          <w:rFonts w:ascii="Calibri" w:eastAsia="바탕" w:hAnsi="Calibri" w:cs="Calibri"/>
          <w:sz w:val="22"/>
        </w:rPr>
      </w:pPr>
      <w:r w:rsidRPr="00534FA5">
        <w:rPr>
          <w:rFonts w:ascii="Calibri" w:eastAsia="바탕" w:hAnsi="Calibri" w:cs="Calibri"/>
          <w:noProof/>
          <w:sz w:val="22"/>
        </w:rPr>
        <w:drawing>
          <wp:inline distT="0" distB="0" distL="0" distR="0" wp14:anchorId="78A2B31F" wp14:editId="14BEABDE">
            <wp:extent cx="3376800" cy="154800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 name="forwardScattering_RCS.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376800" cy="1548000"/>
                    </a:xfrm>
                    <a:prstGeom prst="rect">
                      <a:avLst/>
                    </a:prstGeom>
                  </pic:spPr>
                </pic:pic>
              </a:graphicData>
            </a:graphic>
          </wp:inline>
        </w:drawing>
      </w:r>
    </w:p>
    <w:p w:rsidR="00534FA5" w:rsidRPr="00534FA5" w:rsidRDefault="00534FA5" w:rsidP="00C31AAF">
      <w:pPr>
        <w:wordWrap/>
        <w:adjustRightInd w:val="0"/>
        <w:snapToGrid w:val="0"/>
        <w:spacing w:afterLines="50" w:after="120" w:line="264" w:lineRule="auto"/>
        <w:ind w:firstLine="425"/>
        <w:jc w:val="center"/>
        <w:rPr>
          <w:rFonts w:ascii="Calibri" w:eastAsia="바탕" w:hAnsi="Calibri" w:cs="Calibri"/>
          <w:b/>
          <w:sz w:val="22"/>
          <w:lang w:val="en-GB"/>
        </w:rPr>
      </w:pPr>
      <w:bookmarkStart w:id="24" w:name="_Ref189584523"/>
      <w:r w:rsidRPr="00534FA5">
        <w:rPr>
          <w:rFonts w:ascii="Calibri" w:eastAsia="바탕" w:hAnsi="Calibri" w:cs="Calibri"/>
          <w:b/>
          <w:sz w:val="22"/>
          <w:lang w:val="en-GB"/>
        </w:rPr>
        <w:lastRenderedPageBreak/>
        <w:t xml:space="preserve">Figure </w:t>
      </w:r>
      <w:r w:rsidRPr="00534FA5">
        <w:rPr>
          <w:rFonts w:ascii="Calibri" w:eastAsia="바탕" w:hAnsi="Calibri" w:cs="Calibri"/>
          <w:b/>
          <w:sz w:val="22"/>
          <w:lang w:val="en-GB"/>
        </w:rPr>
        <w:fldChar w:fldCharType="begin"/>
      </w:r>
      <w:r w:rsidRPr="00534FA5">
        <w:rPr>
          <w:rFonts w:ascii="Calibri" w:eastAsia="바탕" w:hAnsi="Calibri" w:cs="Calibri"/>
          <w:b/>
          <w:sz w:val="22"/>
          <w:lang w:val="en-GB"/>
        </w:rPr>
        <w:instrText xml:space="preserve"> SEQ Figure \* ARABIC </w:instrText>
      </w:r>
      <w:r w:rsidRPr="00534FA5">
        <w:rPr>
          <w:rFonts w:ascii="Calibri" w:eastAsia="바탕" w:hAnsi="Calibri" w:cs="Calibri"/>
          <w:b/>
          <w:sz w:val="22"/>
          <w:lang w:val="en-GB"/>
        </w:rPr>
        <w:fldChar w:fldCharType="separate"/>
      </w:r>
      <w:r w:rsidR="000E46EB">
        <w:rPr>
          <w:rFonts w:ascii="Calibri" w:eastAsia="바탕" w:hAnsi="Calibri" w:cs="Calibri"/>
          <w:b/>
          <w:noProof/>
          <w:sz w:val="22"/>
          <w:lang w:val="en-GB"/>
        </w:rPr>
        <w:t>13</w:t>
      </w:r>
      <w:r w:rsidRPr="00534FA5">
        <w:rPr>
          <w:rFonts w:ascii="Calibri" w:eastAsia="바탕" w:hAnsi="Calibri" w:cs="Calibri"/>
          <w:sz w:val="22"/>
        </w:rPr>
        <w:fldChar w:fldCharType="end"/>
      </w:r>
      <w:bookmarkEnd w:id="24"/>
      <w:r w:rsidRPr="00534FA5">
        <w:rPr>
          <w:rFonts w:ascii="Calibri" w:eastAsia="바탕" w:hAnsi="Calibri" w:cs="Calibri"/>
          <w:b/>
          <w:sz w:val="22"/>
          <w:lang w:val="en-GB"/>
        </w:rPr>
        <w:t xml:space="preserve"> Forward scattering sensing mode</w:t>
      </w:r>
    </w:p>
    <w:p w:rsidR="00534FA5" w:rsidRPr="00534FA5" w:rsidRDefault="00534FA5" w:rsidP="00534FA5">
      <w:pPr>
        <w:wordWrap/>
        <w:adjustRightInd w:val="0"/>
        <w:snapToGrid w:val="0"/>
        <w:spacing w:before="100" w:beforeAutospacing="1" w:afterLines="50" w:after="120" w:line="264" w:lineRule="auto"/>
        <w:ind w:firstLine="425"/>
        <w:rPr>
          <w:rFonts w:ascii="Calibri" w:eastAsia="바탕" w:hAnsi="Calibri" w:cs="Calibri"/>
          <w:sz w:val="22"/>
        </w:rPr>
      </w:pPr>
      <w:r w:rsidRPr="00534FA5">
        <w:rPr>
          <w:rFonts w:ascii="Calibri" w:eastAsia="바탕" w:hAnsi="Calibri" w:cs="Calibri"/>
          <w:sz w:val="22"/>
        </w:rPr>
        <w:t xml:space="preserve">A simplified way to calculate the forward scattering RCS of a complex target is to describe its silhouette as a rectangle. The forward scattering RCS of a rectangular target as a function of θ and φ (the azimuth and elevation angles w.r.t. the line between the Tx and target, accordingly) is given by the following equation </w:t>
      </w:r>
      <w:r w:rsidR="0062498A" w:rsidRPr="00534FA5">
        <w:rPr>
          <w:rFonts w:ascii="Calibri" w:eastAsia="바탕" w:hAnsi="Calibri" w:cs="Calibri"/>
          <w:sz w:val="22"/>
        </w:rPr>
        <w:fldChar w:fldCharType="begin"/>
      </w:r>
      <w:r w:rsidR="0062498A" w:rsidRPr="00534FA5">
        <w:rPr>
          <w:rFonts w:ascii="Calibri" w:eastAsia="바탕" w:hAnsi="Calibri" w:cs="Calibri"/>
          <w:sz w:val="22"/>
        </w:rPr>
        <w:instrText xml:space="preserve"> REF _Ref178613894 \r \h  \* MERGEFORMAT </w:instrText>
      </w:r>
      <w:r w:rsidR="0062498A" w:rsidRPr="00534FA5">
        <w:rPr>
          <w:rFonts w:ascii="Calibri" w:eastAsia="바탕" w:hAnsi="Calibri" w:cs="Calibri"/>
          <w:sz w:val="22"/>
        </w:rPr>
      </w:r>
      <w:r w:rsidR="0062498A" w:rsidRPr="00534FA5">
        <w:rPr>
          <w:rFonts w:ascii="Calibri" w:eastAsia="바탕" w:hAnsi="Calibri" w:cs="Calibri"/>
          <w:sz w:val="22"/>
        </w:rPr>
        <w:fldChar w:fldCharType="separate"/>
      </w:r>
      <w:r w:rsidR="000E46EB">
        <w:rPr>
          <w:rFonts w:ascii="Calibri" w:eastAsia="바탕" w:hAnsi="Calibri" w:cs="Calibri"/>
          <w:sz w:val="22"/>
        </w:rPr>
        <w:t>[14]</w:t>
      </w:r>
      <w:r w:rsidR="0062498A" w:rsidRPr="00534FA5">
        <w:rPr>
          <w:rFonts w:ascii="Calibri" w:eastAsia="바탕" w:hAnsi="Calibri" w:cs="Calibri"/>
          <w:sz w:val="22"/>
        </w:rPr>
        <w:fldChar w:fldCharType="end"/>
      </w:r>
    </w:p>
    <w:tbl>
      <w:tblPr>
        <w:tblW w:w="5000" w:type="pct"/>
        <w:jc w:val="center"/>
        <w:tblLook w:val="04A0" w:firstRow="1" w:lastRow="0" w:firstColumn="1" w:lastColumn="0" w:noHBand="0" w:noVBand="1"/>
      </w:tblPr>
      <w:tblGrid>
        <w:gridCol w:w="8330"/>
        <w:gridCol w:w="1042"/>
      </w:tblGrid>
      <w:tr w:rsidR="00534FA5" w:rsidRPr="00534FA5" w:rsidTr="002A2545">
        <w:trPr>
          <w:cantSplit/>
          <w:jc w:val="center"/>
        </w:trPr>
        <w:tc>
          <w:tcPr>
            <w:tcW w:w="4444" w:type="pct"/>
            <w:vAlign w:val="center"/>
            <w:hideMark/>
          </w:tcPr>
          <w:p w:rsidR="00534FA5" w:rsidRPr="00534FA5" w:rsidRDefault="00BE0E43" w:rsidP="00534FA5">
            <w:pPr>
              <w:wordWrap/>
              <w:adjustRightInd w:val="0"/>
              <w:snapToGrid w:val="0"/>
              <w:spacing w:before="100" w:beforeAutospacing="1" w:afterLines="50" w:after="120" w:line="264" w:lineRule="auto"/>
              <w:ind w:firstLine="425"/>
              <w:rPr>
                <w:rFonts w:ascii="Calibri" w:eastAsia="바탕" w:hAnsi="Calibri" w:cs="Calibri"/>
                <w:sz w:val="22"/>
              </w:rPr>
            </w:pPr>
            <m:oMathPara>
              <m:oMath>
                <m:sSub>
                  <m:sSubPr>
                    <m:ctrlPr>
                      <w:rPr>
                        <w:rFonts w:ascii="Cambria Math" w:eastAsia="바탕" w:hAnsi="Cambria Math" w:cs="Calibri"/>
                        <w:i/>
                        <w:iCs/>
                        <w:sz w:val="22"/>
                      </w:rPr>
                    </m:ctrlPr>
                  </m:sSubPr>
                  <m:e>
                    <m:r>
                      <w:rPr>
                        <w:rFonts w:ascii="Cambria Math" w:eastAsia="바탕" w:hAnsi="Cambria Math" w:cs="Calibri"/>
                        <w:sz w:val="22"/>
                      </w:rPr>
                      <m:t>σ</m:t>
                    </m:r>
                  </m:e>
                  <m:sub>
                    <m:r>
                      <w:rPr>
                        <w:rFonts w:ascii="Cambria Math" w:eastAsia="바탕" w:hAnsi="Cambria Math" w:cs="Calibri"/>
                        <w:sz w:val="22"/>
                      </w:rPr>
                      <m:t>f</m:t>
                    </m:r>
                  </m:sub>
                </m:sSub>
                <m:d>
                  <m:dPr>
                    <m:ctrlPr>
                      <w:rPr>
                        <w:rFonts w:ascii="Cambria Math" w:eastAsia="바탕" w:hAnsi="Cambria Math" w:cs="Calibri"/>
                        <w:i/>
                        <w:sz w:val="22"/>
                      </w:rPr>
                    </m:ctrlPr>
                  </m:dPr>
                  <m:e>
                    <m:r>
                      <w:rPr>
                        <w:rFonts w:ascii="Cambria Math" w:eastAsia="바탕" w:hAnsi="Cambria Math" w:cs="Calibri"/>
                        <w:sz w:val="22"/>
                      </w:rPr>
                      <m:t>θ,φ</m:t>
                    </m:r>
                  </m:e>
                </m:d>
                <m:r>
                  <w:rPr>
                    <w:rFonts w:ascii="Cambria Math" w:eastAsia="바탕" w:hAnsi="Cambria Math" w:cs="Calibri"/>
                    <w:sz w:val="22"/>
                  </w:rPr>
                  <m:t>=</m:t>
                </m:r>
                <m:f>
                  <m:fPr>
                    <m:ctrlPr>
                      <w:rPr>
                        <w:rFonts w:ascii="Cambria Math" w:eastAsia="바탕" w:hAnsi="Cambria Math" w:cs="Calibri"/>
                        <w:i/>
                        <w:iCs/>
                        <w:sz w:val="22"/>
                      </w:rPr>
                    </m:ctrlPr>
                  </m:fPr>
                  <m:num>
                    <m:r>
                      <w:rPr>
                        <w:rFonts w:ascii="Cambria Math" w:eastAsia="바탕" w:hAnsi="Cambria Math" w:cs="Calibri"/>
                        <w:sz w:val="22"/>
                      </w:rPr>
                      <m:t>4π</m:t>
                    </m:r>
                    <m:sSup>
                      <m:sSupPr>
                        <m:ctrlPr>
                          <w:rPr>
                            <w:rFonts w:ascii="Cambria Math" w:eastAsia="바탕" w:hAnsi="Cambria Math" w:cs="Calibri"/>
                            <w:i/>
                            <w:iCs/>
                            <w:sz w:val="22"/>
                          </w:rPr>
                        </m:ctrlPr>
                      </m:sSupPr>
                      <m:e>
                        <m:d>
                          <m:dPr>
                            <m:ctrlPr>
                              <w:rPr>
                                <w:rFonts w:ascii="Cambria Math" w:eastAsia="바탕" w:hAnsi="Cambria Math" w:cs="Calibri"/>
                                <w:i/>
                                <w:sz w:val="22"/>
                              </w:rPr>
                            </m:ctrlPr>
                          </m:dPr>
                          <m:e>
                            <m:sSub>
                              <m:sSubPr>
                                <m:ctrlPr>
                                  <w:rPr>
                                    <w:rFonts w:ascii="Cambria Math" w:eastAsia="바탕" w:hAnsi="Cambria Math" w:cs="Calibri"/>
                                    <w:i/>
                                    <w:iCs/>
                                    <w:sz w:val="22"/>
                                  </w:rPr>
                                </m:ctrlPr>
                              </m:sSubPr>
                              <m:e>
                                <m:r>
                                  <w:rPr>
                                    <w:rFonts w:ascii="Cambria Math" w:eastAsia="바탕" w:hAnsi="Cambria Math" w:cs="Calibri"/>
                                    <w:sz w:val="22"/>
                                  </w:rPr>
                                  <m:t>D</m:t>
                                </m:r>
                              </m:e>
                              <m:sub>
                                <m:r>
                                  <w:rPr>
                                    <w:rFonts w:ascii="Cambria Math" w:eastAsia="바탕" w:hAnsi="Cambria Math" w:cs="Calibri"/>
                                    <w:sz w:val="22"/>
                                  </w:rPr>
                                  <m:t>az</m:t>
                                </m:r>
                              </m:sub>
                            </m:sSub>
                            <m:sSub>
                              <m:sSubPr>
                                <m:ctrlPr>
                                  <w:rPr>
                                    <w:rFonts w:ascii="Cambria Math" w:eastAsia="바탕" w:hAnsi="Cambria Math" w:cs="Calibri"/>
                                    <w:i/>
                                    <w:iCs/>
                                    <w:sz w:val="22"/>
                                  </w:rPr>
                                </m:ctrlPr>
                              </m:sSubPr>
                              <m:e>
                                <m:r>
                                  <w:rPr>
                                    <w:rFonts w:ascii="Cambria Math" w:eastAsia="바탕" w:hAnsi="Cambria Math" w:cs="Calibri"/>
                                    <w:sz w:val="22"/>
                                  </w:rPr>
                                  <m:t>D</m:t>
                                </m:r>
                              </m:e>
                              <m:sub>
                                <m:r>
                                  <w:rPr>
                                    <w:rFonts w:ascii="Cambria Math" w:eastAsia="바탕" w:hAnsi="Cambria Math" w:cs="Calibri"/>
                                    <w:sz w:val="22"/>
                                  </w:rPr>
                                  <m:t>el</m:t>
                                </m:r>
                              </m:sub>
                            </m:sSub>
                          </m:e>
                        </m:d>
                      </m:e>
                      <m:sup>
                        <m:r>
                          <w:rPr>
                            <w:rFonts w:ascii="Cambria Math" w:eastAsia="바탕" w:hAnsi="Cambria Math" w:cs="Calibri"/>
                            <w:sz w:val="22"/>
                          </w:rPr>
                          <m:t>2</m:t>
                        </m:r>
                      </m:sup>
                    </m:sSup>
                  </m:num>
                  <m:den>
                    <m:sSup>
                      <m:sSupPr>
                        <m:ctrlPr>
                          <w:rPr>
                            <w:rFonts w:ascii="Cambria Math" w:eastAsia="바탕" w:hAnsi="Cambria Math" w:cs="Calibri"/>
                            <w:i/>
                            <w:iCs/>
                            <w:sz w:val="22"/>
                          </w:rPr>
                        </m:ctrlPr>
                      </m:sSupPr>
                      <m:e>
                        <m:r>
                          <w:rPr>
                            <w:rFonts w:ascii="Cambria Math" w:eastAsia="바탕" w:hAnsi="Cambria Math" w:cs="Calibri"/>
                            <w:sz w:val="22"/>
                          </w:rPr>
                          <m:t>λ</m:t>
                        </m:r>
                      </m:e>
                      <m:sup>
                        <m:r>
                          <w:rPr>
                            <w:rFonts w:ascii="Cambria Math" w:eastAsia="바탕" w:hAnsi="Cambria Math" w:cs="Calibri"/>
                            <w:sz w:val="22"/>
                          </w:rPr>
                          <m:t>2</m:t>
                        </m:r>
                      </m:sup>
                    </m:sSup>
                  </m:den>
                </m:f>
                <m:sSup>
                  <m:sSupPr>
                    <m:ctrlPr>
                      <w:rPr>
                        <w:rFonts w:ascii="Cambria Math" w:eastAsia="바탕" w:hAnsi="Cambria Math" w:cs="Calibri"/>
                        <w:i/>
                        <w:iCs/>
                        <w:sz w:val="22"/>
                      </w:rPr>
                    </m:ctrlPr>
                  </m:sSupPr>
                  <m:e>
                    <m:d>
                      <m:dPr>
                        <m:ctrlPr>
                          <w:rPr>
                            <w:rFonts w:ascii="Cambria Math" w:eastAsia="바탕" w:hAnsi="Cambria Math" w:cs="Calibri"/>
                            <w:i/>
                            <w:iCs/>
                            <w:sz w:val="22"/>
                          </w:rPr>
                        </m:ctrlPr>
                      </m:dPr>
                      <m:e>
                        <m:f>
                          <m:fPr>
                            <m:ctrlPr>
                              <w:rPr>
                                <w:rFonts w:ascii="Cambria Math" w:eastAsia="바탕" w:hAnsi="Cambria Math" w:cs="Calibri"/>
                                <w:i/>
                                <w:iCs/>
                                <w:sz w:val="22"/>
                              </w:rPr>
                            </m:ctrlPr>
                          </m:fPr>
                          <m:num>
                            <m:func>
                              <m:funcPr>
                                <m:ctrlPr>
                                  <w:rPr>
                                    <w:rFonts w:ascii="Cambria Math" w:eastAsia="바탕" w:hAnsi="Cambria Math" w:cs="Calibri"/>
                                    <w:i/>
                                    <w:iCs/>
                                    <w:sz w:val="22"/>
                                  </w:rPr>
                                </m:ctrlPr>
                              </m:funcPr>
                              <m:fName>
                                <m:r>
                                  <m:rPr>
                                    <m:sty m:val="p"/>
                                  </m:rPr>
                                  <w:rPr>
                                    <w:rFonts w:ascii="Cambria Math" w:eastAsia="바탕" w:hAnsi="Cambria Math" w:cs="Calibri"/>
                                    <w:sz w:val="22"/>
                                  </w:rPr>
                                  <m:t>sin</m:t>
                                </m:r>
                              </m:fName>
                              <m:e>
                                <m:d>
                                  <m:dPr>
                                    <m:ctrlPr>
                                      <w:rPr>
                                        <w:rFonts w:ascii="Cambria Math" w:eastAsia="바탕" w:hAnsi="Cambria Math" w:cs="Calibri"/>
                                        <w:i/>
                                        <w:iCs/>
                                        <w:sz w:val="22"/>
                                      </w:rPr>
                                    </m:ctrlPr>
                                  </m:dPr>
                                  <m:e>
                                    <m:f>
                                      <m:fPr>
                                        <m:ctrlPr>
                                          <w:rPr>
                                            <w:rFonts w:ascii="Cambria Math" w:eastAsia="바탕" w:hAnsi="Cambria Math" w:cs="Calibri"/>
                                            <w:i/>
                                            <w:iCs/>
                                            <w:sz w:val="22"/>
                                          </w:rPr>
                                        </m:ctrlPr>
                                      </m:fPr>
                                      <m:num>
                                        <m:r>
                                          <w:rPr>
                                            <w:rFonts w:ascii="Cambria Math" w:eastAsia="바탕" w:hAnsi="Cambria Math" w:cs="Calibri"/>
                                            <w:sz w:val="22"/>
                                          </w:rPr>
                                          <m:t>π</m:t>
                                        </m:r>
                                        <m:sSub>
                                          <m:sSubPr>
                                            <m:ctrlPr>
                                              <w:rPr>
                                                <w:rFonts w:ascii="Cambria Math" w:eastAsia="바탕" w:hAnsi="Cambria Math" w:cs="Calibri"/>
                                                <w:i/>
                                                <w:iCs/>
                                                <w:sz w:val="22"/>
                                              </w:rPr>
                                            </m:ctrlPr>
                                          </m:sSubPr>
                                          <m:e>
                                            <m:r>
                                              <w:rPr>
                                                <w:rFonts w:ascii="Cambria Math" w:eastAsia="바탕" w:hAnsi="Cambria Math" w:cs="Calibri"/>
                                                <w:sz w:val="22"/>
                                              </w:rPr>
                                              <m:t>D</m:t>
                                            </m:r>
                                          </m:e>
                                          <m:sub>
                                            <m:r>
                                              <w:rPr>
                                                <w:rFonts w:ascii="Cambria Math" w:eastAsia="바탕" w:hAnsi="Cambria Math" w:cs="Calibri"/>
                                                <w:sz w:val="22"/>
                                              </w:rPr>
                                              <m:t>az</m:t>
                                            </m:r>
                                          </m:sub>
                                        </m:sSub>
                                      </m:num>
                                      <m:den>
                                        <m:r>
                                          <w:rPr>
                                            <w:rFonts w:ascii="Cambria Math" w:eastAsia="바탕" w:hAnsi="Cambria Math" w:cs="Calibri"/>
                                            <w:sz w:val="22"/>
                                          </w:rPr>
                                          <m:t>λ</m:t>
                                        </m:r>
                                      </m:den>
                                    </m:f>
                                    <m:func>
                                      <m:funcPr>
                                        <m:ctrlPr>
                                          <w:rPr>
                                            <w:rFonts w:ascii="Cambria Math" w:eastAsia="바탕" w:hAnsi="Cambria Math" w:cs="Calibri"/>
                                            <w:i/>
                                            <w:iCs/>
                                            <w:sz w:val="22"/>
                                          </w:rPr>
                                        </m:ctrlPr>
                                      </m:funcPr>
                                      <m:fName>
                                        <m:r>
                                          <m:rPr>
                                            <m:sty m:val="p"/>
                                          </m:rPr>
                                          <w:rPr>
                                            <w:rFonts w:ascii="Cambria Math" w:eastAsia="바탕" w:hAnsi="Cambria Math" w:cs="Calibri"/>
                                            <w:sz w:val="22"/>
                                          </w:rPr>
                                          <m:t>sin</m:t>
                                        </m:r>
                                      </m:fName>
                                      <m:e>
                                        <m:r>
                                          <w:rPr>
                                            <w:rFonts w:ascii="Cambria Math" w:eastAsia="바탕" w:hAnsi="Cambria Math" w:cs="Calibri"/>
                                            <w:sz w:val="22"/>
                                          </w:rPr>
                                          <m:t>θ</m:t>
                                        </m:r>
                                      </m:e>
                                    </m:func>
                                  </m:e>
                                </m:d>
                              </m:e>
                            </m:func>
                          </m:num>
                          <m:den>
                            <m:f>
                              <m:fPr>
                                <m:ctrlPr>
                                  <w:rPr>
                                    <w:rFonts w:ascii="Cambria Math" w:eastAsia="바탕" w:hAnsi="Cambria Math" w:cs="Calibri"/>
                                    <w:i/>
                                    <w:iCs/>
                                    <w:sz w:val="22"/>
                                  </w:rPr>
                                </m:ctrlPr>
                              </m:fPr>
                              <m:num>
                                <m:r>
                                  <w:rPr>
                                    <w:rFonts w:ascii="Cambria Math" w:eastAsia="바탕" w:hAnsi="Cambria Math" w:cs="Calibri"/>
                                    <w:sz w:val="22"/>
                                  </w:rPr>
                                  <m:t>π</m:t>
                                </m:r>
                                <m:sSub>
                                  <m:sSubPr>
                                    <m:ctrlPr>
                                      <w:rPr>
                                        <w:rFonts w:ascii="Cambria Math" w:eastAsia="바탕" w:hAnsi="Cambria Math" w:cs="Calibri"/>
                                        <w:i/>
                                        <w:iCs/>
                                        <w:sz w:val="22"/>
                                      </w:rPr>
                                    </m:ctrlPr>
                                  </m:sSubPr>
                                  <m:e>
                                    <m:r>
                                      <w:rPr>
                                        <w:rFonts w:ascii="Cambria Math" w:eastAsia="바탕" w:hAnsi="Cambria Math" w:cs="Calibri"/>
                                        <w:sz w:val="22"/>
                                      </w:rPr>
                                      <m:t>D</m:t>
                                    </m:r>
                                  </m:e>
                                  <m:sub>
                                    <m:r>
                                      <w:rPr>
                                        <w:rFonts w:ascii="Cambria Math" w:eastAsia="바탕" w:hAnsi="Cambria Math" w:cs="Calibri"/>
                                        <w:sz w:val="22"/>
                                      </w:rPr>
                                      <m:t>az</m:t>
                                    </m:r>
                                  </m:sub>
                                </m:sSub>
                              </m:num>
                              <m:den>
                                <m:r>
                                  <w:rPr>
                                    <w:rFonts w:ascii="Cambria Math" w:eastAsia="바탕" w:hAnsi="Cambria Math" w:cs="Calibri"/>
                                    <w:sz w:val="22"/>
                                  </w:rPr>
                                  <m:t>λ</m:t>
                                </m:r>
                              </m:den>
                            </m:f>
                            <m:func>
                              <m:funcPr>
                                <m:ctrlPr>
                                  <w:rPr>
                                    <w:rFonts w:ascii="Cambria Math" w:eastAsia="바탕" w:hAnsi="Cambria Math" w:cs="Calibri"/>
                                    <w:i/>
                                    <w:iCs/>
                                    <w:sz w:val="22"/>
                                  </w:rPr>
                                </m:ctrlPr>
                              </m:funcPr>
                              <m:fName>
                                <m:r>
                                  <m:rPr>
                                    <m:sty m:val="p"/>
                                  </m:rPr>
                                  <w:rPr>
                                    <w:rFonts w:ascii="Cambria Math" w:eastAsia="바탕" w:hAnsi="Cambria Math" w:cs="Calibri"/>
                                    <w:sz w:val="22"/>
                                  </w:rPr>
                                  <m:t>sin</m:t>
                                </m:r>
                              </m:fName>
                              <m:e>
                                <m:r>
                                  <w:rPr>
                                    <w:rFonts w:ascii="Cambria Math" w:eastAsia="바탕" w:hAnsi="Cambria Math" w:cs="Calibri"/>
                                    <w:sz w:val="22"/>
                                  </w:rPr>
                                  <m:t>θ</m:t>
                                </m:r>
                              </m:e>
                            </m:func>
                          </m:den>
                        </m:f>
                      </m:e>
                    </m:d>
                  </m:e>
                  <m:sup>
                    <m:r>
                      <w:rPr>
                        <w:rFonts w:ascii="Cambria Math" w:eastAsia="바탕" w:hAnsi="Cambria Math" w:cs="Calibri"/>
                        <w:sz w:val="22"/>
                      </w:rPr>
                      <m:t>2</m:t>
                    </m:r>
                  </m:sup>
                </m:sSup>
                <m:sSup>
                  <m:sSupPr>
                    <m:ctrlPr>
                      <w:rPr>
                        <w:rFonts w:ascii="Cambria Math" w:eastAsia="바탕" w:hAnsi="Cambria Math" w:cs="Calibri"/>
                        <w:i/>
                        <w:iCs/>
                        <w:sz w:val="22"/>
                      </w:rPr>
                    </m:ctrlPr>
                  </m:sSupPr>
                  <m:e>
                    <m:d>
                      <m:dPr>
                        <m:ctrlPr>
                          <w:rPr>
                            <w:rFonts w:ascii="Cambria Math" w:eastAsia="바탕" w:hAnsi="Cambria Math" w:cs="Calibri"/>
                            <w:i/>
                            <w:iCs/>
                            <w:sz w:val="22"/>
                          </w:rPr>
                        </m:ctrlPr>
                      </m:dPr>
                      <m:e>
                        <m:f>
                          <m:fPr>
                            <m:ctrlPr>
                              <w:rPr>
                                <w:rFonts w:ascii="Cambria Math" w:eastAsia="바탕" w:hAnsi="Cambria Math" w:cs="Calibri"/>
                                <w:i/>
                                <w:iCs/>
                                <w:sz w:val="22"/>
                              </w:rPr>
                            </m:ctrlPr>
                          </m:fPr>
                          <m:num>
                            <m:func>
                              <m:funcPr>
                                <m:ctrlPr>
                                  <w:rPr>
                                    <w:rFonts w:ascii="Cambria Math" w:eastAsia="바탕" w:hAnsi="Cambria Math" w:cs="Calibri"/>
                                    <w:i/>
                                    <w:iCs/>
                                    <w:sz w:val="22"/>
                                  </w:rPr>
                                </m:ctrlPr>
                              </m:funcPr>
                              <m:fName>
                                <m:r>
                                  <m:rPr>
                                    <m:sty m:val="p"/>
                                  </m:rPr>
                                  <w:rPr>
                                    <w:rFonts w:ascii="Cambria Math" w:eastAsia="바탕" w:hAnsi="Cambria Math" w:cs="Calibri"/>
                                    <w:sz w:val="22"/>
                                  </w:rPr>
                                  <m:t>sin</m:t>
                                </m:r>
                              </m:fName>
                              <m:e>
                                <m:d>
                                  <m:dPr>
                                    <m:ctrlPr>
                                      <w:rPr>
                                        <w:rFonts w:ascii="Cambria Math" w:eastAsia="바탕" w:hAnsi="Cambria Math" w:cs="Calibri"/>
                                        <w:i/>
                                        <w:iCs/>
                                        <w:sz w:val="22"/>
                                      </w:rPr>
                                    </m:ctrlPr>
                                  </m:dPr>
                                  <m:e>
                                    <m:f>
                                      <m:fPr>
                                        <m:ctrlPr>
                                          <w:rPr>
                                            <w:rFonts w:ascii="Cambria Math" w:eastAsia="바탕" w:hAnsi="Cambria Math" w:cs="Calibri"/>
                                            <w:i/>
                                            <w:iCs/>
                                            <w:sz w:val="22"/>
                                          </w:rPr>
                                        </m:ctrlPr>
                                      </m:fPr>
                                      <m:num>
                                        <m:r>
                                          <w:rPr>
                                            <w:rFonts w:ascii="Cambria Math" w:eastAsia="바탕" w:hAnsi="Cambria Math" w:cs="Calibri"/>
                                            <w:sz w:val="22"/>
                                          </w:rPr>
                                          <m:t>π</m:t>
                                        </m:r>
                                        <m:sSub>
                                          <m:sSubPr>
                                            <m:ctrlPr>
                                              <w:rPr>
                                                <w:rFonts w:ascii="Cambria Math" w:eastAsia="바탕" w:hAnsi="Cambria Math" w:cs="Calibri"/>
                                                <w:i/>
                                                <w:iCs/>
                                                <w:sz w:val="22"/>
                                              </w:rPr>
                                            </m:ctrlPr>
                                          </m:sSubPr>
                                          <m:e>
                                            <m:r>
                                              <w:rPr>
                                                <w:rFonts w:ascii="Cambria Math" w:eastAsia="바탕" w:hAnsi="Cambria Math" w:cs="Calibri"/>
                                                <w:sz w:val="22"/>
                                              </w:rPr>
                                              <m:t>D</m:t>
                                            </m:r>
                                          </m:e>
                                          <m:sub>
                                            <m:r>
                                              <w:rPr>
                                                <w:rFonts w:ascii="Cambria Math" w:eastAsia="바탕" w:hAnsi="Cambria Math" w:cs="Calibri"/>
                                                <w:sz w:val="22"/>
                                              </w:rPr>
                                              <m:t>el</m:t>
                                            </m:r>
                                          </m:sub>
                                        </m:sSub>
                                      </m:num>
                                      <m:den>
                                        <m:r>
                                          <w:rPr>
                                            <w:rFonts w:ascii="Cambria Math" w:eastAsia="바탕" w:hAnsi="Cambria Math" w:cs="Calibri"/>
                                            <w:sz w:val="22"/>
                                          </w:rPr>
                                          <m:t>λ</m:t>
                                        </m:r>
                                      </m:den>
                                    </m:f>
                                    <m:func>
                                      <m:funcPr>
                                        <m:ctrlPr>
                                          <w:rPr>
                                            <w:rFonts w:ascii="Cambria Math" w:eastAsia="바탕" w:hAnsi="Cambria Math" w:cs="Calibri"/>
                                            <w:i/>
                                            <w:iCs/>
                                            <w:sz w:val="22"/>
                                          </w:rPr>
                                        </m:ctrlPr>
                                      </m:funcPr>
                                      <m:fName>
                                        <m:r>
                                          <m:rPr>
                                            <m:sty m:val="p"/>
                                          </m:rPr>
                                          <w:rPr>
                                            <w:rFonts w:ascii="Cambria Math" w:eastAsia="바탕" w:hAnsi="Cambria Math" w:cs="Calibri"/>
                                            <w:sz w:val="22"/>
                                          </w:rPr>
                                          <m:t>sin</m:t>
                                        </m:r>
                                      </m:fName>
                                      <m:e>
                                        <m:r>
                                          <w:rPr>
                                            <w:rFonts w:ascii="Cambria Math" w:eastAsia="바탕" w:hAnsi="Cambria Math" w:cs="Calibri"/>
                                            <w:sz w:val="22"/>
                                          </w:rPr>
                                          <m:t>φ</m:t>
                                        </m:r>
                                      </m:e>
                                    </m:func>
                                  </m:e>
                                </m:d>
                              </m:e>
                            </m:func>
                          </m:num>
                          <m:den>
                            <m:f>
                              <m:fPr>
                                <m:ctrlPr>
                                  <w:rPr>
                                    <w:rFonts w:ascii="Cambria Math" w:eastAsia="바탕" w:hAnsi="Cambria Math" w:cs="Calibri"/>
                                    <w:i/>
                                    <w:iCs/>
                                    <w:sz w:val="22"/>
                                  </w:rPr>
                                </m:ctrlPr>
                              </m:fPr>
                              <m:num>
                                <m:r>
                                  <w:rPr>
                                    <w:rFonts w:ascii="Cambria Math" w:eastAsia="바탕" w:hAnsi="Cambria Math" w:cs="Calibri"/>
                                    <w:sz w:val="22"/>
                                  </w:rPr>
                                  <m:t>π</m:t>
                                </m:r>
                                <m:sSub>
                                  <m:sSubPr>
                                    <m:ctrlPr>
                                      <w:rPr>
                                        <w:rFonts w:ascii="Cambria Math" w:eastAsia="바탕" w:hAnsi="Cambria Math" w:cs="Calibri"/>
                                        <w:i/>
                                        <w:iCs/>
                                        <w:sz w:val="22"/>
                                      </w:rPr>
                                    </m:ctrlPr>
                                  </m:sSubPr>
                                  <m:e>
                                    <m:r>
                                      <w:rPr>
                                        <w:rFonts w:ascii="Cambria Math" w:eastAsia="바탕" w:hAnsi="Cambria Math" w:cs="Calibri"/>
                                        <w:sz w:val="22"/>
                                      </w:rPr>
                                      <m:t>D</m:t>
                                    </m:r>
                                  </m:e>
                                  <m:sub>
                                    <m:r>
                                      <w:rPr>
                                        <w:rFonts w:ascii="Cambria Math" w:eastAsia="바탕" w:hAnsi="Cambria Math" w:cs="Calibri"/>
                                        <w:sz w:val="22"/>
                                      </w:rPr>
                                      <m:t>el</m:t>
                                    </m:r>
                                  </m:sub>
                                </m:sSub>
                              </m:num>
                              <m:den>
                                <m:r>
                                  <w:rPr>
                                    <w:rFonts w:ascii="Cambria Math" w:eastAsia="바탕" w:hAnsi="Cambria Math" w:cs="Calibri"/>
                                    <w:sz w:val="22"/>
                                  </w:rPr>
                                  <m:t>λ</m:t>
                                </m:r>
                              </m:den>
                            </m:f>
                            <m:func>
                              <m:funcPr>
                                <m:ctrlPr>
                                  <w:rPr>
                                    <w:rFonts w:ascii="Cambria Math" w:eastAsia="바탕" w:hAnsi="Cambria Math" w:cs="Calibri"/>
                                    <w:i/>
                                    <w:iCs/>
                                    <w:sz w:val="22"/>
                                  </w:rPr>
                                </m:ctrlPr>
                              </m:funcPr>
                              <m:fName>
                                <m:r>
                                  <m:rPr>
                                    <m:sty m:val="p"/>
                                  </m:rPr>
                                  <w:rPr>
                                    <w:rFonts w:ascii="Cambria Math" w:eastAsia="바탕" w:hAnsi="Cambria Math" w:cs="Calibri"/>
                                    <w:sz w:val="22"/>
                                  </w:rPr>
                                  <m:t>sin</m:t>
                                </m:r>
                              </m:fName>
                              <m:e>
                                <m:r>
                                  <w:rPr>
                                    <w:rFonts w:ascii="Cambria Math" w:eastAsia="바탕" w:hAnsi="Cambria Math" w:cs="Calibri"/>
                                    <w:sz w:val="22"/>
                                  </w:rPr>
                                  <m:t>φ</m:t>
                                </m:r>
                              </m:e>
                            </m:func>
                          </m:den>
                        </m:f>
                      </m:e>
                    </m:d>
                  </m:e>
                  <m:sup>
                    <m:r>
                      <w:rPr>
                        <w:rFonts w:ascii="Cambria Math" w:eastAsia="바탕" w:hAnsi="Cambria Math" w:cs="Calibri"/>
                        <w:sz w:val="22"/>
                      </w:rPr>
                      <m:t>2</m:t>
                    </m:r>
                  </m:sup>
                </m:sSup>
              </m:oMath>
            </m:oMathPara>
          </w:p>
        </w:tc>
        <w:tc>
          <w:tcPr>
            <w:tcW w:w="556" w:type="pct"/>
            <w:vAlign w:val="center"/>
            <w:hideMark/>
          </w:tcPr>
          <w:p w:rsidR="00534FA5" w:rsidRPr="00534FA5" w:rsidRDefault="00534FA5" w:rsidP="00534FA5">
            <w:pPr>
              <w:wordWrap/>
              <w:adjustRightInd w:val="0"/>
              <w:snapToGrid w:val="0"/>
              <w:spacing w:before="100" w:beforeAutospacing="1" w:afterLines="50" w:after="120" w:line="264" w:lineRule="auto"/>
              <w:ind w:firstLine="425"/>
              <w:rPr>
                <w:rFonts w:ascii="Calibri" w:eastAsia="바탕" w:hAnsi="Calibri" w:cs="Calibri"/>
                <w:sz w:val="22"/>
              </w:rPr>
            </w:pPr>
            <w:bookmarkStart w:id="25" w:name="_Ref189498165"/>
            <w:r w:rsidRPr="00534FA5">
              <w:rPr>
                <w:rFonts w:ascii="Calibri" w:eastAsia="바탕" w:hAnsi="Calibri" w:cs="Calibri"/>
                <w:sz w:val="22"/>
              </w:rPr>
              <w:t>(</w:t>
            </w:r>
            <w:r w:rsidRPr="00534FA5">
              <w:rPr>
                <w:rFonts w:ascii="Calibri" w:eastAsia="바탕" w:hAnsi="Calibri" w:cs="Calibri"/>
                <w:sz w:val="22"/>
              </w:rPr>
              <w:fldChar w:fldCharType="begin"/>
            </w:r>
            <w:r w:rsidRPr="00534FA5">
              <w:rPr>
                <w:rFonts w:ascii="Calibri" w:eastAsia="바탕" w:hAnsi="Calibri" w:cs="Calibri"/>
                <w:sz w:val="22"/>
              </w:rPr>
              <w:instrText xml:space="preserve"> SEQ Equation \* ARABIC </w:instrText>
            </w:r>
            <w:r w:rsidRPr="00534FA5">
              <w:rPr>
                <w:rFonts w:ascii="Calibri" w:eastAsia="바탕" w:hAnsi="Calibri" w:cs="Calibri"/>
                <w:sz w:val="22"/>
              </w:rPr>
              <w:fldChar w:fldCharType="separate"/>
            </w:r>
            <w:r w:rsidR="000E46EB">
              <w:rPr>
                <w:rFonts w:ascii="Calibri" w:eastAsia="바탕" w:hAnsi="Calibri" w:cs="Calibri"/>
                <w:noProof/>
                <w:sz w:val="22"/>
              </w:rPr>
              <w:t>13</w:t>
            </w:r>
            <w:r w:rsidRPr="00534FA5">
              <w:rPr>
                <w:rFonts w:ascii="Calibri" w:eastAsia="바탕" w:hAnsi="Calibri" w:cs="Calibri"/>
                <w:sz w:val="22"/>
              </w:rPr>
              <w:fldChar w:fldCharType="end"/>
            </w:r>
            <w:r w:rsidRPr="00534FA5">
              <w:rPr>
                <w:rFonts w:ascii="Calibri" w:eastAsia="바탕" w:hAnsi="Calibri" w:cs="Calibri"/>
                <w:sz w:val="22"/>
              </w:rPr>
              <w:t>)</w:t>
            </w:r>
            <w:bookmarkEnd w:id="25"/>
          </w:p>
        </w:tc>
      </w:tr>
    </w:tbl>
    <w:p w:rsidR="00534FA5" w:rsidRPr="00534FA5" w:rsidRDefault="00534FA5" w:rsidP="0033362B">
      <w:pPr>
        <w:wordWrap/>
        <w:adjustRightInd w:val="0"/>
        <w:snapToGrid w:val="0"/>
        <w:spacing w:before="100" w:beforeAutospacing="1" w:afterLines="50" w:after="120" w:line="264" w:lineRule="auto"/>
        <w:rPr>
          <w:rFonts w:ascii="Calibri" w:eastAsia="바탕" w:hAnsi="Calibri" w:cs="Calibri"/>
          <w:sz w:val="22"/>
        </w:rPr>
      </w:pPr>
      <w:r w:rsidRPr="00534FA5">
        <w:rPr>
          <w:rFonts w:ascii="Calibri" w:eastAsia="바탕" w:hAnsi="Calibri" w:cs="Calibri"/>
          <w:sz w:val="22"/>
        </w:rPr>
        <w:t xml:space="preserve">where </w:t>
      </w:r>
      <w:r w:rsidRPr="00534FA5">
        <w:rPr>
          <w:rFonts w:ascii="Calibri" w:eastAsia="바탕" w:hAnsi="Calibri" w:cs="Calibri"/>
          <w:i/>
          <w:sz w:val="22"/>
        </w:rPr>
        <w:t>D</w:t>
      </w:r>
      <w:r w:rsidRPr="00534FA5">
        <w:rPr>
          <w:rFonts w:ascii="Calibri" w:eastAsia="바탕" w:hAnsi="Calibri" w:cs="Calibri"/>
          <w:i/>
          <w:sz w:val="22"/>
          <w:vertAlign w:val="subscript"/>
        </w:rPr>
        <w:t>az</w:t>
      </w:r>
      <w:r w:rsidRPr="00534FA5">
        <w:rPr>
          <w:rFonts w:ascii="Calibri" w:eastAsia="바탕" w:hAnsi="Calibri" w:cs="Calibri"/>
          <w:sz w:val="22"/>
        </w:rPr>
        <w:t xml:space="preserve"> and </w:t>
      </w:r>
      <w:r w:rsidRPr="00534FA5">
        <w:rPr>
          <w:rFonts w:ascii="Calibri" w:eastAsia="바탕" w:hAnsi="Calibri" w:cs="Calibri"/>
          <w:i/>
          <w:sz w:val="22"/>
        </w:rPr>
        <w:t>D</w:t>
      </w:r>
      <w:r w:rsidRPr="00534FA5">
        <w:rPr>
          <w:rFonts w:ascii="Calibri" w:eastAsia="바탕" w:hAnsi="Calibri" w:cs="Calibri"/>
          <w:i/>
          <w:sz w:val="22"/>
          <w:vertAlign w:val="subscript"/>
        </w:rPr>
        <w:t>el</w:t>
      </w:r>
      <w:r w:rsidRPr="00534FA5">
        <w:rPr>
          <w:rFonts w:ascii="Calibri" w:eastAsia="바탕" w:hAnsi="Calibri" w:cs="Calibri"/>
          <w:sz w:val="22"/>
        </w:rPr>
        <w:t xml:space="preserve"> are the effective extents of considered rectangular target in azimuth and elevation domains, respectively.</w:t>
      </w:r>
    </w:p>
    <w:p w:rsidR="00534FA5" w:rsidRPr="00534FA5" w:rsidRDefault="00534FA5" w:rsidP="00534FA5">
      <w:pPr>
        <w:wordWrap/>
        <w:adjustRightInd w:val="0"/>
        <w:snapToGrid w:val="0"/>
        <w:spacing w:before="100" w:beforeAutospacing="1" w:afterLines="50" w:after="120" w:line="264" w:lineRule="auto"/>
        <w:ind w:firstLine="425"/>
        <w:rPr>
          <w:rFonts w:ascii="Calibri" w:eastAsia="바탕" w:hAnsi="Calibri" w:cs="Calibri"/>
          <w:sz w:val="22"/>
        </w:rPr>
      </w:pPr>
      <w:r w:rsidRPr="00534FA5">
        <w:rPr>
          <w:rFonts w:ascii="Calibri" w:eastAsia="바탕" w:hAnsi="Calibri" w:cs="Calibri"/>
          <w:sz w:val="22"/>
        </w:rPr>
        <w:t xml:space="preserve">Actually, equation </w:t>
      </w:r>
      <w:r w:rsidRPr="00534FA5">
        <w:rPr>
          <w:rFonts w:ascii="Calibri" w:eastAsia="바탕" w:hAnsi="Calibri" w:cs="Calibri"/>
          <w:sz w:val="22"/>
        </w:rPr>
        <w:fldChar w:fldCharType="begin"/>
      </w:r>
      <w:r w:rsidRPr="00534FA5">
        <w:rPr>
          <w:rFonts w:ascii="Calibri" w:eastAsia="바탕" w:hAnsi="Calibri" w:cs="Calibri"/>
          <w:sz w:val="22"/>
        </w:rPr>
        <w:instrText xml:space="preserve"> REF _Ref189498165 \h  \* MERGEFORMAT </w:instrText>
      </w:r>
      <w:r w:rsidRPr="00534FA5">
        <w:rPr>
          <w:rFonts w:ascii="Calibri" w:eastAsia="바탕" w:hAnsi="Calibri" w:cs="Calibri"/>
          <w:sz w:val="22"/>
        </w:rPr>
      </w:r>
      <w:r w:rsidRPr="00534FA5">
        <w:rPr>
          <w:rFonts w:ascii="Calibri" w:eastAsia="바탕" w:hAnsi="Calibri" w:cs="Calibri"/>
          <w:sz w:val="22"/>
        </w:rPr>
        <w:fldChar w:fldCharType="separate"/>
      </w:r>
      <w:r w:rsidR="000E46EB" w:rsidRPr="00534FA5">
        <w:rPr>
          <w:rFonts w:ascii="Calibri" w:eastAsia="바탕" w:hAnsi="Calibri" w:cs="Calibri"/>
          <w:sz w:val="22"/>
        </w:rPr>
        <w:t>(</w:t>
      </w:r>
      <w:r w:rsidR="000E46EB">
        <w:rPr>
          <w:rFonts w:ascii="Calibri" w:eastAsia="바탕" w:hAnsi="Calibri" w:cs="Calibri"/>
          <w:sz w:val="22"/>
        </w:rPr>
        <w:t>13</w:t>
      </w:r>
      <w:r w:rsidR="000E46EB" w:rsidRPr="00534FA5">
        <w:rPr>
          <w:rFonts w:ascii="Calibri" w:eastAsia="바탕" w:hAnsi="Calibri" w:cs="Calibri"/>
          <w:sz w:val="22"/>
        </w:rPr>
        <w:t>)</w:t>
      </w:r>
      <w:r w:rsidRPr="00534FA5">
        <w:rPr>
          <w:rFonts w:ascii="Calibri" w:eastAsia="바탕" w:hAnsi="Calibri" w:cs="Calibri"/>
          <w:sz w:val="22"/>
        </w:rPr>
        <w:fldChar w:fldCharType="end"/>
      </w:r>
      <w:r w:rsidRPr="00534FA5">
        <w:rPr>
          <w:rFonts w:ascii="Calibri" w:eastAsia="바탕" w:hAnsi="Calibri" w:cs="Calibri"/>
          <w:sz w:val="22"/>
        </w:rPr>
        <w:t xml:space="preserve"> determines the beam pattern of </w:t>
      </w:r>
      <w:r w:rsidR="00214E3E">
        <w:rPr>
          <w:rFonts w:ascii="Calibri" w:eastAsia="바탕" w:hAnsi="Calibri" w:cs="Calibri"/>
          <w:sz w:val="22"/>
        </w:rPr>
        <w:t xml:space="preserve">some virtual rectangular Tx </w:t>
      </w:r>
      <w:r w:rsidRPr="00534FA5">
        <w:rPr>
          <w:rFonts w:ascii="Calibri" w:eastAsia="바탕" w:hAnsi="Calibri" w:cs="Calibri"/>
          <w:sz w:val="22"/>
        </w:rPr>
        <w:t>antenna</w:t>
      </w:r>
      <w:r w:rsidR="00214E3E">
        <w:rPr>
          <w:rFonts w:ascii="Calibri" w:eastAsia="바탕" w:hAnsi="Calibri" w:cs="Calibri"/>
          <w:sz w:val="22"/>
        </w:rPr>
        <w:t xml:space="preserve"> arising due to scattering from a target</w:t>
      </w:r>
      <w:r w:rsidRPr="00534FA5">
        <w:rPr>
          <w:rFonts w:ascii="Calibri" w:eastAsia="바탕" w:hAnsi="Calibri" w:cs="Calibri"/>
          <w:sz w:val="22"/>
        </w:rPr>
        <w:t xml:space="preserve">. Hence, the angular width of the forward </w:t>
      </w:r>
      <w:r w:rsidR="003C1E7E">
        <w:rPr>
          <w:rFonts w:ascii="Calibri" w:eastAsia="바탕" w:hAnsi="Calibri" w:cs="Calibri"/>
          <w:sz w:val="22"/>
        </w:rPr>
        <w:t>scatter lobe is of the order of</w:t>
      </w:r>
      <w:r w:rsidR="00DF55EF">
        <w:rPr>
          <w:rFonts w:ascii="Calibri" w:eastAsia="바탕" w:hAnsi="Calibri" w:cs="Calibri"/>
          <w:sz w:val="22"/>
        </w:rPr>
        <w:t xml:space="preserve"> </w:t>
      </w:r>
      <w:r w:rsidR="00214E3E">
        <w:rPr>
          <w:rFonts w:ascii="Calibri" w:eastAsia="바탕" w:hAnsi="Calibri" w:cs="Calibri"/>
          <w:sz w:val="22"/>
        </w:rPr>
        <w:fldChar w:fldCharType="begin"/>
      </w:r>
      <w:r w:rsidR="00214E3E">
        <w:rPr>
          <w:rFonts w:ascii="Calibri" w:eastAsia="바탕" w:hAnsi="Calibri" w:cs="Calibri"/>
          <w:sz w:val="22"/>
        </w:rPr>
        <w:instrText xml:space="preserve"> REF _Ref193970519 \r \h </w:instrText>
      </w:r>
      <w:r w:rsidR="00214E3E">
        <w:rPr>
          <w:rFonts w:ascii="Calibri" w:eastAsia="바탕" w:hAnsi="Calibri" w:cs="Calibri"/>
          <w:sz w:val="22"/>
        </w:rPr>
      </w:r>
      <w:r w:rsidR="00214E3E">
        <w:rPr>
          <w:rFonts w:ascii="Calibri" w:eastAsia="바탕" w:hAnsi="Calibri" w:cs="Calibri"/>
          <w:sz w:val="22"/>
        </w:rPr>
        <w:fldChar w:fldCharType="separate"/>
      </w:r>
      <w:r w:rsidR="00214E3E">
        <w:rPr>
          <w:rFonts w:ascii="Calibri" w:eastAsia="바탕" w:hAnsi="Calibri" w:cs="Calibri"/>
          <w:sz w:val="22"/>
        </w:rPr>
        <w:t>[15]</w:t>
      </w:r>
      <w:r w:rsidR="00214E3E">
        <w:rPr>
          <w:rFonts w:ascii="Calibri" w:eastAsia="바탕" w:hAnsi="Calibri" w:cs="Calibri"/>
          <w:sz w:val="22"/>
        </w:rPr>
        <w:fldChar w:fldCharType="end"/>
      </w:r>
    </w:p>
    <w:tbl>
      <w:tblPr>
        <w:tblW w:w="5000" w:type="pct"/>
        <w:jc w:val="center"/>
        <w:tblLook w:val="04A0" w:firstRow="1" w:lastRow="0" w:firstColumn="1" w:lastColumn="0" w:noHBand="0" w:noVBand="1"/>
      </w:tblPr>
      <w:tblGrid>
        <w:gridCol w:w="8330"/>
        <w:gridCol w:w="1042"/>
      </w:tblGrid>
      <w:tr w:rsidR="00534FA5" w:rsidRPr="00534FA5" w:rsidTr="002A2545">
        <w:trPr>
          <w:cantSplit/>
          <w:jc w:val="center"/>
        </w:trPr>
        <w:tc>
          <w:tcPr>
            <w:tcW w:w="4444" w:type="pct"/>
            <w:vAlign w:val="center"/>
            <w:hideMark/>
          </w:tcPr>
          <w:p w:rsidR="00534FA5" w:rsidRPr="00534FA5" w:rsidRDefault="00BE0E43" w:rsidP="00534FA5">
            <w:pPr>
              <w:wordWrap/>
              <w:adjustRightInd w:val="0"/>
              <w:snapToGrid w:val="0"/>
              <w:spacing w:before="100" w:beforeAutospacing="1" w:afterLines="50" w:after="120" w:line="264" w:lineRule="auto"/>
              <w:ind w:firstLine="425"/>
              <w:rPr>
                <w:rFonts w:ascii="Calibri" w:eastAsia="바탕" w:hAnsi="Calibri" w:cs="Calibri"/>
                <w:sz w:val="22"/>
              </w:rPr>
            </w:pPr>
            <m:oMathPara>
              <m:oMath>
                <m:sSub>
                  <m:sSubPr>
                    <m:ctrlPr>
                      <w:rPr>
                        <w:rFonts w:ascii="Cambria Math" w:eastAsia="바탕" w:hAnsi="Cambria Math" w:cs="Calibri"/>
                        <w:i/>
                        <w:iCs/>
                        <w:sz w:val="22"/>
                      </w:rPr>
                    </m:ctrlPr>
                  </m:sSubPr>
                  <m:e>
                    <m:r>
                      <m:rPr>
                        <m:sty m:val="p"/>
                      </m:rPr>
                      <w:rPr>
                        <w:rFonts w:ascii="Cambria Math" w:eastAsia="바탕" w:hAnsi="Cambria Math" w:cs="Calibri"/>
                        <w:sz w:val="22"/>
                      </w:rPr>
                      <m:t>Δ</m:t>
                    </m:r>
                    <m:r>
                      <w:rPr>
                        <w:rFonts w:ascii="Cambria Math" w:eastAsia="바탕" w:hAnsi="Cambria Math" w:cs="Calibri"/>
                        <w:sz w:val="22"/>
                      </w:rPr>
                      <m:t>ϕ</m:t>
                    </m:r>
                  </m:e>
                  <m:sub>
                    <m:r>
                      <w:rPr>
                        <w:rFonts w:ascii="Cambria Math" w:eastAsia="바탕" w:hAnsi="Cambria Math" w:cs="Calibri"/>
                        <w:sz w:val="22"/>
                      </w:rPr>
                      <m:t>f</m:t>
                    </m:r>
                  </m:sub>
                </m:sSub>
                <m:r>
                  <w:rPr>
                    <w:rFonts w:ascii="Cambria Math" w:eastAsia="바탕" w:hAnsi="Cambria Math" w:cs="Calibri"/>
                    <w:sz w:val="22"/>
                  </w:rPr>
                  <m:t>=γ</m:t>
                </m:r>
                <m:f>
                  <m:fPr>
                    <m:ctrlPr>
                      <w:rPr>
                        <w:rFonts w:ascii="Cambria Math" w:eastAsia="바탕" w:hAnsi="Cambria Math" w:cs="Calibri"/>
                        <w:i/>
                        <w:iCs/>
                        <w:sz w:val="22"/>
                      </w:rPr>
                    </m:ctrlPr>
                  </m:fPr>
                  <m:num>
                    <m:r>
                      <w:rPr>
                        <w:rFonts w:ascii="Cambria Math" w:eastAsia="바탕" w:hAnsi="Cambria Math" w:cs="Calibri"/>
                        <w:sz w:val="22"/>
                      </w:rPr>
                      <m:t>λ</m:t>
                    </m:r>
                  </m:num>
                  <m:den>
                    <m:r>
                      <w:rPr>
                        <w:rFonts w:ascii="Cambria Math" w:eastAsia="바탕" w:hAnsi="Cambria Math" w:cs="Calibri"/>
                        <w:sz w:val="22"/>
                      </w:rPr>
                      <m:t>D</m:t>
                    </m:r>
                  </m:den>
                </m:f>
              </m:oMath>
            </m:oMathPara>
          </w:p>
        </w:tc>
        <w:tc>
          <w:tcPr>
            <w:tcW w:w="556" w:type="pct"/>
            <w:vAlign w:val="center"/>
            <w:hideMark/>
          </w:tcPr>
          <w:p w:rsidR="00534FA5" w:rsidRPr="00534FA5" w:rsidRDefault="00534FA5" w:rsidP="00534FA5">
            <w:pPr>
              <w:wordWrap/>
              <w:adjustRightInd w:val="0"/>
              <w:snapToGrid w:val="0"/>
              <w:spacing w:before="100" w:beforeAutospacing="1" w:afterLines="50" w:after="120" w:line="264" w:lineRule="auto"/>
              <w:ind w:firstLine="425"/>
              <w:rPr>
                <w:rFonts w:ascii="Calibri" w:eastAsia="바탕" w:hAnsi="Calibri" w:cs="Calibri"/>
                <w:sz w:val="22"/>
              </w:rPr>
            </w:pPr>
            <w:bookmarkStart w:id="26" w:name="_Ref178849929"/>
            <w:r w:rsidRPr="00534FA5">
              <w:rPr>
                <w:rFonts w:ascii="Calibri" w:eastAsia="바탕" w:hAnsi="Calibri" w:cs="Calibri"/>
                <w:sz w:val="22"/>
              </w:rPr>
              <w:t>(</w:t>
            </w:r>
            <w:r w:rsidRPr="00534FA5">
              <w:rPr>
                <w:rFonts w:ascii="Calibri" w:eastAsia="바탕" w:hAnsi="Calibri" w:cs="Calibri"/>
                <w:sz w:val="22"/>
              </w:rPr>
              <w:fldChar w:fldCharType="begin"/>
            </w:r>
            <w:r w:rsidRPr="00534FA5">
              <w:rPr>
                <w:rFonts w:ascii="Calibri" w:eastAsia="바탕" w:hAnsi="Calibri" w:cs="Calibri"/>
                <w:sz w:val="22"/>
              </w:rPr>
              <w:instrText xml:space="preserve"> SEQ Equation \* ARABIC </w:instrText>
            </w:r>
            <w:r w:rsidRPr="00534FA5">
              <w:rPr>
                <w:rFonts w:ascii="Calibri" w:eastAsia="바탕" w:hAnsi="Calibri" w:cs="Calibri"/>
                <w:sz w:val="22"/>
              </w:rPr>
              <w:fldChar w:fldCharType="separate"/>
            </w:r>
            <w:r w:rsidR="000E46EB">
              <w:rPr>
                <w:rFonts w:ascii="Calibri" w:eastAsia="바탕" w:hAnsi="Calibri" w:cs="Calibri"/>
                <w:noProof/>
                <w:sz w:val="22"/>
              </w:rPr>
              <w:t>14</w:t>
            </w:r>
            <w:r w:rsidRPr="00534FA5">
              <w:rPr>
                <w:rFonts w:ascii="Calibri" w:eastAsia="바탕" w:hAnsi="Calibri" w:cs="Calibri"/>
                <w:sz w:val="22"/>
              </w:rPr>
              <w:fldChar w:fldCharType="end"/>
            </w:r>
            <w:r w:rsidRPr="00534FA5">
              <w:rPr>
                <w:rFonts w:ascii="Calibri" w:eastAsia="바탕" w:hAnsi="Calibri" w:cs="Calibri"/>
                <w:sz w:val="22"/>
              </w:rPr>
              <w:t>)</w:t>
            </w:r>
            <w:bookmarkEnd w:id="26"/>
          </w:p>
        </w:tc>
      </w:tr>
    </w:tbl>
    <w:p w:rsidR="00534FA5" w:rsidRPr="00534FA5" w:rsidRDefault="00534FA5" w:rsidP="0033362B">
      <w:pPr>
        <w:wordWrap/>
        <w:adjustRightInd w:val="0"/>
        <w:snapToGrid w:val="0"/>
        <w:spacing w:before="100" w:beforeAutospacing="1" w:afterLines="50" w:after="120" w:line="264" w:lineRule="auto"/>
        <w:rPr>
          <w:rFonts w:ascii="Calibri" w:eastAsia="바탕" w:hAnsi="Calibri" w:cs="Calibri"/>
          <w:sz w:val="22"/>
        </w:rPr>
      </w:pPr>
      <w:r w:rsidRPr="00534FA5">
        <w:rPr>
          <w:rFonts w:ascii="Calibri" w:eastAsia="바탕" w:hAnsi="Calibri" w:cs="Calibri"/>
          <w:sz w:val="22"/>
        </w:rPr>
        <w:t xml:space="preserve">where </w:t>
      </w:r>
      <m:oMath>
        <m:sSub>
          <m:sSubPr>
            <m:ctrlPr>
              <w:rPr>
                <w:rFonts w:ascii="Cambria Math" w:eastAsia="바탕" w:hAnsi="Cambria Math" w:cs="Calibri"/>
                <w:i/>
                <w:iCs/>
                <w:sz w:val="22"/>
              </w:rPr>
            </m:ctrlPr>
          </m:sSubPr>
          <m:e>
            <m:r>
              <m:rPr>
                <m:sty m:val="p"/>
              </m:rPr>
              <w:rPr>
                <w:rFonts w:ascii="Cambria Math" w:eastAsia="바탕" w:hAnsi="Cambria Math" w:cs="Calibri"/>
                <w:sz w:val="22"/>
              </w:rPr>
              <m:t>Δ</m:t>
            </m:r>
            <m:r>
              <w:rPr>
                <w:rFonts w:ascii="Cambria Math" w:eastAsia="바탕" w:hAnsi="Cambria Math" w:cs="Calibri"/>
                <w:sz w:val="22"/>
              </w:rPr>
              <m:t>ϕ</m:t>
            </m:r>
          </m:e>
          <m:sub>
            <m:r>
              <w:rPr>
                <w:rFonts w:ascii="Cambria Math" w:eastAsia="바탕" w:hAnsi="Cambria Math" w:cs="Calibri"/>
                <w:sz w:val="22"/>
              </w:rPr>
              <m:t>f</m:t>
            </m:r>
          </m:sub>
        </m:sSub>
      </m:oMath>
      <w:r w:rsidRPr="00534FA5">
        <w:rPr>
          <w:rFonts w:ascii="Calibri" w:eastAsia="바탕" w:hAnsi="Calibri" w:cs="Calibri"/>
          <w:iCs/>
          <w:sz w:val="22"/>
        </w:rPr>
        <w:t xml:space="preserve"> is in radians, </w:t>
      </w:r>
      <w:r w:rsidRPr="00534FA5">
        <w:rPr>
          <w:rFonts w:ascii="Calibri" w:eastAsia="바탕" w:hAnsi="Calibri" w:cs="Calibri"/>
          <w:i/>
          <w:sz w:val="22"/>
        </w:rPr>
        <w:t>D</w:t>
      </w:r>
      <w:r w:rsidRPr="00534FA5">
        <w:rPr>
          <w:rFonts w:ascii="Calibri" w:eastAsia="바탕" w:hAnsi="Calibri" w:cs="Calibri"/>
          <w:sz w:val="22"/>
        </w:rPr>
        <w:t xml:space="preserve"> is the effective extent of target in corresponding domain</w:t>
      </w:r>
      <w:r w:rsidR="00214E3E">
        <w:rPr>
          <w:rFonts w:ascii="Calibri" w:eastAsia="바탕" w:hAnsi="Calibri" w:cs="Calibri"/>
          <w:sz w:val="22"/>
        </w:rPr>
        <w:t xml:space="preserve">. The parameter γ </w:t>
      </w:r>
      <w:r w:rsidR="00214E3E" w:rsidRPr="00214E3E">
        <w:rPr>
          <w:rFonts w:ascii="Calibri" w:eastAsia="바탕" w:hAnsi="Calibri" w:cs="Calibri"/>
          <w:sz w:val="22"/>
        </w:rPr>
        <w:t xml:space="preserve">depends on the reference level of the </w:t>
      </w:r>
      <w:r w:rsidR="00214E3E">
        <w:rPr>
          <w:rFonts w:ascii="Calibri" w:eastAsia="바탕" w:hAnsi="Calibri" w:cs="Calibri"/>
          <w:sz w:val="22"/>
        </w:rPr>
        <w:t xml:space="preserve">lobe </w:t>
      </w:r>
      <w:r w:rsidR="00214E3E" w:rsidRPr="00214E3E">
        <w:rPr>
          <w:rFonts w:ascii="Calibri" w:eastAsia="바탕" w:hAnsi="Calibri" w:cs="Calibri"/>
          <w:sz w:val="22"/>
        </w:rPr>
        <w:t>width and the actual target shape. Rectangular and</w:t>
      </w:r>
      <w:r w:rsidR="00214E3E">
        <w:rPr>
          <w:rFonts w:ascii="Calibri" w:eastAsia="바탕" w:hAnsi="Calibri" w:cs="Calibri"/>
          <w:sz w:val="22"/>
        </w:rPr>
        <w:t xml:space="preserve"> </w:t>
      </w:r>
      <w:r w:rsidR="00214E3E" w:rsidRPr="00214E3E">
        <w:rPr>
          <w:rFonts w:ascii="Calibri" w:eastAsia="바탕" w:hAnsi="Calibri" w:cs="Calibri"/>
          <w:sz w:val="22"/>
        </w:rPr>
        <w:t xml:space="preserve">spherical targets with the </w:t>
      </w:r>
      <w:r w:rsidR="00214E3E">
        <w:rPr>
          <w:rFonts w:ascii="Calibri" w:eastAsia="바탕" w:hAnsi="Calibri" w:cs="Calibri"/>
          <w:sz w:val="22"/>
        </w:rPr>
        <w:t xml:space="preserve">lobe </w:t>
      </w:r>
      <w:r w:rsidR="00214E3E" w:rsidRPr="00214E3E">
        <w:rPr>
          <w:rFonts w:ascii="Calibri" w:eastAsia="바탕" w:hAnsi="Calibri" w:cs="Calibri"/>
          <w:sz w:val="22"/>
        </w:rPr>
        <w:t>width defined at the –3 dB</w:t>
      </w:r>
      <w:r w:rsidR="00214E3E">
        <w:rPr>
          <w:rFonts w:ascii="Calibri" w:eastAsia="바탕" w:hAnsi="Calibri" w:cs="Calibri"/>
          <w:sz w:val="22"/>
        </w:rPr>
        <w:t xml:space="preserve"> </w:t>
      </w:r>
      <w:r w:rsidR="00214E3E" w:rsidRPr="00214E3E">
        <w:rPr>
          <w:rFonts w:ascii="Calibri" w:eastAsia="바탕" w:hAnsi="Calibri" w:cs="Calibri"/>
          <w:sz w:val="22"/>
        </w:rPr>
        <w:t xml:space="preserve">level correspond to </w:t>
      </w:r>
      <w:r w:rsidR="00214E3E">
        <w:rPr>
          <w:rFonts w:ascii="Calibri" w:eastAsia="바탕" w:hAnsi="Calibri" w:cs="Calibri"/>
          <w:sz w:val="22"/>
        </w:rPr>
        <w:t>γ</w:t>
      </w:r>
      <w:r w:rsidR="00214E3E" w:rsidRPr="00214E3E">
        <w:rPr>
          <w:rFonts w:ascii="Calibri" w:eastAsia="바탕" w:hAnsi="Calibri" w:cs="Calibri"/>
          <w:sz w:val="22"/>
        </w:rPr>
        <w:t xml:space="preserve"> ≈ 1, but for more complex targets</w:t>
      </w:r>
      <w:r w:rsidR="00214E3E" w:rsidRPr="00214E3E">
        <w:t xml:space="preserve"> </w:t>
      </w:r>
      <w:r w:rsidR="00214E3E" w:rsidRPr="00214E3E">
        <w:rPr>
          <w:rFonts w:ascii="Calibri" w:eastAsia="바탕" w:hAnsi="Calibri" w:cs="Calibri"/>
          <w:sz w:val="22"/>
        </w:rPr>
        <w:t xml:space="preserve">and/or a lower reference level, </w:t>
      </w:r>
      <w:r w:rsidR="00214E3E">
        <w:rPr>
          <w:rFonts w:ascii="Calibri" w:eastAsia="바탕" w:hAnsi="Calibri" w:cs="Calibri"/>
          <w:sz w:val="22"/>
        </w:rPr>
        <w:t>γ</w:t>
      </w:r>
      <w:r w:rsidR="00214E3E" w:rsidRPr="00214E3E">
        <w:rPr>
          <w:rFonts w:ascii="Calibri" w:eastAsia="바탕" w:hAnsi="Calibri" w:cs="Calibri"/>
          <w:sz w:val="22"/>
        </w:rPr>
        <w:t xml:space="preserve"> may be between 1 and</w:t>
      </w:r>
      <w:r w:rsidR="00214E3E">
        <w:rPr>
          <w:rFonts w:ascii="Calibri" w:eastAsia="바탕" w:hAnsi="Calibri" w:cs="Calibri"/>
          <w:sz w:val="22"/>
        </w:rPr>
        <w:t xml:space="preserve"> </w:t>
      </w:r>
      <w:r w:rsidR="00214E3E" w:rsidRPr="00214E3E">
        <w:rPr>
          <w:rFonts w:ascii="Calibri" w:eastAsia="바탕" w:hAnsi="Calibri" w:cs="Calibri"/>
          <w:sz w:val="22"/>
        </w:rPr>
        <w:t>4</w:t>
      </w:r>
      <w:r w:rsidR="00214E3E">
        <w:rPr>
          <w:rFonts w:ascii="Calibri" w:eastAsia="바탕" w:hAnsi="Calibri" w:cs="Calibri"/>
          <w:sz w:val="22"/>
        </w:rPr>
        <w:t xml:space="preserve"> </w:t>
      </w:r>
      <w:r w:rsidR="00214E3E">
        <w:rPr>
          <w:rFonts w:ascii="Calibri" w:eastAsia="바탕" w:hAnsi="Calibri" w:cs="Calibri"/>
          <w:sz w:val="22"/>
        </w:rPr>
        <w:fldChar w:fldCharType="begin"/>
      </w:r>
      <w:r w:rsidR="00214E3E">
        <w:rPr>
          <w:rFonts w:ascii="Calibri" w:eastAsia="바탕" w:hAnsi="Calibri" w:cs="Calibri"/>
          <w:sz w:val="22"/>
        </w:rPr>
        <w:instrText xml:space="preserve"> REF _Ref193970519 \r \h </w:instrText>
      </w:r>
      <w:r w:rsidR="00214E3E">
        <w:rPr>
          <w:rFonts w:ascii="Calibri" w:eastAsia="바탕" w:hAnsi="Calibri" w:cs="Calibri"/>
          <w:sz w:val="22"/>
        </w:rPr>
      </w:r>
      <w:r w:rsidR="00214E3E">
        <w:rPr>
          <w:rFonts w:ascii="Calibri" w:eastAsia="바탕" w:hAnsi="Calibri" w:cs="Calibri"/>
          <w:sz w:val="22"/>
        </w:rPr>
        <w:fldChar w:fldCharType="separate"/>
      </w:r>
      <w:r w:rsidR="00214E3E">
        <w:rPr>
          <w:rFonts w:ascii="Calibri" w:eastAsia="바탕" w:hAnsi="Calibri" w:cs="Calibri"/>
          <w:sz w:val="22"/>
        </w:rPr>
        <w:t>[15]</w:t>
      </w:r>
      <w:r w:rsidR="00214E3E">
        <w:rPr>
          <w:rFonts w:ascii="Calibri" w:eastAsia="바탕" w:hAnsi="Calibri" w:cs="Calibri"/>
          <w:sz w:val="22"/>
        </w:rPr>
        <w:fldChar w:fldCharType="end"/>
      </w:r>
      <w:r w:rsidR="00214E3E" w:rsidRPr="00214E3E">
        <w:rPr>
          <w:rFonts w:ascii="Calibri" w:eastAsia="바탕" w:hAnsi="Calibri" w:cs="Calibri"/>
          <w:sz w:val="22"/>
        </w:rPr>
        <w:t>.</w:t>
      </w:r>
      <w:r w:rsidRPr="00534FA5">
        <w:rPr>
          <w:rFonts w:ascii="Calibri" w:eastAsia="바탕" w:hAnsi="Calibri" w:cs="Calibri"/>
          <w:sz w:val="22"/>
        </w:rPr>
        <w:t xml:space="preserve"> In particular, if </w:t>
      </w:r>
      <w:r w:rsidRPr="00534FA5">
        <w:rPr>
          <w:rFonts w:ascii="Calibri" w:eastAsia="바탕" w:hAnsi="Calibri" w:cs="Calibri"/>
          <w:i/>
          <w:sz w:val="22"/>
        </w:rPr>
        <w:t xml:space="preserve">D </w:t>
      </w:r>
      <w:r w:rsidR="00214E3E">
        <w:rPr>
          <w:rFonts w:ascii="Calibri" w:eastAsia="바탕" w:hAnsi="Calibri" w:cs="Calibri"/>
          <w:sz w:val="22"/>
        </w:rPr>
        <w:t xml:space="preserve">= 0.5 m, </w:t>
      </w:r>
      <w:r w:rsidRPr="00534FA5">
        <w:rPr>
          <w:rFonts w:ascii="Calibri" w:eastAsia="바탕" w:hAnsi="Calibri" w:cs="Calibri"/>
          <w:sz w:val="22"/>
        </w:rPr>
        <w:t>λ = 5 cm</w:t>
      </w:r>
      <w:r w:rsidR="00214E3E">
        <w:rPr>
          <w:rFonts w:ascii="Calibri" w:eastAsia="바탕" w:hAnsi="Calibri" w:cs="Calibri"/>
          <w:sz w:val="22"/>
        </w:rPr>
        <w:t xml:space="preserve"> and γ</w:t>
      </w:r>
      <w:r w:rsidR="00214E3E" w:rsidRPr="00214E3E">
        <w:rPr>
          <w:rFonts w:ascii="Calibri" w:eastAsia="바탕" w:hAnsi="Calibri" w:cs="Calibri"/>
          <w:sz w:val="22"/>
        </w:rPr>
        <w:t xml:space="preserve"> </w:t>
      </w:r>
      <w:r w:rsidR="00214E3E">
        <w:rPr>
          <w:rFonts w:ascii="Calibri" w:eastAsia="바탕" w:hAnsi="Calibri" w:cs="Calibri"/>
          <w:sz w:val="22"/>
        </w:rPr>
        <w:t>=</w:t>
      </w:r>
      <w:r w:rsidR="00214E3E" w:rsidRPr="00214E3E">
        <w:rPr>
          <w:rFonts w:ascii="Calibri" w:eastAsia="바탕" w:hAnsi="Calibri" w:cs="Calibri"/>
          <w:sz w:val="22"/>
        </w:rPr>
        <w:t xml:space="preserve"> 1</w:t>
      </w:r>
      <w:r w:rsidRPr="00534FA5">
        <w:rPr>
          <w:rFonts w:ascii="Calibri" w:eastAsia="바탕" w:hAnsi="Calibri" w:cs="Calibri"/>
          <w:sz w:val="22"/>
        </w:rPr>
        <w:t>, the width of the forward scatter lobe is about 6° or ±3° w.r.t. the Tx to the target line.</w:t>
      </w:r>
    </w:p>
    <w:p w:rsidR="00534FA5" w:rsidRPr="00534FA5" w:rsidRDefault="00534FA5" w:rsidP="00534FA5">
      <w:pPr>
        <w:wordWrap/>
        <w:adjustRightInd w:val="0"/>
        <w:snapToGrid w:val="0"/>
        <w:spacing w:before="100" w:beforeAutospacing="1" w:afterLines="50" w:after="120" w:line="264" w:lineRule="auto"/>
        <w:ind w:firstLine="425"/>
        <w:rPr>
          <w:rFonts w:ascii="Calibri" w:eastAsia="바탕" w:hAnsi="Calibri" w:cs="Calibri"/>
          <w:sz w:val="22"/>
        </w:rPr>
      </w:pPr>
      <w:r w:rsidRPr="00534FA5">
        <w:rPr>
          <w:rFonts w:ascii="Calibri" w:eastAsia="바탕" w:hAnsi="Calibri" w:cs="Calibri"/>
          <w:sz w:val="22"/>
        </w:rPr>
        <w:t xml:space="preserve">As follows from </w:t>
      </w:r>
      <w:r w:rsidRPr="00534FA5">
        <w:rPr>
          <w:rFonts w:ascii="Calibri" w:eastAsia="바탕" w:hAnsi="Calibri" w:cs="Calibri"/>
          <w:sz w:val="22"/>
        </w:rPr>
        <w:fldChar w:fldCharType="begin"/>
      </w:r>
      <w:r w:rsidRPr="00534FA5">
        <w:rPr>
          <w:rFonts w:ascii="Calibri" w:eastAsia="바탕" w:hAnsi="Calibri" w:cs="Calibri"/>
          <w:sz w:val="22"/>
        </w:rPr>
        <w:instrText xml:space="preserve"> REF _Ref178181611 \h  \* MERGEFORMAT </w:instrText>
      </w:r>
      <w:r w:rsidRPr="00534FA5">
        <w:rPr>
          <w:rFonts w:ascii="Calibri" w:eastAsia="바탕" w:hAnsi="Calibri" w:cs="Calibri"/>
          <w:sz w:val="22"/>
        </w:rPr>
      </w:r>
      <w:r w:rsidRPr="00534FA5">
        <w:rPr>
          <w:rFonts w:ascii="Calibri" w:eastAsia="바탕" w:hAnsi="Calibri" w:cs="Calibri"/>
          <w:sz w:val="22"/>
        </w:rPr>
        <w:fldChar w:fldCharType="separate"/>
      </w:r>
      <w:r w:rsidR="000E46EB" w:rsidRPr="00534FA5">
        <w:rPr>
          <w:rFonts w:ascii="Calibri" w:eastAsia="바탕" w:hAnsi="Calibri" w:cs="Calibri"/>
          <w:sz w:val="22"/>
        </w:rPr>
        <w:t>(</w:t>
      </w:r>
      <w:r w:rsidR="000E46EB">
        <w:rPr>
          <w:rFonts w:ascii="Calibri" w:eastAsia="바탕" w:hAnsi="Calibri" w:cs="Calibri"/>
          <w:sz w:val="22"/>
        </w:rPr>
        <w:t>11</w:t>
      </w:r>
      <w:r w:rsidR="000E46EB" w:rsidRPr="00534FA5">
        <w:rPr>
          <w:rFonts w:ascii="Calibri" w:eastAsia="바탕" w:hAnsi="Calibri" w:cs="Calibri"/>
          <w:sz w:val="22"/>
        </w:rPr>
        <w:t>)</w:t>
      </w:r>
      <w:r w:rsidRPr="00534FA5">
        <w:rPr>
          <w:rFonts w:ascii="Calibri" w:eastAsia="바탕" w:hAnsi="Calibri" w:cs="Calibri"/>
          <w:sz w:val="22"/>
        </w:rPr>
        <w:fldChar w:fldCharType="end"/>
      </w:r>
      <w:r w:rsidRPr="00534FA5">
        <w:rPr>
          <w:rFonts w:ascii="Calibri" w:eastAsia="바탕" w:hAnsi="Calibri" w:cs="Calibri"/>
          <w:sz w:val="22"/>
        </w:rPr>
        <w:t xml:space="preserve"> and </w:t>
      </w:r>
      <w:r w:rsidRPr="00534FA5">
        <w:rPr>
          <w:rFonts w:ascii="Calibri" w:eastAsia="바탕" w:hAnsi="Calibri" w:cs="Calibri"/>
          <w:sz w:val="22"/>
        </w:rPr>
        <w:fldChar w:fldCharType="begin"/>
      </w:r>
      <w:r w:rsidRPr="00534FA5">
        <w:rPr>
          <w:rFonts w:ascii="Calibri" w:eastAsia="바탕" w:hAnsi="Calibri" w:cs="Calibri"/>
          <w:sz w:val="22"/>
        </w:rPr>
        <w:instrText xml:space="preserve"> REF _Ref178849929 \h  \* MERGEFORMAT </w:instrText>
      </w:r>
      <w:r w:rsidRPr="00534FA5">
        <w:rPr>
          <w:rFonts w:ascii="Calibri" w:eastAsia="바탕" w:hAnsi="Calibri" w:cs="Calibri"/>
          <w:sz w:val="22"/>
        </w:rPr>
      </w:r>
      <w:r w:rsidRPr="00534FA5">
        <w:rPr>
          <w:rFonts w:ascii="Calibri" w:eastAsia="바탕" w:hAnsi="Calibri" w:cs="Calibri"/>
          <w:sz w:val="22"/>
        </w:rPr>
        <w:fldChar w:fldCharType="separate"/>
      </w:r>
      <w:r w:rsidR="000E46EB" w:rsidRPr="00534FA5">
        <w:rPr>
          <w:rFonts w:ascii="Calibri" w:eastAsia="바탕" w:hAnsi="Calibri" w:cs="Calibri"/>
          <w:sz w:val="22"/>
        </w:rPr>
        <w:t>(</w:t>
      </w:r>
      <w:r w:rsidR="000E46EB">
        <w:rPr>
          <w:rFonts w:ascii="Calibri" w:eastAsia="바탕" w:hAnsi="Calibri" w:cs="Calibri"/>
          <w:sz w:val="22"/>
        </w:rPr>
        <w:t>14</w:t>
      </w:r>
      <w:r w:rsidR="000E46EB" w:rsidRPr="00534FA5">
        <w:rPr>
          <w:rFonts w:ascii="Calibri" w:eastAsia="바탕" w:hAnsi="Calibri" w:cs="Calibri"/>
          <w:sz w:val="22"/>
        </w:rPr>
        <w:t>)</w:t>
      </w:r>
      <w:r w:rsidRPr="00534FA5">
        <w:rPr>
          <w:rFonts w:ascii="Calibri" w:eastAsia="바탕" w:hAnsi="Calibri" w:cs="Calibri"/>
          <w:sz w:val="22"/>
        </w:rPr>
        <w:fldChar w:fldCharType="end"/>
      </w:r>
      <w:r w:rsidRPr="00534FA5">
        <w:rPr>
          <w:rFonts w:ascii="Calibri" w:eastAsia="바탕" w:hAnsi="Calibri" w:cs="Calibri"/>
          <w:sz w:val="22"/>
        </w:rPr>
        <w:t xml:space="preserve">, the maximum RCS attained in the forward scattering region increases with the increase of the target extent but the main lobe of RCS pattern reduces. This means the larger the target the narrower the forward scatter region. One can also conclude that the angular width of forward scattering region is higher for the lower frequencies. It is worth to note, however, that equations </w:t>
      </w:r>
      <w:r w:rsidRPr="00534FA5">
        <w:rPr>
          <w:rFonts w:ascii="Calibri" w:eastAsia="바탕" w:hAnsi="Calibri" w:cs="Calibri"/>
          <w:sz w:val="22"/>
        </w:rPr>
        <w:fldChar w:fldCharType="begin"/>
      </w:r>
      <w:r w:rsidRPr="00534FA5">
        <w:rPr>
          <w:rFonts w:ascii="Calibri" w:eastAsia="바탕" w:hAnsi="Calibri" w:cs="Calibri"/>
          <w:sz w:val="22"/>
        </w:rPr>
        <w:instrText xml:space="preserve"> REF _Ref178181611 \h  \* MERGEFORMAT </w:instrText>
      </w:r>
      <w:r w:rsidRPr="00534FA5">
        <w:rPr>
          <w:rFonts w:ascii="Calibri" w:eastAsia="바탕" w:hAnsi="Calibri" w:cs="Calibri"/>
          <w:sz w:val="22"/>
        </w:rPr>
      </w:r>
      <w:r w:rsidRPr="00534FA5">
        <w:rPr>
          <w:rFonts w:ascii="Calibri" w:eastAsia="바탕" w:hAnsi="Calibri" w:cs="Calibri"/>
          <w:sz w:val="22"/>
        </w:rPr>
        <w:fldChar w:fldCharType="separate"/>
      </w:r>
      <w:r w:rsidR="000E46EB" w:rsidRPr="00534FA5">
        <w:rPr>
          <w:rFonts w:ascii="Calibri" w:eastAsia="바탕" w:hAnsi="Calibri" w:cs="Calibri"/>
          <w:sz w:val="22"/>
        </w:rPr>
        <w:t>(</w:t>
      </w:r>
      <w:r w:rsidR="000E46EB">
        <w:rPr>
          <w:rFonts w:ascii="Calibri" w:eastAsia="바탕" w:hAnsi="Calibri" w:cs="Calibri"/>
          <w:sz w:val="22"/>
        </w:rPr>
        <w:t>11</w:t>
      </w:r>
      <w:r w:rsidR="000E46EB" w:rsidRPr="00534FA5">
        <w:rPr>
          <w:rFonts w:ascii="Calibri" w:eastAsia="바탕" w:hAnsi="Calibri" w:cs="Calibri"/>
          <w:sz w:val="22"/>
        </w:rPr>
        <w:t>)</w:t>
      </w:r>
      <w:r w:rsidRPr="00534FA5">
        <w:rPr>
          <w:rFonts w:ascii="Calibri" w:eastAsia="바탕" w:hAnsi="Calibri" w:cs="Calibri"/>
          <w:sz w:val="22"/>
        </w:rPr>
        <w:fldChar w:fldCharType="end"/>
      </w:r>
      <w:r w:rsidRPr="00534FA5">
        <w:rPr>
          <w:rFonts w:ascii="Calibri" w:eastAsia="바탕" w:hAnsi="Calibri" w:cs="Calibri"/>
          <w:sz w:val="22"/>
        </w:rPr>
        <w:t xml:space="preserve"> and </w:t>
      </w:r>
      <w:r w:rsidRPr="00534FA5">
        <w:rPr>
          <w:rFonts w:ascii="Calibri" w:eastAsia="바탕" w:hAnsi="Calibri" w:cs="Calibri"/>
          <w:sz w:val="22"/>
        </w:rPr>
        <w:fldChar w:fldCharType="begin"/>
      </w:r>
      <w:r w:rsidRPr="00534FA5">
        <w:rPr>
          <w:rFonts w:ascii="Calibri" w:eastAsia="바탕" w:hAnsi="Calibri" w:cs="Calibri"/>
          <w:sz w:val="22"/>
        </w:rPr>
        <w:instrText xml:space="preserve"> REF _Ref178849929 \h  \* MERGEFORMAT </w:instrText>
      </w:r>
      <w:r w:rsidRPr="00534FA5">
        <w:rPr>
          <w:rFonts w:ascii="Calibri" w:eastAsia="바탕" w:hAnsi="Calibri" w:cs="Calibri"/>
          <w:sz w:val="22"/>
        </w:rPr>
      </w:r>
      <w:r w:rsidRPr="00534FA5">
        <w:rPr>
          <w:rFonts w:ascii="Calibri" w:eastAsia="바탕" w:hAnsi="Calibri" w:cs="Calibri"/>
          <w:sz w:val="22"/>
        </w:rPr>
        <w:fldChar w:fldCharType="separate"/>
      </w:r>
      <w:r w:rsidR="000E46EB" w:rsidRPr="00534FA5">
        <w:rPr>
          <w:rFonts w:ascii="Calibri" w:eastAsia="바탕" w:hAnsi="Calibri" w:cs="Calibri"/>
          <w:sz w:val="22"/>
        </w:rPr>
        <w:t>(</w:t>
      </w:r>
      <w:r w:rsidR="000E46EB">
        <w:rPr>
          <w:rFonts w:ascii="Calibri" w:eastAsia="바탕" w:hAnsi="Calibri" w:cs="Calibri"/>
          <w:sz w:val="22"/>
        </w:rPr>
        <w:t>14</w:t>
      </w:r>
      <w:r w:rsidR="000E46EB" w:rsidRPr="00534FA5">
        <w:rPr>
          <w:rFonts w:ascii="Calibri" w:eastAsia="바탕" w:hAnsi="Calibri" w:cs="Calibri"/>
          <w:sz w:val="22"/>
        </w:rPr>
        <w:t>)</w:t>
      </w:r>
      <w:r w:rsidRPr="00534FA5">
        <w:rPr>
          <w:rFonts w:ascii="Calibri" w:eastAsia="바탕" w:hAnsi="Calibri" w:cs="Calibri"/>
          <w:sz w:val="22"/>
        </w:rPr>
        <w:fldChar w:fldCharType="end"/>
      </w:r>
      <w:r w:rsidRPr="00534FA5">
        <w:rPr>
          <w:rFonts w:ascii="Calibri" w:eastAsia="바탕" w:hAnsi="Calibri" w:cs="Calibri"/>
          <w:sz w:val="22"/>
        </w:rPr>
        <w:t xml:space="preserve"> imply the target is much larger than the wavelength.</w:t>
      </w:r>
    </w:p>
    <w:p w:rsidR="00534FA5" w:rsidRPr="00534FA5" w:rsidRDefault="00534FA5" w:rsidP="00534FA5">
      <w:pPr>
        <w:wordWrap/>
        <w:adjustRightInd w:val="0"/>
        <w:snapToGrid w:val="0"/>
        <w:spacing w:before="100" w:beforeAutospacing="1" w:afterLines="50" w:after="120" w:line="264" w:lineRule="auto"/>
        <w:ind w:firstLine="425"/>
        <w:rPr>
          <w:rFonts w:ascii="Calibri" w:eastAsia="바탕" w:hAnsi="Calibri" w:cs="Calibri"/>
          <w:sz w:val="22"/>
        </w:rPr>
      </w:pPr>
      <w:r w:rsidRPr="00534FA5">
        <w:rPr>
          <w:rFonts w:ascii="Calibri" w:eastAsia="바탕" w:hAnsi="Calibri" w:cs="Calibri"/>
          <w:sz w:val="22"/>
        </w:rPr>
        <w:t xml:space="preserve">The phenomenon of forward scattering is illustrated in </w:t>
      </w:r>
      <w:r w:rsidRPr="00534FA5">
        <w:rPr>
          <w:rFonts w:ascii="Calibri" w:eastAsia="바탕" w:hAnsi="Calibri" w:cs="Calibri"/>
          <w:sz w:val="22"/>
        </w:rPr>
        <w:fldChar w:fldCharType="begin"/>
      </w:r>
      <w:r w:rsidRPr="00534FA5">
        <w:rPr>
          <w:rFonts w:ascii="Calibri" w:eastAsia="바탕" w:hAnsi="Calibri" w:cs="Calibri"/>
          <w:sz w:val="22"/>
        </w:rPr>
        <w:instrText xml:space="preserve"> REF _Ref178849973 \h  \* MERGEFORMAT </w:instrText>
      </w:r>
      <w:r w:rsidRPr="00534FA5">
        <w:rPr>
          <w:rFonts w:ascii="Calibri" w:eastAsia="바탕" w:hAnsi="Calibri" w:cs="Calibri"/>
          <w:sz w:val="22"/>
        </w:rPr>
      </w:r>
      <w:r w:rsidRPr="00534FA5">
        <w:rPr>
          <w:rFonts w:ascii="Calibri" w:eastAsia="바탕" w:hAnsi="Calibri" w:cs="Calibri"/>
          <w:sz w:val="22"/>
        </w:rPr>
        <w:fldChar w:fldCharType="separate"/>
      </w:r>
      <w:r w:rsidR="000E46EB" w:rsidRPr="000E46EB">
        <w:rPr>
          <w:rFonts w:ascii="Calibri" w:eastAsia="바탕" w:hAnsi="Calibri" w:cs="Calibri"/>
          <w:sz w:val="22"/>
        </w:rPr>
        <w:t>Figure 14</w:t>
      </w:r>
      <w:r w:rsidRPr="00534FA5">
        <w:rPr>
          <w:rFonts w:ascii="Calibri" w:eastAsia="바탕" w:hAnsi="Calibri" w:cs="Calibri"/>
          <w:sz w:val="22"/>
        </w:rPr>
        <w:fldChar w:fldCharType="end"/>
      </w:r>
      <w:r w:rsidRPr="00534FA5">
        <w:rPr>
          <w:rFonts w:ascii="Calibri" w:eastAsia="바탕" w:hAnsi="Calibri" w:cs="Calibri"/>
          <w:sz w:val="22"/>
        </w:rPr>
        <w:t xml:space="preserve">. It presents the example of RCS pattern for a metal sphere of diameter 50 cm obtained by means of full-scale EM simulations </w:t>
      </w:r>
      <w:r w:rsidRPr="00534FA5">
        <w:rPr>
          <w:rFonts w:ascii="Calibri" w:eastAsia="바탕" w:hAnsi="Calibri" w:cs="Calibri"/>
          <w:sz w:val="22"/>
        </w:rPr>
        <w:fldChar w:fldCharType="begin"/>
      </w:r>
      <w:r w:rsidRPr="00534FA5">
        <w:rPr>
          <w:rFonts w:ascii="Calibri" w:eastAsia="바탕" w:hAnsi="Calibri" w:cs="Calibri"/>
          <w:sz w:val="22"/>
        </w:rPr>
        <w:instrText xml:space="preserve"> REF _Ref178893551 \r \h  \* MERGEFORMAT </w:instrText>
      </w:r>
      <w:r w:rsidRPr="00534FA5">
        <w:rPr>
          <w:rFonts w:ascii="Calibri" w:eastAsia="바탕" w:hAnsi="Calibri" w:cs="Calibri"/>
          <w:sz w:val="22"/>
        </w:rPr>
      </w:r>
      <w:r w:rsidRPr="00534FA5">
        <w:rPr>
          <w:rFonts w:ascii="Calibri" w:eastAsia="바탕" w:hAnsi="Calibri" w:cs="Calibri"/>
          <w:sz w:val="22"/>
        </w:rPr>
        <w:fldChar w:fldCharType="separate"/>
      </w:r>
      <w:r w:rsidR="000E46EB">
        <w:rPr>
          <w:rFonts w:ascii="Calibri" w:eastAsia="바탕" w:hAnsi="Calibri" w:cs="Calibri"/>
          <w:sz w:val="22"/>
        </w:rPr>
        <w:t>[15]</w:t>
      </w:r>
      <w:r w:rsidRPr="00534FA5">
        <w:rPr>
          <w:rFonts w:ascii="Calibri" w:eastAsia="바탕" w:hAnsi="Calibri" w:cs="Calibri"/>
          <w:sz w:val="22"/>
        </w:rPr>
        <w:fldChar w:fldCharType="end"/>
      </w:r>
    </w:p>
    <w:p w:rsidR="00534FA5" w:rsidRPr="00534FA5" w:rsidRDefault="00534FA5" w:rsidP="00C31AAF">
      <w:pPr>
        <w:wordWrap/>
        <w:adjustRightInd w:val="0"/>
        <w:snapToGrid w:val="0"/>
        <w:spacing w:before="100" w:beforeAutospacing="1" w:afterLines="50" w:after="120" w:line="264" w:lineRule="auto"/>
        <w:ind w:firstLine="425"/>
        <w:jc w:val="center"/>
        <w:rPr>
          <w:rFonts w:ascii="Calibri" w:eastAsia="바탕" w:hAnsi="Calibri" w:cs="Calibri"/>
          <w:sz w:val="22"/>
        </w:rPr>
      </w:pPr>
      <w:r w:rsidRPr="00534FA5">
        <w:rPr>
          <w:rFonts w:ascii="Calibri" w:eastAsia="바탕" w:hAnsi="Calibri" w:cs="Calibri"/>
          <w:noProof/>
          <w:sz w:val="22"/>
        </w:rPr>
        <w:drawing>
          <wp:inline distT="0" distB="0" distL="0" distR="0" wp14:anchorId="4FFEE5D3" wp14:editId="00C3B8A2">
            <wp:extent cx="3733800" cy="1366896"/>
            <wp:effectExtent l="0" t="0" r="0" b="508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31581" cy="1366084"/>
                    </a:xfrm>
                    <a:prstGeom prst="rect">
                      <a:avLst/>
                    </a:prstGeom>
                    <a:noFill/>
                  </pic:spPr>
                </pic:pic>
              </a:graphicData>
            </a:graphic>
          </wp:inline>
        </w:drawing>
      </w:r>
    </w:p>
    <w:p w:rsidR="00534FA5" w:rsidRPr="00534FA5" w:rsidRDefault="00534FA5" w:rsidP="00C31AAF">
      <w:pPr>
        <w:wordWrap/>
        <w:adjustRightInd w:val="0"/>
        <w:snapToGrid w:val="0"/>
        <w:spacing w:afterLines="50" w:after="120" w:line="264" w:lineRule="auto"/>
        <w:ind w:firstLine="425"/>
        <w:rPr>
          <w:rFonts w:ascii="Calibri" w:eastAsia="바탕" w:hAnsi="Calibri" w:cs="Calibri"/>
          <w:b/>
          <w:sz w:val="22"/>
          <w:lang w:val="en-GB"/>
        </w:rPr>
      </w:pPr>
      <w:bookmarkStart w:id="27" w:name="_Ref178849973"/>
      <w:r w:rsidRPr="00534FA5">
        <w:rPr>
          <w:rFonts w:ascii="Calibri" w:eastAsia="바탕" w:hAnsi="Calibri" w:cs="Calibri"/>
          <w:b/>
          <w:sz w:val="22"/>
          <w:lang w:val="en-GB"/>
        </w:rPr>
        <w:t xml:space="preserve">Figure </w:t>
      </w:r>
      <w:r w:rsidRPr="00534FA5">
        <w:rPr>
          <w:rFonts w:ascii="Calibri" w:eastAsia="바탕" w:hAnsi="Calibri" w:cs="Calibri"/>
          <w:b/>
          <w:sz w:val="22"/>
          <w:lang w:val="en-GB"/>
        </w:rPr>
        <w:fldChar w:fldCharType="begin"/>
      </w:r>
      <w:r w:rsidRPr="00534FA5">
        <w:rPr>
          <w:rFonts w:ascii="Calibri" w:eastAsia="바탕" w:hAnsi="Calibri" w:cs="Calibri"/>
          <w:b/>
          <w:sz w:val="22"/>
          <w:lang w:val="en-GB"/>
        </w:rPr>
        <w:instrText xml:space="preserve"> SEQ Figure \* ARABIC </w:instrText>
      </w:r>
      <w:r w:rsidRPr="00534FA5">
        <w:rPr>
          <w:rFonts w:ascii="Calibri" w:eastAsia="바탕" w:hAnsi="Calibri" w:cs="Calibri"/>
          <w:b/>
          <w:sz w:val="22"/>
          <w:lang w:val="en-GB"/>
        </w:rPr>
        <w:fldChar w:fldCharType="separate"/>
      </w:r>
      <w:r w:rsidR="000E46EB">
        <w:rPr>
          <w:rFonts w:ascii="Calibri" w:eastAsia="바탕" w:hAnsi="Calibri" w:cs="Calibri"/>
          <w:b/>
          <w:noProof/>
          <w:sz w:val="22"/>
          <w:lang w:val="en-GB"/>
        </w:rPr>
        <w:t>14</w:t>
      </w:r>
      <w:r w:rsidRPr="00534FA5">
        <w:rPr>
          <w:rFonts w:ascii="Calibri" w:eastAsia="바탕" w:hAnsi="Calibri" w:cs="Calibri"/>
          <w:sz w:val="22"/>
        </w:rPr>
        <w:fldChar w:fldCharType="end"/>
      </w:r>
      <w:bookmarkEnd w:id="27"/>
      <w:r w:rsidRPr="00534FA5">
        <w:rPr>
          <w:rFonts w:ascii="Calibri" w:eastAsia="바탕" w:hAnsi="Calibri" w:cs="Calibri"/>
          <w:b/>
          <w:sz w:val="22"/>
          <w:lang w:val="en-GB"/>
        </w:rPr>
        <w:t xml:space="preserve"> Normalized RCS pattern of the metal sphere at frequency 1 GHz (left) and 3 GHz (right)</w:t>
      </w:r>
    </w:p>
    <w:p w:rsidR="00534FA5" w:rsidRPr="00534FA5" w:rsidRDefault="00534FA5" w:rsidP="00534FA5">
      <w:pPr>
        <w:wordWrap/>
        <w:adjustRightInd w:val="0"/>
        <w:snapToGrid w:val="0"/>
        <w:spacing w:before="100" w:beforeAutospacing="1" w:afterLines="50" w:after="120" w:line="264" w:lineRule="auto"/>
        <w:ind w:firstLine="425"/>
        <w:rPr>
          <w:rFonts w:ascii="Calibri" w:eastAsia="바탕" w:hAnsi="Calibri" w:cs="Calibri"/>
          <w:sz w:val="22"/>
        </w:rPr>
      </w:pPr>
      <w:r w:rsidRPr="00534FA5">
        <w:rPr>
          <w:rFonts w:ascii="Calibri" w:eastAsia="바탕" w:hAnsi="Calibri" w:cs="Calibri"/>
          <w:sz w:val="22"/>
        </w:rPr>
        <w:t xml:space="preserve">As can be seen in </w:t>
      </w:r>
      <w:r w:rsidRPr="00534FA5">
        <w:rPr>
          <w:rFonts w:ascii="Calibri" w:eastAsia="바탕" w:hAnsi="Calibri" w:cs="Calibri"/>
          <w:sz w:val="22"/>
        </w:rPr>
        <w:fldChar w:fldCharType="begin"/>
      </w:r>
      <w:r w:rsidRPr="00534FA5">
        <w:rPr>
          <w:rFonts w:ascii="Calibri" w:eastAsia="바탕" w:hAnsi="Calibri" w:cs="Calibri"/>
          <w:sz w:val="22"/>
        </w:rPr>
        <w:instrText xml:space="preserve"> REF _Ref178849973 \h  \* MERGEFORMAT </w:instrText>
      </w:r>
      <w:r w:rsidRPr="00534FA5">
        <w:rPr>
          <w:rFonts w:ascii="Calibri" w:eastAsia="바탕" w:hAnsi="Calibri" w:cs="Calibri"/>
          <w:sz w:val="22"/>
        </w:rPr>
      </w:r>
      <w:r w:rsidRPr="00534FA5">
        <w:rPr>
          <w:rFonts w:ascii="Calibri" w:eastAsia="바탕" w:hAnsi="Calibri" w:cs="Calibri"/>
          <w:sz w:val="22"/>
        </w:rPr>
        <w:fldChar w:fldCharType="separate"/>
      </w:r>
      <w:r w:rsidR="000E46EB" w:rsidRPr="000E46EB">
        <w:rPr>
          <w:rFonts w:ascii="Calibri" w:eastAsia="바탕" w:hAnsi="Calibri" w:cs="Calibri"/>
          <w:sz w:val="22"/>
        </w:rPr>
        <w:t>Figure 14</w:t>
      </w:r>
      <w:r w:rsidRPr="00534FA5">
        <w:rPr>
          <w:rFonts w:ascii="Calibri" w:eastAsia="바탕" w:hAnsi="Calibri" w:cs="Calibri"/>
          <w:sz w:val="22"/>
        </w:rPr>
        <w:fldChar w:fldCharType="end"/>
      </w:r>
      <w:r w:rsidRPr="00534FA5">
        <w:rPr>
          <w:rFonts w:ascii="Calibri" w:eastAsia="바탕" w:hAnsi="Calibri" w:cs="Calibri"/>
          <w:sz w:val="22"/>
        </w:rPr>
        <w:t xml:space="preserve">, the RCS in the forward scattering region is much higher than in other scattering regions. One can note the RCS surface has a number of ridges in the bistatic scattering region. The reason for that the dimensions of sensing targets are compatible with the wavelength (30 cm and 10 cm, accordingly). In other words, the sensing target is not electrically large in this example and the RCS corresponds to Mie (the resonance) scattering mode. However, the RCS pattern in the forward scattering </w:t>
      </w:r>
      <w:r w:rsidRPr="00534FA5">
        <w:rPr>
          <w:rFonts w:ascii="Calibri" w:eastAsia="바탕" w:hAnsi="Calibri" w:cs="Calibri"/>
          <w:sz w:val="22"/>
        </w:rPr>
        <w:lastRenderedPageBreak/>
        <w:t>region is smooth enough.</w:t>
      </w:r>
    </w:p>
    <w:p w:rsidR="00534FA5" w:rsidRPr="00534FA5" w:rsidRDefault="00534FA5" w:rsidP="00534FA5">
      <w:pPr>
        <w:wordWrap/>
        <w:adjustRightInd w:val="0"/>
        <w:snapToGrid w:val="0"/>
        <w:spacing w:before="100" w:beforeAutospacing="1" w:afterLines="50" w:after="120" w:line="264" w:lineRule="auto"/>
        <w:ind w:firstLine="425"/>
        <w:rPr>
          <w:rFonts w:ascii="Calibri" w:eastAsia="바탕" w:hAnsi="Calibri" w:cs="Calibri"/>
          <w:sz w:val="22"/>
        </w:rPr>
      </w:pPr>
      <w:r w:rsidRPr="00534FA5">
        <w:rPr>
          <w:rFonts w:ascii="Calibri" w:eastAsia="바탕" w:hAnsi="Calibri" w:cs="Calibri"/>
          <w:sz w:val="22"/>
        </w:rPr>
        <w:t xml:space="preserve">The maximum value of forward scattering RCS is achieved when the target lies exactly on the baseline. When the target is observed at some other directions, the value of forward scattering RSC decreases. The maximum value of forward scattering RCS is lower for 1 GHz compared that for 3 GHz but in the former case the RCS decreases slower with the increase of bistatic angle deviation from 180°. This means the sector of large RCS values is wider for the lower frequencies as predicted by equation </w:t>
      </w:r>
      <w:r w:rsidRPr="00534FA5">
        <w:rPr>
          <w:rFonts w:ascii="Calibri" w:eastAsia="바탕" w:hAnsi="Calibri" w:cs="Calibri"/>
          <w:sz w:val="22"/>
        </w:rPr>
        <w:fldChar w:fldCharType="begin"/>
      </w:r>
      <w:r w:rsidRPr="00534FA5">
        <w:rPr>
          <w:rFonts w:ascii="Calibri" w:eastAsia="바탕" w:hAnsi="Calibri" w:cs="Calibri"/>
          <w:sz w:val="22"/>
        </w:rPr>
        <w:instrText xml:space="preserve"> REF _Ref178849929 \h  \* MERGEFORMAT </w:instrText>
      </w:r>
      <w:r w:rsidRPr="00534FA5">
        <w:rPr>
          <w:rFonts w:ascii="Calibri" w:eastAsia="바탕" w:hAnsi="Calibri" w:cs="Calibri"/>
          <w:sz w:val="22"/>
        </w:rPr>
      </w:r>
      <w:r w:rsidRPr="00534FA5">
        <w:rPr>
          <w:rFonts w:ascii="Calibri" w:eastAsia="바탕" w:hAnsi="Calibri" w:cs="Calibri"/>
          <w:sz w:val="22"/>
        </w:rPr>
        <w:fldChar w:fldCharType="separate"/>
      </w:r>
      <w:r w:rsidR="000E46EB" w:rsidRPr="00534FA5">
        <w:rPr>
          <w:rFonts w:ascii="Calibri" w:eastAsia="바탕" w:hAnsi="Calibri" w:cs="Calibri"/>
          <w:sz w:val="22"/>
        </w:rPr>
        <w:t>(</w:t>
      </w:r>
      <w:r w:rsidR="000E46EB">
        <w:rPr>
          <w:rFonts w:ascii="Calibri" w:eastAsia="바탕" w:hAnsi="Calibri" w:cs="Calibri"/>
          <w:sz w:val="22"/>
        </w:rPr>
        <w:t>14</w:t>
      </w:r>
      <w:r w:rsidR="000E46EB" w:rsidRPr="00534FA5">
        <w:rPr>
          <w:rFonts w:ascii="Calibri" w:eastAsia="바탕" w:hAnsi="Calibri" w:cs="Calibri"/>
          <w:sz w:val="22"/>
        </w:rPr>
        <w:t>)</w:t>
      </w:r>
      <w:r w:rsidRPr="00534FA5">
        <w:rPr>
          <w:rFonts w:ascii="Calibri" w:eastAsia="바탕" w:hAnsi="Calibri" w:cs="Calibri"/>
          <w:sz w:val="22"/>
        </w:rPr>
        <w:fldChar w:fldCharType="end"/>
      </w:r>
      <w:r w:rsidRPr="00534FA5">
        <w:rPr>
          <w:rFonts w:ascii="Calibri" w:eastAsia="바탕" w:hAnsi="Calibri" w:cs="Calibri"/>
          <w:sz w:val="22"/>
        </w:rPr>
        <w:t>.</w:t>
      </w:r>
    </w:p>
    <w:p w:rsidR="00534FA5" w:rsidRPr="00534FA5" w:rsidRDefault="00534FA5" w:rsidP="00534FA5">
      <w:pPr>
        <w:wordWrap/>
        <w:adjustRightInd w:val="0"/>
        <w:snapToGrid w:val="0"/>
        <w:spacing w:before="100" w:beforeAutospacing="1" w:afterLines="50" w:after="120" w:line="264" w:lineRule="auto"/>
        <w:ind w:firstLine="425"/>
        <w:rPr>
          <w:rFonts w:ascii="Calibri" w:eastAsia="바탕" w:hAnsi="Calibri" w:cs="Calibri"/>
          <w:sz w:val="22"/>
        </w:rPr>
      </w:pPr>
      <w:r w:rsidRPr="00534FA5">
        <w:rPr>
          <w:rFonts w:ascii="Calibri" w:eastAsia="바탕" w:hAnsi="Calibri" w:cs="Calibri"/>
          <w:sz w:val="22"/>
        </w:rPr>
        <w:t xml:space="preserve">Whereas the forward scattering RCS can be obtained by means of full-scale EM simulations as illustrated above, it may be prohibitively time consuming. Hence, one may suggest adopting the simplified approach to the forward scattering RCS modelling based on equation </w:t>
      </w:r>
      <w:r w:rsidRPr="00534FA5">
        <w:rPr>
          <w:rFonts w:ascii="Calibri" w:eastAsia="바탕" w:hAnsi="Calibri" w:cs="Calibri"/>
          <w:sz w:val="22"/>
        </w:rPr>
        <w:fldChar w:fldCharType="begin"/>
      </w:r>
      <w:r w:rsidRPr="00534FA5">
        <w:rPr>
          <w:rFonts w:ascii="Calibri" w:eastAsia="바탕" w:hAnsi="Calibri" w:cs="Calibri"/>
          <w:sz w:val="22"/>
        </w:rPr>
        <w:instrText xml:space="preserve"> REF _Ref189498165 \h  \* MERGEFORMAT </w:instrText>
      </w:r>
      <w:r w:rsidRPr="00534FA5">
        <w:rPr>
          <w:rFonts w:ascii="Calibri" w:eastAsia="바탕" w:hAnsi="Calibri" w:cs="Calibri"/>
          <w:sz w:val="22"/>
        </w:rPr>
      </w:r>
      <w:r w:rsidRPr="00534FA5">
        <w:rPr>
          <w:rFonts w:ascii="Calibri" w:eastAsia="바탕" w:hAnsi="Calibri" w:cs="Calibri"/>
          <w:sz w:val="22"/>
        </w:rPr>
        <w:fldChar w:fldCharType="separate"/>
      </w:r>
      <w:r w:rsidR="000E46EB" w:rsidRPr="00534FA5">
        <w:rPr>
          <w:rFonts w:ascii="Calibri" w:eastAsia="바탕" w:hAnsi="Calibri" w:cs="Calibri"/>
          <w:sz w:val="22"/>
        </w:rPr>
        <w:t>(</w:t>
      </w:r>
      <w:r w:rsidR="000E46EB">
        <w:rPr>
          <w:rFonts w:ascii="Calibri" w:eastAsia="바탕" w:hAnsi="Calibri" w:cs="Calibri"/>
          <w:sz w:val="22"/>
        </w:rPr>
        <w:t>13</w:t>
      </w:r>
      <w:r w:rsidR="000E46EB" w:rsidRPr="00534FA5">
        <w:rPr>
          <w:rFonts w:ascii="Calibri" w:eastAsia="바탕" w:hAnsi="Calibri" w:cs="Calibri"/>
          <w:sz w:val="22"/>
        </w:rPr>
        <w:t>)</w:t>
      </w:r>
      <w:r w:rsidRPr="00534FA5">
        <w:rPr>
          <w:rFonts w:ascii="Calibri" w:eastAsia="바탕" w:hAnsi="Calibri" w:cs="Calibri"/>
          <w:sz w:val="22"/>
        </w:rPr>
        <w:fldChar w:fldCharType="end"/>
      </w:r>
      <w:r w:rsidRPr="00534FA5">
        <w:rPr>
          <w:rFonts w:ascii="Calibri" w:eastAsia="바탕" w:hAnsi="Calibri" w:cs="Calibri"/>
          <w:sz w:val="22"/>
        </w:rPr>
        <w:t xml:space="preserve"> subject to the applicability range is defined by equation </w:t>
      </w:r>
      <w:r w:rsidRPr="00534FA5">
        <w:rPr>
          <w:rFonts w:ascii="Calibri" w:eastAsia="바탕" w:hAnsi="Calibri" w:cs="Calibri"/>
          <w:sz w:val="22"/>
        </w:rPr>
        <w:fldChar w:fldCharType="begin"/>
      </w:r>
      <w:r w:rsidRPr="00534FA5">
        <w:rPr>
          <w:rFonts w:ascii="Calibri" w:eastAsia="바탕" w:hAnsi="Calibri" w:cs="Calibri"/>
          <w:sz w:val="22"/>
        </w:rPr>
        <w:instrText xml:space="preserve"> REF _Ref178849929 \h  \* MERGEFORMAT </w:instrText>
      </w:r>
      <w:r w:rsidRPr="00534FA5">
        <w:rPr>
          <w:rFonts w:ascii="Calibri" w:eastAsia="바탕" w:hAnsi="Calibri" w:cs="Calibri"/>
          <w:sz w:val="22"/>
        </w:rPr>
      </w:r>
      <w:r w:rsidRPr="00534FA5">
        <w:rPr>
          <w:rFonts w:ascii="Calibri" w:eastAsia="바탕" w:hAnsi="Calibri" w:cs="Calibri"/>
          <w:sz w:val="22"/>
        </w:rPr>
        <w:fldChar w:fldCharType="separate"/>
      </w:r>
      <w:r w:rsidR="000E46EB" w:rsidRPr="00534FA5">
        <w:rPr>
          <w:rFonts w:ascii="Calibri" w:eastAsia="바탕" w:hAnsi="Calibri" w:cs="Calibri"/>
          <w:sz w:val="22"/>
        </w:rPr>
        <w:t>(</w:t>
      </w:r>
      <w:r w:rsidR="000E46EB">
        <w:rPr>
          <w:rFonts w:ascii="Calibri" w:eastAsia="바탕" w:hAnsi="Calibri" w:cs="Calibri"/>
          <w:sz w:val="22"/>
        </w:rPr>
        <w:t>14</w:t>
      </w:r>
      <w:r w:rsidR="000E46EB" w:rsidRPr="00534FA5">
        <w:rPr>
          <w:rFonts w:ascii="Calibri" w:eastAsia="바탕" w:hAnsi="Calibri" w:cs="Calibri"/>
          <w:sz w:val="22"/>
        </w:rPr>
        <w:t>)</w:t>
      </w:r>
      <w:r w:rsidRPr="00534FA5">
        <w:rPr>
          <w:rFonts w:ascii="Calibri" w:eastAsia="바탕" w:hAnsi="Calibri" w:cs="Calibri"/>
          <w:sz w:val="22"/>
        </w:rPr>
        <w:fldChar w:fldCharType="end"/>
      </w:r>
      <w:r w:rsidRPr="00534FA5">
        <w:rPr>
          <w:rFonts w:ascii="Calibri" w:eastAsia="바탕" w:hAnsi="Calibri" w:cs="Calibri"/>
          <w:sz w:val="22"/>
        </w:rPr>
        <w:t>.</w:t>
      </w:r>
    </w:p>
    <w:p w:rsidR="00534FA5" w:rsidRPr="00534FA5" w:rsidRDefault="00534FA5" w:rsidP="00534FA5">
      <w:pPr>
        <w:wordWrap/>
        <w:adjustRightInd w:val="0"/>
        <w:snapToGrid w:val="0"/>
        <w:spacing w:before="100" w:beforeAutospacing="1" w:afterLines="50" w:after="120" w:line="264" w:lineRule="auto"/>
        <w:ind w:firstLine="425"/>
        <w:rPr>
          <w:rFonts w:ascii="Calibri" w:eastAsia="바탕" w:hAnsi="Calibri" w:cs="Calibri"/>
          <w:sz w:val="22"/>
        </w:rPr>
      </w:pPr>
      <w:r w:rsidRPr="00534FA5">
        <w:rPr>
          <w:rFonts w:ascii="Calibri" w:eastAsia="바탕" w:hAnsi="Calibri" w:cs="Calibri"/>
          <w:sz w:val="22"/>
        </w:rPr>
        <w:t xml:space="preserve">The proposed approach is illustrated in </w:t>
      </w:r>
      <w:r w:rsidRPr="00534FA5">
        <w:rPr>
          <w:rFonts w:ascii="Calibri" w:eastAsia="바탕" w:hAnsi="Calibri" w:cs="Calibri"/>
          <w:sz w:val="22"/>
        </w:rPr>
        <w:fldChar w:fldCharType="begin"/>
      </w:r>
      <w:r w:rsidRPr="00534FA5">
        <w:rPr>
          <w:rFonts w:ascii="Calibri" w:eastAsia="바탕" w:hAnsi="Calibri" w:cs="Calibri"/>
          <w:sz w:val="22"/>
        </w:rPr>
        <w:instrText xml:space="preserve"> REF _Ref189586428 \h  \* MERGEFORMAT </w:instrText>
      </w:r>
      <w:r w:rsidRPr="00534FA5">
        <w:rPr>
          <w:rFonts w:ascii="Calibri" w:eastAsia="바탕" w:hAnsi="Calibri" w:cs="Calibri"/>
          <w:sz w:val="22"/>
        </w:rPr>
      </w:r>
      <w:r w:rsidRPr="00534FA5">
        <w:rPr>
          <w:rFonts w:ascii="Calibri" w:eastAsia="바탕" w:hAnsi="Calibri" w:cs="Calibri"/>
          <w:sz w:val="22"/>
        </w:rPr>
        <w:fldChar w:fldCharType="separate"/>
      </w:r>
      <w:r w:rsidR="000E46EB" w:rsidRPr="000E46EB">
        <w:rPr>
          <w:rFonts w:ascii="Calibri" w:eastAsia="바탕" w:hAnsi="Calibri" w:cs="Calibri"/>
          <w:sz w:val="22"/>
        </w:rPr>
        <w:t>Figure 15</w:t>
      </w:r>
      <w:r w:rsidRPr="00534FA5">
        <w:rPr>
          <w:rFonts w:ascii="Calibri" w:eastAsia="바탕" w:hAnsi="Calibri" w:cs="Calibri"/>
          <w:sz w:val="22"/>
        </w:rPr>
        <w:fldChar w:fldCharType="end"/>
      </w:r>
      <w:r w:rsidRPr="00534FA5">
        <w:rPr>
          <w:rFonts w:ascii="Calibri" w:eastAsia="바탕" w:hAnsi="Calibri" w:cs="Calibri"/>
          <w:sz w:val="22"/>
        </w:rPr>
        <w:t xml:space="preserve">. The presented normalized RCS pattern corresponds to the target with </w:t>
      </w:r>
      <w:r w:rsidRPr="00534FA5">
        <w:rPr>
          <w:rFonts w:ascii="Calibri" w:eastAsia="바탕" w:hAnsi="Calibri" w:cs="Calibri"/>
          <w:i/>
          <w:sz w:val="22"/>
        </w:rPr>
        <w:t>D</w:t>
      </w:r>
      <w:r w:rsidRPr="00534FA5">
        <w:rPr>
          <w:rFonts w:ascii="Calibri" w:eastAsia="바탕" w:hAnsi="Calibri" w:cs="Calibri"/>
          <w:i/>
          <w:sz w:val="22"/>
          <w:vertAlign w:val="subscript"/>
        </w:rPr>
        <w:t>az</w:t>
      </w:r>
      <w:r w:rsidRPr="00534FA5">
        <w:rPr>
          <w:rFonts w:ascii="Calibri" w:eastAsia="바탕" w:hAnsi="Calibri" w:cs="Calibri"/>
          <w:sz w:val="22"/>
        </w:rPr>
        <w:t xml:space="preserve"> = 0.5 m and </w:t>
      </w:r>
      <w:r w:rsidRPr="00534FA5">
        <w:rPr>
          <w:rFonts w:ascii="Calibri" w:eastAsia="바탕" w:hAnsi="Calibri" w:cs="Calibri"/>
          <w:i/>
          <w:sz w:val="22"/>
        </w:rPr>
        <w:t>D</w:t>
      </w:r>
      <w:r w:rsidRPr="00534FA5">
        <w:rPr>
          <w:rFonts w:ascii="Calibri" w:eastAsia="바탕" w:hAnsi="Calibri" w:cs="Calibri"/>
          <w:i/>
          <w:sz w:val="22"/>
          <w:vertAlign w:val="subscript"/>
        </w:rPr>
        <w:t>el</w:t>
      </w:r>
      <w:r w:rsidR="00303898">
        <w:rPr>
          <w:rFonts w:ascii="Calibri" w:eastAsia="바탕" w:hAnsi="Calibri" w:cs="Calibri"/>
          <w:sz w:val="22"/>
        </w:rPr>
        <w:t xml:space="preserve"> = 1.75 m (e.g. adult p</w:t>
      </w:r>
      <w:r w:rsidRPr="00534FA5">
        <w:rPr>
          <w:rFonts w:ascii="Calibri" w:eastAsia="바탕" w:hAnsi="Calibri" w:cs="Calibri"/>
          <w:sz w:val="22"/>
        </w:rPr>
        <w:t>edestrian) at the wavelength λ = 10 cm (</w:t>
      </w:r>
      <w:r w:rsidRPr="00534FA5">
        <w:rPr>
          <w:rFonts w:ascii="Calibri" w:eastAsia="바탕" w:hAnsi="Calibri" w:cs="Calibri"/>
          <w:i/>
          <w:sz w:val="22"/>
        </w:rPr>
        <w:t>f</w:t>
      </w:r>
      <w:r w:rsidRPr="00534FA5">
        <w:rPr>
          <w:rFonts w:ascii="Calibri" w:eastAsia="바탕" w:hAnsi="Calibri" w:cs="Calibri"/>
          <w:sz w:val="22"/>
        </w:rPr>
        <w:t xml:space="preserve"> = 3 GHz). It straightforward to calculate that the maximum RCS is equal to 30 dBsm. Besides, the </w:t>
      </w:r>
      <w:r w:rsidR="00CE6E9C">
        <w:rPr>
          <w:rFonts w:ascii="Calibri" w:eastAsia="바탕" w:hAnsi="Calibri" w:cs="Calibri"/>
          <w:sz w:val="22"/>
        </w:rPr>
        <w:t xml:space="preserve">-3 dB </w:t>
      </w:r>
      <w:r w:rsidRPr="00534FA5">
        <w:rPr>
          <w:rFonts w:ascii="Calibri" w:eastAsia="바탕" w:hAnsi="Calibri" w:cs="Calibri"/>
          <w:sz w:val="22"/>
        </w:rPr>
        <w:t>width of forward scattering RCS pattern in the azimuth and elevation domains is about 11° and 3°, respectively.</w:t>
      </w:r>
    </w:p>
    <w:p w:rsidR="00534FA5" w:rsidRPr="00534FA5" w:rsidRDefault="00534FA5" w:rsidP="0033362B">
      <w:pPr>
        <w:wordWrap/>
        <w:adjustRightInd w:val="0"/>
        <w:snapToGrid w:val="0"/>
        <w:spacing w:before="100" w:beforeAutospacing="1" w:afterLines="50" w:after="120" w:line="264" w:lineRule="auto"/>
        <w:ind w:firstLine="425"/>
        <w:jc w:val="center"/>
        <w:rPr>
          <w:rFonts w:ascii="Calibri" w:eastAsia="바탕" w:hAnsi="Calibri" w:cs="Calibri"/>
          <w:sz w:val="22"/>
        </w:rPr>
      </w:pPr>
      <w:r w:rsidRPr="00534FA5">
        <w:rPr>
          <w:rFonts w:ascii="Calibri" w:eastAsia="바탕" w:hAnsi="Calibri" w:cs="Calibri"/>
          <w:noProof/>
          <w:sz w:val="22"/>
        </w:rPr>
        <w:drawing>
          <wp:inline distT="0" distB="0" distL="0" distR="0" wp14:anchorId="6F8EBE52" wp14:editId="522834B8">
            <wp:extent cx="3913200" cy="196920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 name="forwardScatRCSpattern.png"/>
                    <pic:cNvPicPr/>
                  </pic:nvPicPr>
                  <pic:blipFill>
                    <a:blip r:embed="rId27">
                      <a:extLst>
                        <a:ext uri="{28A0092B-C50C-407E-A947-70E740481C1C}">
                          <a14:useLocalDpi xmlns:a14="http://schemas.microsoft.com/office/drawing/2010/main" val="0"/>
                        </a:ext>
                      </a:extLst>
                    </a:blip>
                    <a:stretch>
                      <a:fillRect/>
                    </a:stretch>
                  </pic:blipFill>
                  <pic:spPr>
                    <a:xfrm>
                      <a:off x="0" y="0"/>
                      <a:ext cx="3913200" cy="1969200"/>
                    </a:xfrm>
                    <a:prstGeom prst="rect">
                      <a:avLst/>
                    </a:prstGeom>
                  </pic:spPr>
                </pic:pic>
              </a:graphicData>
            </a:graphic>
          </wp:inline>
        </w:drawing>
      </w:r>
    </w:p>
    <w:p w:rsidR="00534FA5" w:rsidRPr="00534FA5" w:rsidRDefault="00534FA5" w:rsidP="00C31AAF">
      <w:pPr>
        <w:wordWrap/>
        <w:adjustRightInd w:val="0"/>
        <w:snapToGrid w:val="0"/>
        <w:spacing w:afterLines="50" w:after="120" w:line="264" w:lineRule="auto"/>
        <w:ind w:firstLine="425"/>
        <w:jc w:val="center"/>
        <w:rPr>
          <w:rFonts w:ascii="Calibri" w:eastAsia="바탕" w:hAnsi="Calibri" w:cs="Calibri"/>
          <w:b/>
          <w:sz w:val="22"/>
          <w:lang w:val="en-GB"/>
        </w:rPr>
      </w:pPr>
      <w:bookmarkStart w:id="28" w:name="_Ref189586428"/>
      <w:r w:rsidRPr="00534FA5">
        <w:rPr>
          <w:rFonts w:ascii="Calibri" w:eastAsia="바탕" w:hAnsi="Calibri" w:cs="Calibri"/>
          <w:b/>
          <w:sz w:val="22"/>
          <w:lang w:val="en-GB"/>
        </w:rPr>
        <w:t xml:space="preserve">Figure </w:t>
      </w:r>
      <w:r w:rsidRPr="00534FA5">
        <w:rPr>
          <w:rFonts w:ascii="Calibri" w:eastAsia="바탕" w:hAnsi="Calibri" w:cs="Calibri"/>
          <w:b/>
          <w:sz w:val="22"/>
          <w:lang w:val="en-GB"/>
        </w:rPr>
        <w:fldChar w:fldCharType="begin"/>
      </w:r>
      <w:r w:rsidRPr="00534FA5">
        <w:rPr>
          <w:rFonts w:ascii="Calibri" w:eastAsia="바탕" w:hAnsi="Calibri" w:cs="Calibri"/>
          <w:b/>
          <w:sz w:val="22"/>
          <w:lang w:val="en-GB"/>
        </w:rPr>
        <w:instrText xml:space="preserve"> SEQ Figure \* ARABIC </w:instrText>
      </w:r>
      <w:r w:rsidRPr="00534FA5">
        <w:rPr>
          <w:rFonts w:ascii="Calibri" w:eastAsia="바탕" w:hAnsi="Calibri" w:cs="Calibri"/>
          <w:b/>
          <w:sz w:val="22"/>
          <w:lang w:val="en-GB"/>
        </w:rPr>
        <w:fldChar w:fldCharType="separate"/>
      </w:r>
      <w:r w:rsidR="000E46EB">
        <w:rPr>
          <w:rFonts w:ascii="Calibri" w:eastAsia="바탕" w:hAnsi="Calibri" w:cs="Calibri"/>
          <w:b/>
          <w:noProof/>
          <w:sz w:val="22"/>
          <w:lang w:val="en-GB"/>
        </w:rPr>
        <w:t>15</w:t>
      </w:r>
      <w:r w:rsidRPr="00534FA5">
        <w:rPr>
          <w:rFonts w:ascii="Calibri" w:eastAsia="바탕" w:hAnsi="Calibri" w:cs="Calibri"/>
          <w:sz w:val="22"/>
        </w:rPr>
        <w:fldChar w:fldCharType="end"/>
      </w:r>
      <w:bookmarkEnd w:id="28"/>
      <w:r w:rsidRPr="00534FA5">
        <w:rPr>
          <w:rFonts w:ascii="Calibri" w:eastAsia="바탕" w:hAnsi="Calibri" w:cs="Calibri"/>
          <w:b/>
          <w:sz w:val="22"/>
          <w:lang w:val="en-GB"/>
        </w:rPr>
        <w:t xml:space="preserve"> Normalized RCS pattern in the forward scattering region</w:t>
      </w:r>
    </w:p>
    <w:p w:rsidR="002A2545" w:rsidRPr="002A2545" w:rsidRDefault="002A2545" w:rsidP="002A2545">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 xml:space="preserve">It should be highlighted that </w:t>
      </w:r>
      <w:r w:rsidRPr="002A2545">
        <w:rPr>
          <w:rFonts w:ascii="Calibri" w:eastAsia="바탕" w:hAnsi="Calibri" w:cs="Calibri"/>
          <w:sz w:val="22"/>
        </w:rPr>
        <w:t xml:space="preserve">that </w:t>
      </w:r>
      <w:r w:rsidR="00B06D3F">
        <w:rPr>
          <w:rFonts w:ascii="Calibri" w:eastAsia="바탕" w:hAnsi="Calibri" w:cs="Calibri"/>
          <w:sz w:val="22"/>
        </w:rPr>
        <w:t>the concept of RCS</w:t>
      </w:r>
      <w:r>
        <w:rPr>
          <w:rFonts w:ascii="Calibri" w:eastAsia="바탕" w:hAnsi="Calibri" w:cs="Calibri"/>
          <w:sz w:val="22"/>
        </w:rPr>
        <w:t xml:space="preserve"> </w:t>
      </w:r>
      <w:r w:rsidR="00B06D3F">
        <w:rPr>
          <w:rFonts w:ascii="Calibri" w:eastAsia="바탕" w:hAnsi="Calibri" w:cs="Calibri"/>
          <w:sz w:val="22"/>
        </w:rPr>
        <w:t>and, in particular, the forward scattering RCS has</w:t>
      </w:r>
      <w:r w:rsidRPr="002A2545">
        <w:rPr>
          <w:rFonts w:ascii="Calibri" w:eastAsia="바탕" w:hAnsi="Calibri" w:cs="Calibri"/>
          <w:sz w:val="22"/>
        </w:rPr>
        <w:t xml:space="preserve"> some inherent range of applicability. Specifically, the limit in </w:t>
      </w:r>
      <w:r w:rsidR="00B06D3F">
        <w:rPr>
          <w:rFonts w:ascii="Calibri" w:eastAsia="바탕" w:hAnsi="Calibri" w:cs="Calibri"/>
          <w:sz w:val="22"/>
        </w:rPr>
        <w:fldChar w:fldCharType="begin"/>
      </w:r>
      <w:r w:rsidR="00B06D3F">
        <w:rPr>
          <w:rFonts w:ascii="Calibri" w:eastAsia="바탕" w:hAnsi="Calibri" w:cs="Calibri"/>
          <w:sz w:val="22"/>
        </w:rPr>
        <w:instrText xml:space="preserve"> REF _Ref176859244 \h  \* MERGEFORMAT </w:instrText>
      </w:r>
      <w:r w:rsidR="00B06D3F">
        <w:rPr>
          <w:rFonts w:ascii="Calibri" w:eastAsia="바탕" w:hAnsi="Calibri" w:cs="Calibri"/>
          <w:sz w:val="22"/>
        </w:rPr>
      </w:r>
      <w:r w:rsidR="00B06D3F">
        <w:rPr>
          <w:rFonts w:ascii="Calibri" w:eastAsia="바탕" w:hAnsi="Calibri" w:cs="Calibri"/>
          <w:sz w:val="22"/>
        </w:rPr>
        <w:fldChar w:fldCharType="separate"/>
      </w:r>
      <w:r w:rsidR="000E46EB" w:rsidRPr="00B46117">
        <w:rPr>
          <w:rFonts w:ascii="Calibri" w:eastAsia="바탕" w:hAnsi="Calibri" w:cs="Calibri"/>
          <w:sz w:val="22"/>
        </w:rPr>
        <w:t>(</w:t>
      </w:r>
      <w:r w:rsidR="000E46EB">
        <w:rPr>
          <w:rFonts w:ascii="Calibri" w:eastAsia="바탕" w:hAnsi="Calibri" w:cs="Calibri"/>
          <w:sz w:val="22"/>
        </w:rPr>
        <w:t>1</w:t>
      </w:r>
      <w:r w:rsidR="000E46EB" w:rsidRPr="00B46117">
        <w:rPr>
          <w:rFonts w:ascii="Calibri" w:eastAsia="바탕" w:hAnsi="Calibri" w:cs="Calibri"/>
          <w:sz w:val="22"/>
        </w:rPr>
        <w:t>)</w:t>
      </w:r>
      <w:r w:rsidR="00B06D3F">
        <w:rPr>
          <w:rFonts w:ascii="Calibri" w:eastAsia="바탕" w:hAnsi="Calibri" w:cs="Calibri"/>
          <w:sz w:val="22"/>
        </w:rPr>
        <w:fldChar w:fldCharType="end"/>
      </w:r>
      <w:r w:rsidR="00B06D3F">
        <w:rPr>
          <w:rFonts w:ascii="Calibri" w:eastAsia="바탕" w:hAnsi="Calibri" w:cs="Calibri"/>
          <w:sz w:val="22"/>
        </w:rPr>
        <w:t xml:space="preserve"> </w:t>
      </w:r>
      <w:r w:rsidRPr="002A2545">
        <w:rPr>
          <w:rFonts w:ascii="Calibri" w:eastAsia="바탕" w:hAnsi="Calibri" w:cs="Calibri"/>
          <w:sz w:val="22"/>
        </w:rPr>
        <w:t xml:space="preserve">stands for the distances should be large enough to provide the far-field conditions. Actually, this means the distance between the Tx and the target as well as the distance between the target and Rx should meet the criterion (also known as the Fraunhofer distance) </w:t>
      </w:r>
      <w:r w:rsidR="00F345F4">
        <w:rPr>
          <w:rFonts w:ascii="Calibri" w:eastAsia="바탕" w:hAnsi="Calibri" w:cs="Calibri"/>
          <w:sz w:val="22"/>
        </w:rPr>
        <w:fldChar w:fldCharType="begin"/>
      </w:r>
      <w:r w:rsidR="00F345F4">
        <w:rPr>
          <w:rFonts w:ascii="Calibri" w:eastAsia="바탕" w:hAnsi="Calibri" w:cs="Calibri"/>
          <w:sz w:val="22"/>
        </w:rPr>
        <w:instrText xml:space="preserve"> REF _Ref193968399 \r \h </w:instrText>
      </w:r>
      <w:r w:rsidR="00F345F4">
        <w:rPr>
          <w:rFonts w:ascii="Calibri" w:eastAsia="바탕" w:hAnsi="Calibri" w:cs="Calibri"/>
          <w:sz w:val="22"/>
        </w:rPr>
      </w:r>
      <w:r w:rsidR="00F345F4">
        <w:rPr>
          <w:rFonts w:ascii="Calibri" w:eastAsia="바탕" w:hAnsi="Calibri" w:cs="Calibri"/>
          <w:sz w:val="22"/>
        </w:rPr>
        <w:fldChar w:fldCharType="separate"/>
      </w:r>
      <w:r w:rsidR="000E46EB">
        <w:rPr>
          <w:rFonts w:ascii="Calibri" w:eastAsia="바탕" w:hAnsi="Calibri" w:cs="Calibri"/>
          <w:sz w:val="22"/>
        </w:rPr>
        <w:t>[16]</w:t>
      </w:r>
      <w:r w:rsidR="00F345F4">
        <w:rPr>
          <w:rFonts w:ascii="Calibri" w:eastAsia="바탕" w:hAnsi="Calibri" w:cs="Calibri"/>
          <w:sz w:val="22"/>
        </w:rPr>
        <w:fldChar w:fldCharType="end"/>
      </w:r>
    </w:p>
    <w:tbl>
      <w:tblPr>
        <w:tblW w:w="5000" w:type="pct"/>
        <w:jc w:val="center"/>
        <w:tblLook w:val="04A0" w:firstRow="1" w:lastRow="0" w:firstColumn="1" w:lastColumn="0" w:noHBand="0" w:noVBand="1"/>
      </w:tblPr>
      <w:tblGrid>
        <w:gridCol w:w="8330"/>
        <w:gridCol w:w="1042"/>
      </w:tblGrid>
      <w:tr w:rsidR="002A2545" w:rsidRPr="002A2545" w:rsidTr="002A2545">
        <w:trPr>
          <w:cantSplit/>
          <w:jc w:val="center"/>
        </w:trPr>
        <w:tc>
          <w:tcPr>
            <w:tcW w:w="4444" w:type="pct"/>
            <w:vAlign w:val="center"/>
            <w:hideMark/>
          </w:tcPr>
          <w:p w:rsidR="002A2545" w:rsidRPr="002A2545" w:rsidRDefault="002A2545" w:rsidP="002A2545">
            <w:pPr>
              <w:wordWrap/>
              <w:adjustRightInd w:val="0"/>
              <w:snapToGrid w:val="0"/>
              <w:spacing w:before="100" w:beforeAutospacing="1" w:afterLines="50" w:after="120" w:line="264" w:lineRule="auto"/>
              <w:ind w:firstLine="425"/>
              <w:rPr>
                <w:rFonts w:ascii="Calibri" w:eastAsia="바탕" w:hAnsi="Calibri" w:cs="Calibri"/>
                <w:sz w:val="22"/>
              </w:rPr>
            </w:pPr>
            <m:oMathPara>
              <m:oMath>
                <m:r>
                  <w:rPr>
                    <w:rFonts w:ascii="Cambria Math" w:eastAsia="바탕" w:hAnsi="Cambria Math" w:cs="Calibri"/>
                    <w:sz w:val="22"/>
                  </w:rPr>
                  <m:t>R&gt;</m:t>
                </m:r>
                <m:f>
                  <m:fPr>
                    <m:ctrlPr>
                      <w:rPr>
                        <w:rFonts w:ascii="Cambria Math" w:eastAsia="바탕" w:hAnsi="Cambria Math" w:cs="Calibri"/>
                        <w:i/>
                        <w:iCs/>
                        <w:sz w:val="22"/>
                      </w:rPr>
                    </m:ctrlPr>
                  </m:fPr>
                  <m:num>
                    <m:r>
                      <w:rPr>
                        <w:rFonts w:ascii="Cambria Math" w:eastAsia="바탕" w:hAnsi="Cambria Math" w:cs="Calibri"/>
                        <w:sz w:val="22"/>
                      </w:rPr>
                      <m:t>2</m:t>
                    </m:r>
                    <m:sSup>
                      <m:sSupPr>
                        <m:ctrlPr>
                          <w:rPr>
                            <w:rFonts w:ascii="Cambria Math" w:eastAsia="바탕" w:hAnsi="Cambria Math" w:cs="Calibri"/>
                            <w:i/>
                            <w:iCs/>
                            <w:sz w:val="22"/>
                          </w:rPr>
                        </m:ctrlPr>
                      </m:sSupPr>
                      <m:e>
                        <m:r>
                          <w:rPr>
                            <w:rFonts w:ascii="Cambria Math" w:eastAsia="바탕" w:hAnsi="Cambria Math" w:cs="Calibri"/>
                            <w:sz w:val="22"/>
                          </w:rPr>
                          <m:t>D</m:t>
                        </m:r>
                      </m:e>
                      <m:sup>
                        <m:r>
                          <w:rPr>
                            <w:rFonts w:ascii="Cambria Math" w:eastAsia="바탕" w:hAnsi="Cambria Math" w:cs="Calibri"/>
                            <w:sz w:val="22"/>
                          </w:rPr>
                          <m:t>2</m:t>
                        </m:r>
                      </m:sup>
                    </m:sSup>
                  </m:num>
                  <m:den>
                    <m:r>
                      <w:rPr>
                        <w:rFonts w:ascii="Cambria Math" w:eastAsia="바탕" w:hAnsi="Cambria Math" w:cs="Calibri"/>
                        <w:sz w:val="22"/>
                      </w:rPr>
                      <m:t>λ</m:t>
                    </m:r>
                  </m:den>
                </m:f>
              </m:oMath>
            </m:oMathPara>
          </w:p>
        </w:tc>
        <w:tc>
          <w:tcPr>
            <w:tcW w:w="556" w:type="pct"/>
            <w:vAlign w:val="center"/>
            <w:hideMark/>
          </w:tcPr>
          <w:p w:rsidR="002A2545" w:rsidRPr="002A2545" w:rsidRDefault="002A2545" w:rsidP="002A2545">
            <w:pPr>
              <w:wordWrap/>
              <w:adjustRightInd w:val="0"/>
              <w:snapToGrid w:val="0"/>
              <w:spacing w:before="100" w:beforeAutospacing="1" w:afterLines="50" w:after="120" w:line="264" w:lineRule="auto"/>
              <w:ind w:firstLine="425"/>
              <w:rPr>
                <w:rFonts w:ascii="Calibri" w:eastAsia="바탕" w:hAnsi="Calibri" w:cs="Calibri"/>
                <w:sz w:val="22"/>
              </w:rPr>
            </w:pPr>
            <w:bookmarkStart w:id="29" w:name="_Ref173171568"/>
            <w:r w:rsidRPr="002A2545">
              <w:rPr>
                <w:rFonts w:ascii="Calibri" w:eastAsia="바탕" w:hAnsi="Calibri" w:cs="Calibri"/>
                <w:sz w:val="22"/>
              </w:rPr>
              <w:t>(</w:t>
            </w:r>
            <w:r w:rsidRPr="002A2545">
              <w:rPr>
                <w:rFonts w:ascii="Calibri" w:eastAsia="바탕" w:hAnsi="Calibri" w:cs="Calibri"/>
                <w:sz w:val="22"/>
              </w:rPr>
              <w:fldChar w:fldCharType="begin"/>
            </w:r>
            <w:r w:rsidRPr="002A2545">
              <w:rPr>
                <w:rFonts w:ascii="Calibri" w:eastAsia="바탕" w:hAnsi="Calibri" w:cs="Calibri"/>
                <w:sz w:val="22"/>
              </w:rPr>
              <w:instrText xml:space="preserve"> SEQ Equation \* ARABIC </w:instrText>
            </w:r>
            <w:r w:rsidRPr="002A2545">
              <w:rPr>
                <w:rFonts w:ascii="Calibri" w:eastAsia="바탕" w:hAnsi="Calibri" w:cs="Calibri"/>
                <w:sz w:val="22"/>
              </w:rPr>
              <w:fldChar w:fldCharType="separate"/>
            </w:r>
            <w:r w:rsidR="000E46EB">
              <w:rPr>
                <w:rFonts w:ascii="Calibri" w:eastAsia="바탕" w:hAnsi="Calibri" w:cs="Calibri"/>
                <w:noProof/>
                <w:sz w:val="22"/>
              </w:rPr>
              <w:t>15</w:t>
            </w:r>
            <w:r w:rsidRPr="002A2545">
              <w:rPr>
                <w:rFonts w:ascii="Calibri" w:eastAsia="바탕" w:hAnsi="Calibri" w:cs="Calibri"/>
                <w:sz w:val="22"/>
              </w:rPr>
              <w:fldChar w:fldCharType="end"/>
            </w:r>
            <w:r w:rsidRPr="002A2545">
              <w:rPr>
                <w:rFonts w:ascii="Calibri" w:eastAsia="바탕" w:hAnsi="Calibri" w:cs="Calibri"/>
                <w:sz w:val="22"/>
              </w:rPr>
              <w:t>)</w:t>
            </w:r>
            <w:bookmarkEnd w:id="29"/>
          </w:p>
        </w:tc>
      </w:tr>
    </w:tbl>
    <w:p w:rsidR="002A2545" w:rsidRPr="002A2545" w:rsidRDefault="002A2545" w:rsidP="00B06D3F">
      <w:pPr>
        <w:wordWrap/>
        <w:adjustRightInd w:val="0"/>
        <w:snapToGrid w:val="0"/>
        <w:spacing w:before="100" w:beforeAutospacing="1" w:afterLines="50" w:after="120" w:line="264" w:lineRule="auto"/>
        <w:rPr>
          <w:rFonts w:ascii="Calibri" w:eastAsia="바탕" w:hAnsi="Calibri" w:cs="Calibri"/>
          <w:sz w:val="22"/>
        </w:rPr>
      </w:pPr>
      <w:r w:rsidRPr="002A2545">
        <w:rPr>
          <w:rFonts w:ascii="Calibri" w:eastAsia="바탕" w:hAnsi="Calibri" w:cs="Calibri"/>
          <w:sz w:val="22"/>
        </w:rPr>
        <w:t xml:space="preserve">where </w:t>
      </w:r>
      <w:r w:rsidRPr="002A2545">
        <w:rPr>
          <w:rFonts w:ascii="Calibri" w:eastAsia="바탕" w:hAnsi="Calibri" w:cs="Calibri"/>
          <w:i/>
          <w:sz w:val="22"/>
        </w:rPr>
        <w:t xml:space="preserve">D </w:t>
      </w:r>
      <w:r w:rsidRPr="002A2545">
        <w:rPr>
          <w:rFonts w:ascii="Calibri" w:eastAsia="바탕" w:hAnsi="Calibri" w:cs="Calibri"/>
          <w:sz w:val="22"/>
        </w:rPr>
        <w:t>is the Tx/Rx antennas aperture or the maximum target dimension transverse to the line of sight. The latter requirement originates from the fact that the concept of RCS treats a sensing target as some kind of virtual Rx/Tx antenna, so its extent (i.e. the aperture) matters.</w:t>
      </w:r>
    </w:p>
    <w:p w:rsidR="002A2545" w:rsidRPr="002A2545" w:rsidRDefault="00F345F4" w:rsidP="002A2545">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 xml:space="preserve">It is worth to note that far-field criterion </w:t>
      </w:r>
      <w:r w:rsidRPr="002A2545">
        <w:rPr>
          <w:rFonts w:ascii="Calibri" w:eastAsia="바탕" w:hAnsi="Calibri" w:cs="Calibri"/>
          <w:sz w:val="22"/>
        </w:rPr>
        <w:fldChar w:fldCharType="begin"/>
      </w:r>
      <w:r w:rsidRPr="002A2545">
        <w:rPr>
          <w:rFonts w:ascii="Calibri" w:eastAsia="바탕" w:hAnsi="Calibri" w:cs="Calibri"/>
          <w:sz w:val="22"/>
        </w:rPr>
        <w:instrText xml:space="preserve"> REF _Ref173171568 \h  \* MERGEFORMAT </w:instrText>
      </w:r>
      <w:r w:rsidRPr="002A2545">
        <w:rPr>
          <w:rFonts w:ascii="Calibri" w:eastAsia="바탕" w:hAnsi="Calibri" w:cs="Calibri"/>
          <w:sz w:val="22"/>
        </w:rPr>
      </w:r>
      <w:r w:rsidRPr="002A2545">
        <w:rPr>
          <w:rFonts w:ascii="Calibri" w:eastAsia="바탕" w:hAnsi="Calibri" w:cs="Calibri"/>
          <w:sz w:val="22"/>
        </w:rPr>
        <w:fldChar w:fldCharType="separate"/>
      </w:r>
      <w:r w:rsidR="000E46EB" w:rsidRPr="000E46EB">
        <w:rPr>
          <w:rFonts w:ascii="Calibri" w:eastAsia="바탕" w:hAnsi="Calibri" w:cs="Calibri"/>
          <w:sz w:val="22"/>
          <w:lang w:val="en-GB"/>
        </w:rPr>
        <w:t>(15)</w:t>
      </w:r>
      <w:r w:rsidRPr="002A2545">
        <w:rPr>
          <w:rFonts w:ascii="Calibri" w:eastAsia="바탕" w:hAnsi="Calibri" w:cs="Calibri"/>
          <w:sz w:val="22"/>
        </w:rPr>
        <w:fldChar w:fldCharType="end"/>
      </w:r>
      <w:r>
        <w:rPr>
          <w:rFonts w:ascii="Calibri" w:eastAsia="바탕" w:hAnsi="Calibri" w:cs="Calibri"/>
          <w:sz w:val="22"/>
        </w:rPr>
        <w:t xml:space="preserve"> is rather </w:t>
      </w:r>
      <w:r w:rsidRPr="00F345F4">
        <w:rPr>
          <w:rFonts w:ascii="Calibri" w:eastAsia="바탕" w:hAnsi="Calibri" w:cs="Calibri"/>
          <w:sz w:val="22"/>
        </w:rPr>
        <w:t xml:space="preserve">qualitative </w:t>
      </w:r>
      <w:r>
        <w:rPr>
          <w:rFonts w:ascii="Calibri" w:eastAsia="바탕" w:hAnsi="Calibri" w:cs="Calibri"/>
          <w:sz w:val="22"/>
        </w:rPr>
        <w:t xml:space="preserve">and tends to overestimate the required distance </w:t>
      </w:r>
      <w:r>
        <w:rPr>
          <w:rFonts w:ascii="Calibri" w:eastAsia="바탕" w:hAnsi="Calibri" w:cs="Calibri"/>
          <w:sz w:val="22"/>
        </w:rPr>
        <w:fldChar w:fldCharType="begin"/>
      </w:r>
      <w:r>
        <w:rPr>
          <w:rFonts w:ascii="Calibri" w:eastAsia="바탕" w:hAnsi="Calibri" w:cs="Calibri"/>
          <w:sz w:val="22"/>
        </w:rPr>
        <w:instrText xml:space="preserve"> REF _Ref193968399 \r \h </w:instrText>
      </w:r>
      <w:r>
        <w:rPr>
          <w:rFonts w:ascii="Calibri" w:eastAsia="바탕" w:hAnsi="Calibri" w:cs="Calibri"/>
          <w:sz w:val="22"/>
        </w:rPr>
      </w:r>
      <w:r>
        <w:rPr>
          <w:rFonts w:ascii="Calibri" w:eastAsia="바탕" w:hAnsi="Calibri" w:cs="Calibri"/>
          <w:sz w:val="22"/>
        </w:rPr>
        <w:fldChar w:fldCharType="separate"/>
      </w:r>
      <w:r w:rsidR="000E46EB">
        <w:rPr>
          <w:rFonts w:ascii="Calibri" w:eastAsia="바탕" w:hAnsi="Calibri" w:cs="Calibri"/>
          <w:sz w:val="22"/>
        </w:rPr>
        <w:t>[16]</w:t>
      </w:r>
      <w:r>
        <w:rPr>
          <w:rFonts w:ascii="Calibri" w:eastAsia="바탕" w:hAnsi="Calibri" w:cs="Calibri"/>
          <w:sz w:val="22"/>
        </w:rPr>
        <w:fldChar w:fldCharType="end"/>
      </w:r>
      <w:r>
        <w:rPr>
          <w:rFonts w:ascii="Calibri" w:eastAsia="바탕" w:hAnsi="Calibri" w:cs="Calibri"/>
          <w:sz w:val="22"/>
        </w:rPr>
        <w:t xml:space="preserve">. </w:t>
      </w:r>
      <w:r w:rsidR="004A450B">
        <w:rPr>
          <w:rFonts w:ascii="Calibri" w:eastAsia="바탕" w:hAnsi="Calibri" w:cs="Calibri"/>
          <w:sz w:val="22"/>
        </w:rPr>
        <w:t>Beyond that, t</w:t>
      </w:r>
      <w:r w:rsidR="00B06D3F">
        <w:rPr>
          <w:rFonts w:ascii="Calibri" w:eastAsia="바탕" w:hAnsi="Calibri" w:cs="Calibri"/>
          <w:sz w:val="22"/>
        </w:rPr>
        <w:t>o be precise,</w:t>
      </w:r>
      <w:r w:rsidR="002A2545" w:rsidRPr="002A2545">
        <w:rPr>
          <w:rFonts w:ascii="Calibri" w:eastAsia="바탕" w:hAnsi="Calibri" w:cs="Calibri"/>
          <w:sz w:val="22"/>
        </w:rPr>
        <w:t xml:space="preserve"> equation </w:t>
      </w:r>
      <w:r w:rsidR="002A2545" w:rsidRPr="002A2545">
        <w:rPr>
          <w:rFonts w:ascii="Calibri" w:eastAsia="바탕" w:hAnsi="Calibri" w:cs="Calibri"/>
          <w:sz w:val="22"/>
        </w:rPr>
        <w:fldChar w:fldCharType="begin"/>
      </w:r>
      <w:r w:rsidR="002A2545" w:rsidRPr="002A2545">
        <w:rPr>
          <w:rFonts w:ascii="Calibri" w:eastAsia="바탕" w:hAnsi="Calibri" w:cs="Calibri"/>
          <w:sz w:val="22"/>
        </w:rPr>
        <w:instrText xml:space="preserve"> REF _Ref173171568 \h  \* MERGEFORMAT </w:instrText>
      </w:r>
      <w:r w:rsidR="002A2545" w:rsidRPr="002A2545">
        <w:rPr>
          <w:rFonts w:ascii="Calibri" w:eastAsia="바탕" w:hAnsi="Calibri" w:cs="Calibri"/>
          <w:sz w:val="22"/>
        </w:rPr>
      </w:r>
      <w:r w:rsidR="002A2545" w:rsidRPr="002A2545">
        <w:rPr>
          <w:rFonts w:ascii="Calibri" w:eastAsia="바탕" w:hAnsi="Calibri" w:cs="Calibri"/>
          <w:sz w:val="22"/>
        </w:rPr>
        <w:fldChar w:fldCharType="separate"/>
      </w:r>
      <w:r w:rsidR="000E46EB" w:rsidRPr="000E46EB">
        <w:rPr>
          <w:rFonts w:ascii="Calibri" w:eastAsia="바탕" w:hAnsi="Calibri" w:cs="Calibri"/>
          <w:sz w:val="22"/>
          <w:lang w:val="en-GB"/>
        </w:rPr>
        <w:t>(15)</w:t>
      </w:r>
      <w:r w:rsidR="002A2545" w:rsidRPr="002A2545">
        <w:rPr>
          <w:rFonts w:ascii="Calibri" w:eastAsia="바탕" w:hAnsi="Calibri" w:cs="Calibri"/>
          <w:sz w:val="22"/>
        </w:rPr>
        <w:fldChar w:fldCharType="end"/>
      </w:r>
      <w:r w:rsidR="002A2545" w:rsidRPr="002A2545">
        <w:rPr>
          <w:rFonts w:ascii="Calibri" w:eastAsia="바탕" w:hAnsi="Calibri" w:cs="Calibri"/>
          <w:sz w:val="22"/>
        </w:rPr>
        <w:t xml:space="preserve"> is applicable for the electrically large objects i.e. if </w:t>
      </w:r>
      <w:r w:rsidR="002A2545" w:rsidRPr="002A2545">
        <w:rPr>
          <w:rFonts w:ascii="Calibri" w:eastAsia="바탕" w:hAnsi="Calibri" w:cs="Calibri"/>
          <w:i/>
          <w:sz w:val="22"/>
        </w:rPr>
        <w:t xml:space="preserve">D </w:t>
      </w:r>
      <w:r w:rsidR="002A2545" w:rsidRPr="002A2545">
        <w:rPr>
          <w:rFonts w:ascii="Calibri" w:eastAsia="바탕" w:hAnsi="Calibri" w:cs="Calibri"/>
          <w:sz w:val="22"/>
        </w:rPr>
        <w:t xml:space="preserve">&gt; λ/2. Otherwise, the far-field distance is </w:t>
      </w:r>
      <w:r w:rsidR="004A450B">
        <w:rPr>
          <w:rFonts w:ascii="Calibri" w:eastAsia="바탕" w:hAnsi="Calibri" w:cs="Calibri"/>
          <w:sz w:val="22"/>
        </w:rPr>
        <w:t>estimated</w:t>
      </w:r>
      <w:r w:rsidR="002A2545" w:rsidRPr="002A2545">
        <w:rPr>
          <w:rFonts w:ascii="Calibri" w:eastAsia="바탕" w:hAnsi="Calibri" w:cs="Calibri"/>
          <w:sz w:val="22"/>
        </w:rPr>
        <w:t xml:space="preserve"> as</w:t>
      </w:r>
    </w:p>
    <w:tbl>
      <w:tblPr>
        <w:tblW w:w="5000" w:type="pct"/>
        <w:jc w:val="center"/>
        <w:tblLook w:val="04A0" w:firstRow="1" w:lastRow="0" w:firstColumn="1" w:lastColumn="0" w:noHBand="0" w:noVBand="1"/>
      </w:tblPr>
      <w:tblGrid>
        <w:gridCol w:w="8330"/>
        <w:gridCol w:w="1042"/>
      </w:tblGrid>
      <w:tr w:rsidR="002A2545" w:rsidRPr="002A2545" w:rsidTr="002A2545">
        <w:trPr>
          <w:cantSplit/>
          <w:jc w:val="center"/>
        </w:trPr>
        <w:tc>
          <w:tcPr>
            <w:tcW w:w="4444" w:type="pct"/>
            <w:vAlign w:val="center"/>
            <w:hideMark/>
          </w:tcPr>
          <w:p w:rsidR="002A2545" w:rsidRPr="002A2545" w:rsidRDefault="002A2545" w:rsidP="002A2545">
            <w:pPr>
              <w:wordWrap/>
              <w:adjustRightInd w:val="0"/>
              <w:snapToGrid w:val="0"/>
              <w:spacing w:before="100" w:beforeAutospacing="1" w:afterLines="50" w:after="120" w:line="264" w:lineRule="auto"/>
              <w:ind w:firstLine="425"/>
              <w:rPr>
                <w:rFonts w:ascii="Calibri" w:eastAsia="바탕" w:hAnsi="Calibri" w:cs="Calibri"/>
                <w:sz w:val="22"/>
              </w:rPr>
            </w:pPr>
            <m:oMathPara>
              <m:oMath>
                <m:r>
                  <w:rPr>
                    <w:rFonts w:ascii="Cambria Math" w:eastAsia="바탕" w:hAnsi="Cambria Math" w:cs="Calibri"/>
                    <w:sz w:val="22"/>
                  </w:rPr>
                  <m:t>R≫2λ</m:t>
                </m:r>
              </m:oMath>
            </m:oMathPara>
          </w:p>
        </w:tc>
        <w:tc>
          <w:tcPr>
            <w:tcW w:w="556" w:type="pct"/>
            <w:vAlign w:val="center"/>
            <w:hideMark/>
          </w:tcPr>
          <w:p w:rsidR="002A2545" w:rsidRPr="002A2545" w:rsidRDefault="002A2545" w:rsidP="002A2545">
            <w:pPr>
              <w:wordWrap/>
              <w:adjustRightInd w:val="0"/>
              <w:snapToGrid w:val="0"/>
              <w:spacing w:before="100" w:beforeAutospacing="1" w:afterLines="50" w:after="120" w:line="264" w:lineRule="auto"/>
              <w:ind w:firstLine="425"/>
              <w:rPr>
                <w:rFonts w:ascii="Calibri" w:eastAsia="바탕" w:hAnsi="Calibri" w:cs="Calibri"/>
                <w:sz w:val="22"/>
              </w:rPr>
            </w:pPr>
            <w:bookmarkStart w:id="30" w:name="_Ref173172086"/>
            <w:r w:rsidRPr="002A2545">
              <w:rPr>
                <w:rFonts w:ascii="Calibri" w:eastAsia="바탕" w:hAnsi="Calibri" w:cs="Calibri"/>
                <w:sz w:val="22"/>
              </w:rPr>
              <w:t>(</w:t>
            </w:r>
            <w:r w:rsidRPr="002A2545">
              <w:rPr>
                <w:rFonts w:ascii="Calibri" w:eastAsia="바탕" w:hAnsi="Calibri" w:cs="Calibri"/>
                <w:sz w:val="22"/>
              </w:rPr>
              <w:fldChar w:fldCharType="begin"/>
            </w:r>
            <w:r w:rsidRPr="002A2545">
              <w:rPr>
                <w:rFonts w:ascii="Calibri" w:eastAsia="바탕" w:hAnsi="Calibri" w:cs="Calibri"/>
                <w:sz w:val="22"/>
              </w:rPr>
              <w:instrText xml:space="preserve"> SEQ Equation \* ARABIC </w:instrText>
            </w:r>
            <w:r w:rsidRPr="002A2545">
              <w:rPr>
                <w:rFonts w:ascii="Calibri" w:eastAsia="바탕" w:hAnsi="Calibri" w:cs="Calibri"/>
                <w:sz w:val="22"/>
              </w:rPr>
              <w:fldChar w:fldCharType="separate"/>
            </w:r>
            <w:r w:rsidR="000E46EB">
              <w:rPr>
                <w:rFonts w:ascii="Calibri" w:eastAsia="바탕" w:hAnsi="Calibri" w:cs="Calibri"/>
                <w:noProof/>
                <w:sz w:val="22"/>
              </w:rPr>
              <w:t>16</w:t>
            </w:r>
            <w:r w:rsidRPr="002A2545">
              <w:rPr>
                <w:rFonts w:ascii="Calibri" w:eastAsia="바탕" w:hAnsi="Calibri" w:cs="Calibri"/>
                <w:sz w:val="22"/>
              </w:rPr>
              <w:fldChar w:fldCharType="end"/>
            </w:r>
            <w:r w:rsidRPr="002A2545">
              <w:rPr>
                <w:rFonts w:ascii="Calibri" w:eastAsia="바탕" w:hAnsi="Calibri" w:cs="Calibri"/>
                <w:sz w:val="22"/>
              </w:rPr>
              <w:t>)</w:t>
            </w:r>
            <w:bookmarkEnd w:id="30"/>
          </w:p>
        </w:tc>
      </w:tr>
    </w:tbl>
    <w:p w:rsidR="002A2545" w:rsidRDefault="002A2545" w:rsidP="002A2545">
      <w:pPr>
        <w:wordWrap/>
        <w:adjustRightInd w:val="0"/>
        <w:snapToGrid w:val="0"/>
        <w:spacing w:before="100" w:beforeAutospacing="1" w:afterLines="50" w:after="120" w:line="264" w:lineRule="auto"/>
        <w:ind w:firstLine="425"/>
        <w:rPr>
          <w:rFonts w:ascii="Calibri" w:eastAsia="바탕" w:hAnsi="Calibri" w:cs="Calibri"/>
          <w:sz w:val="22"/>
        </w:rPr>
      </w:pPr>
      <w:r w:rsidRPr="002A2545">
        <w:rPr>
          <w:rFonts w:ascii="Calibri" w:eastAsia="바탕" w:hAnsi="Calibri" w:cs="Calibri"/>
          <w:sz w:val="22"/>
        </w:rPr>
        <w:lastRenderedPageBreak/>
        <w:t xml:space="preserve">Nevertheless, </w:t>
      </w:r>
      <w:r w:rsidRPr="002A2545">
        <w:rPr>
          <w:rFonts w:ascii="Calibri" w:eastAsia="바탕" w:hAnsi="Calibri" w:cs="Calibri"/>
          <w:i/>
          <w:sz w:val="22"/>
        </w:rPr>
        <w:t xml:space="preserve">D </w:t>
      </w:r>
      <w:r w:rsidRPr="002A2545">
        <w:rPr>
          <w:rFonts w:ascii="Calibri" w:eastAsia="바탕" w:hAnsi="Calibri" w:cs="Calibri"/>
          <w:sz w:val="22"/>
        </w:rPr>
        <w:t xml:space="preserve">&gt; λ/2 </w:t>
      </w:r>
      <w:r w:rsidR="00DF55EF">
        <w:rPr>
          <w:rFonts w:ascii="Calibri" w:eastAsia="바탕" w:hAnsi="Calibri" w:cs="Calibri"/>
          <w:sz w:val="22"/>
        </w:rPr>
        <w:t>is he</w:t>
      </w:r>
      <w:r w:rsidRPr="002A2545">
        <w:rPr>
          <w:rFonts w:ascii="Calibri" w:eastAsia="바탕" w:hAnsi="Calibri" w:cs="Calibri"/>
          <w:sz w:val="22"/>
        </w:rPr>
        <w:t xml:space="preserve">ld for the vast majority of ISAC use cases, so </w:t>
      </w:r>
      <w:r w:rsidR="00B06D3F">
        <w:rPr>
          <w:rFonts w:ascii="Calibri" w:eastAsia="바탕" w:hAnsi="Calibri" w:cs="Calibri"/>
          <w:sz w:val="22"/>
        </w:rPr>
        <w:t xml:space="preserve">far-field criterion </w:t>
      </w:r>
      <w:r w:rsidRPr="002A2545">
        <w:rPr>
          <w:rFonts w:ascii="Calibri" w:eastAsia="바탕" w:hAnsi="Calibri" w:cs="Calibri"/>
          <w:sz w:val="22"/>
        </w:rPr>
        <w:fldChar w:fldCharType="begin"/>
      </w:r>
      <w:r w:rsidRPr="002A2545">
        <w:rPr>
          <w:rFonts w:ascii="Calibri" w:eastAsia="바탕" w:hAnsi="Calibri" w:cs="Calibri"/>
          <w:sz w:val="22"/>
        </w:rPr>
        <w:instrText xml:space="preserve"> REF _Ref173171568 \h  \* MERGEFORMAT </w:instrText>
      </w:r>
      <w:r w:rsidRPr="002A2545">
        <w:rPr>
          <w:rFonts w:ascii="Calibri" w:eastAsia="바탕" w:hAnsi="Calibri" w:cs="Calibri"/>
          <w:sz w:val="22"/>
        </w:rPr>
      </w:r>
      <w:r w:rsidRPr="002A2545">
        <w:rPr>
          <w:rFonts w:ascii="Calibri" w:eastAsia="바탕" w:hAnsi="Calibri" w:cs="Calibri"/>
          <w:sz w:val="22"/>
        </w:rPr>
        <w:fldChar w:fldCharType="separate"/>
      </w:r>
      <w:r w:rsidR="000E46EB" w:rsidRPr="000E46EB">
        <w:rPr>
          <w:rFonts w:ascii="Calibri" w:eastAsia="바탕" w:hAnsi="Calibri" w:cs="Calibri"/>
          <w:sz w:val="22"/>
          <w:lang w:val="en-GB"/>
        </w:rPr>
        <w:t>(15)</w:t>
      </w:r>
      <w:r w:rsidRPr="002A2545">
        <w:rPr>
          <w:rFonts w:ascii="Calibri" w:eastAsia="바탕" w:hAnsi="Calibri" w:cs="Calibri"/>
          <w:sz w:val="22"/>
        </w:rPr>
        <w:fldChar w:fldCharType="end"/>
      </w:r>
      <w:r w:rsidRPr="002A2545">
        <w:rPr>
          <w:rFonts w:ascii="Calibri" w:eastAsia="바탕" w:hAnsi="Calibri" w:cs="Calibri"/>
          <w:sz w:val="22"/>
        </w:rPr>
        <w:t xml:space="preserve"> </w:t>
      </w:r>
      <w:r w:rsidR="004A450B">
        <w:rPr>
          <w:rFonts w:ascii="Calibri" w:eastAsia="바탕" w:hAnsi="Calibri" w:cs="Calibri"/>
          <w:sz w:val="22"/>
        </w:rPr>
        <w:t>can be used as rule-of-thumb estimate</w:t>
      </w:r>
      <w:r w:rsidRPr="002A2545">
        <w:rPr>
          <w:rFonts w:ascii="Calibri" w:eastAsia="바탕" w:hAnsi="Calibri" w:cs="Calibri"/>
          <w:sz w:val="22"/>
        </w:rPr>
        <w:t>.</w:t>
      </w:r>
    </w:p>
    <w:p w:rsidR="00481916" w:rsidRPr="002A2545" w:rsidRDefault="00DF55EF" w:rsidP="002A2545">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 xml:space="preserve">Therefore, one can propose to characterize the effect of forward scattering by using equation </w:t>
      </w:r>
      <w:r w:rsidRPr="00534FA5">
        <w:rPr>
          <w:rFonts w:ascii="Calibri" w:eastAsia="바탕" w:hAnsi="Calibri" w:cs="Calibri"/>
          <w:sz w:val="22"/>
        </w:rPr>
        <w:fldChar w:fldCharType="begin"/>
      </w:r>
      <w:r w:rsidRPr="00534FA5">
        <w:rPr>
          <w:rFonts w:ascii="Calibri" w:eastAsia="바탕" w:hAnsi="Calibri" w:cs="Calibri"/>
          <w:sz w:val="22"/>
        </w:rPr>
        <w:instrText xml:space="preserve"> REF _Ref189498165 \h  \* MERGEFORMAT </w:instrText>
      </w:r>
      <w:r w:rsidRPr="00534FA5">
        <w:rPr>
          <w:rFonts w:ascii="Calibri" w:eastAsia="바탕" w:hAnsi="Calibri" w:cs="Calibri"/>
          <w:sz w:val="22"/>
        </w:rPr>
      </w:r>
      <w:r w:rsidRPr="00534FA5">
        <w:rPr>
          <w:rFonts w:ascii="Calibri" w:eastAsia="바탕" w:hAnsi="Calibri" w:cs="Calibri"/>
          <w:sz w:val="22"/>
        </w:rPr>
        <w:fldChar w:fldCharType="separate"/>
      </w:r>
      <w:r w:rsidR="000E46EB" w:rsidRPr="00534FA5">
        <w:rPr>
          <w:rFonts w:ascii="Calibri" w:eastAsia="바탕" w:hAnsi="Calibri" w:cs="Calibri"/>
          <w:sz w:val="22"/>
        </w:rPr>
        <w:t>(</w:t>
      </w:r>
      <w:r w:rsidR="000E46EB">
        <w:rPr>
          <w:rFonts w:ascii="Calibri" w:eastAsia="바탕" w:hAnsi="Calibri" w:cs="Calibri"/>
          <w:sz w:val="22"/>
        </w:rPr>
        <w:t>13</w:t>
      </w:r>
      <w:r w:rsidR="000E46EB" w:rsidRPr="00534FA5">
        <w:rPr>
          <w:rFonts w:ascii="Calibri" w:eastAsia="바탕" w:hAnsi="Calibri" w:cs="Calibri"/>
          <w:sz w:val="22"/>
        </w:rPr>
        <w:t>)</w:t>
      </w:r>
      <w:r w:rsidRPr="00534FA5">
        <w:rPr>
          <w:rFonts w:ascii="Calibri" w:eastAsia="바탕" w:hAnsi="Calibri" w:cs="Calibri"/>
          <w:sz w:val="22"/>
        </w:rPr>
        <w:fldChar w:fldCharType="end"/>
      </w:r>
      <w:r>
        <w:rPr>
          <w:rFonts w:ascii="Calibri" w:eastAsia="바탕" w:hAnsi="Calibri" w:cs="Calibri"/>
          <w:sz w:val="22"/>
        </w:rPr>
        <w:t xml:space="preserve"> subject to the boundary conditions </w:t>
      </w:r>
      <w:r w:rsidRPr="00534FA5">
        <w:rPr>
          <w:rFonts w:ascii="Calibri" w:eastAsia="바탕" w:hAnsi="Calibri" w:cs="Calibri"/>
          <w:sz w:val="22"/>
        </w:rPr>
        <w:fldChar w:fldCharType="begin"/>
      </w:r>
      <w:r w:rsidRPr="00534FA5">
        <w:rPr>
          <w:rFonts w:ascii="Calibri" w:eastAsia="바탕" w:hAnsi="Calibri" w:cs="Calibri"/>
          <w:sz w:val="22"/>
        </w:rPr>
        <w:instrText xml:space="preserve"> REF _Ref178849929 \h  \* MERGEFORMAT </w:instrText>
      </w:r>
      <w:r w:rsidRPr="00534FA5">
        <w:rPr>
          <w:rFonts w:ascii="Calibri" w:eastAsia="바탕" w:hAnsi="Calibri" w:cs="Calibri"/>
          <w:sz w:val="22"/>
        </w:rPr>
      </w:r>
      <w:r w:rsidRPr="00534FA5">
        <w:rPr>
          <w:rFonts w:ascii="Calibri" w:eastAsia="바탕" w:hAnsi="Calibri" w:cs="Calibri"/>
          <w:sz w:val="22"/>
        </w:rPr>
        <w:fldChar w:fldCharType="separate"/>
      </w:r>
      <w:r w:rsidR="000E46EB" w:rsidRPr="00534FA5">
        <w:rPr>
          <w:rFonts w:ascii="Calibri" w:eastAsia="바탕" w:hAnsi="Calibri" w:cs="Calibri"/>
          <w:sz w:val="22"/>
        </w:rPr>
        <w:t>(</w:t>
      </w:r>
      <w:r w:rsidR="000E46EB">
        <w:rPr>
          <w:rFonts w:ascii="Calibri" w:eastAsia="바탕" w:hAnsi="Calibri" w:cs="Calibri"/>
          <w:sz w:val="22"/>
        </w:rPr>
        <w:t>14</w:t>
      </w:r>
      <w:r w:rsidR="000E46EB" w:rsidRPr="00534FA5">
        <w:rPr>
          <w:rFonts w:ascii="Calibri" w:eastAsia="바탕" w:hAnsi="Calibri" w:cs="Calibri"/>
          <w:sz w:val="22"/>
        </w:rPr>
        <w:t>)</w:t>
      </w:r>
      <w:r w:rsidRPr="00534FA5">
        <w:rPr>
          <w:rFonts w:ascii="Calibri" w:eastAsia="바탕" w:hAnsi="Calibri" w:cs="Calibri"/>
          <w:sz w:val="22"/>
        </w:rPr>
        <w:fldChar w:fldCharType="end"/>
      </w:r>
      <w:r>
        <w:rPr>
          <w:rFonts w:ascii="Calibri" w:eastAsia="바탕" w:hAnsi="Calibri" w:cs="Calibri"/>
          <w:sz w:val="22"/>
        </w:rPr>
        <w:t xml:space="preserve"> and </w:t>
      </w:r>
      <w:r w:rsidRPr="002A2545">
        <w:rPr>
          <w:rFonts w:ascii="Calibri" w:eastAsia="바탕" w:hAnsi="Calibri" w:cs="Calibri"/>
          <w:sz w:val="22"/>
        </w:rPr>
        <w:fldChar w:fldCharType="begin"/>
      </w:r>
      <w:r w:rsidRPr="002A2545">
        <w:rPr>
          <w:rFonts w:ascii="Calibri" w:eastAsia="바탕" w:hAnsi="Calibri" w:cs="Calibri"/>
          <w:sz w:val="22"/>
        </w:rPr>
        <w:instrText xml:space="preserve"> REF _Ref173171568 \h  \* MERGEFORMAT </w:instrText>
      </w:r>
      <w:r w:rsidRPr="002A2545">
        <w:rPr>
          <w:rFonts w:ascii="Calibri" w:eastAsia="바탕" w:hAnsi="Calibri" w:cs="Calibri"/>
          <w:sz w:val="22"/>
        </w:rPr>
      </w:r>
      <w:r w:rsidRPr="002A2545">
        <w:rPr>
          <w:rFonts w:ascii="Calibri" w:eastAsia="바탕" w:hAnsi="Calibri" w:cs="Calibri"/>
          <w:sz w:val="22"/>
        </w:rPr>
        <w:fldChar w:fldCharType="separate"/>
      </w:r>
      <w:r w:rsidR="000E46EB" w:rsidRPr="000E46EB">
        <w:rPr>
          <w:rFonts w:ascii="Calibri" w:eastAsia="바탕" w:hAnsi="Calibri" w:cs="Calibri"/>
          <w:sz w:val="22"/>
          <w:lang w:val="en-GB"/>
        </w:rPr>
        <w:t>(15)</w:t>
      </w:r>
      <w:r w:rsidRPr="002A2545">
        <w:rPr>
          <w:rFonts w:ascii="Calibri" w:eastAsia="바탕" w:hAnsi="Calibri" w:cs="Calibri"/>
          <w:sz w:val="22"/>
        </w:rPr>
        <w:fldChar w:fldCharType="end"/>
      </w:r>
      <w:r>
        <w:rPr>
          <w:rFonts w:ascii="Calibri" w:eastAsia="바탕" w:hAnsi="Calibri" w:cs="Calibri"/>
          <w:sz w:val="22"/>
        </w:rPr>
        <w:t xml:space="preserve">. </w:t>
      </w:r>
      <w:r w:rsidR="00CE6E9C">
        <w:rPr>
          <w:rFonts w:ascii="Calibri" w:eastAsia="바탕" w:hAnsi="Calibri" w:cs="Calibri"/>
          <w:sz w:val="22"/>
        </w:rPr>
        <w:t xml:space="preserve">To provide the smooth transition between the bistatic and forward scattering regions, it is reasonable to determine the angular width of </w:t>
      </w:r>
      <w:r w:rsidR="00CE6E9C" w:rsidRPr="00CE6E9C">
        <w:rPr>
          <w:rFonts w:ascii="Calibri" w:eastAsia="바탕" w:hAnsi="Calibri" w:cs="Calibri"/>
          <w:sz w:val="22"/>
        </w:rPr>
        <w:t>forward scattering region</w:t>
      </w:r>
      <w:r w:rsidR="00CE6E9C">
        <w:rPr>
          <w:rFonts w:ascii="Calibri" w:eastAsia="바탕" w:hAnsi="Calibri" w:cs="Calibri"/>
          <w:sz w:val="22"/>
        </w:rPr>
        <w:t xml:space="preserve"> by the null-to-null lobe width, i.e. to adopt γ</w:t>
      </w:r>
      <w:r w:rsidR="00CE6E9C" w:rsidRPr="00214E3E">
        <w:rPr>
          <w:rFonts w:ascii="Calibri" w:eastAsia="바탕" w:hAnsi="Calibri" w:cs="Calibri"/>
          <w:sz w:val="22"/>
        </w:rPr>
        <w:t xml:space="preserve"> </w:t>
      </w:r>
      <w:r w:rsidR="00CE6E9C">
        <w:rPr>
          <w:rFonts w:ascii="Calibri" w:eastAsia="바탕" w:hAnsi="Calibri" w:cs="Calibri"/>
          <w:sz w:val="22"/>
        </w:rPr>
        <w:t xml:space="preserve">= 2. </w:t>
      </w:r>
      <w:r>
        <w:rPr>
          <w:rFonts w:ascii="Calibri" w:eastAsia="바탕" w:hAnsi="Calibri" w:cs="Calibri"/>
          <w:sz w:val="22"/>
        </w:rPr>
        <w:t xml:space="preserve">The parameters of forward scattering region obtained in line with this proposal for the carrier frequency 7 GHz are presented in </w:t>
      </w:r>
      <w:r>
        <w:rPr>
          <w:rFonts w:ascii="Calibri" w:eastAsia="바탕" w:hAnsi="Calibri" w:cs="Calibri"/>
          <w:sz w:val="22"/>
        </w:rPr>
        <w:fldChar w:fldCharType="begin"/>
      </w:r>
      <w:r>
        <w:rPr>
          <w:rFonts w:ascii="Calibri" w:eastAsia="바탕" w:hAnsi="Calibri" w:cs="Calibri"/>
          <w:sz w:val="22"/>
        </w:rPr>
        <w:instrText xml:space="preserve"> REF _Ref193968020 \h  \* MERGEFORMAT </w:instrText>
      </w:r>
      <w:r>
        <w:rPr>
          <w:rFonts w:ascii="Calibri" w:eastAsia="바탕" w:hAnsi="Calibri" w:cs="Calibri"/>
          <w:sz w:val="22"/>
        </w:rPr>
      </w:r>
      <w:r>
        <w:rPr>
          <w:rFonts w:ascii="Calibri" w:eastAsia="바탕" w:hAnsi="Calibri" w:cs="Calibri"/>
          <w:sz w:val="22"/>
        </w:rPr>
        <w:fldChar w:fldCharType="separate"/>
      </w:r>
      <w:r w:rsidR="000E46EB" w:rsidRPr="000E46EB">
        <w:rPr>
          <w:rFonts w:ascii="Calibri" w:eastAsia="바탕" w:hAnsi="Calibri" w:cs="Calibri"/>
          <w:sz w:val="22"/>
        </w:rPr>
        <w:t>Table 3</w:t>
      </w:r>
      <w:r>
        <w:rPr>
          <w:rFonts w:ascii="Calibri" w:eastAsia="바탕" w:hAnsi="Calibri" w:cs="Calibri"/>
          <w:sz w:val="22"/>
        </w:rPr>
        <w:fldChar w:fldCharType="end"/>
      </w:r>
      <w:r>
        <w:rPr>
          <w:rFonts w:ascii="Calibri" w:eastAsia="바탕" w:hAnsi="Calibri" w:cs="Calibri"/>
          <w:sz w:val="22"/>
        </w:rPr>
        <w:t>.</w:t>
      </w:r>
    </w:p>
    <w:p w:rsidR="00DF55EF" w:rsidRDefault="00DF55EF" w:rsidP="00DF55EF">
      <w:pPr>
        <w:pStyle w:val="a9"/>
        <w:keepNext/>
        <w:jc w:val="center"/>
      </w:pPr>
      <w:bookmarkStart w:id="31" w:name="_Ref193968020"/>
      <w:r>
        <w:t xml:space="preserve">Table </w:t>
      </w:r>
      <w:r>
        <w:fldChar w:fldCharType="begin"/>
      </w:r>
      <w:r>
        <w:instrText xml:space="preserve"> SEQ Table \* ARABIC </w:instrText>
      </w:r>
      <w:r>
        <w:fldChar w:fldCharType="separate"/>
      </w:r>
      <w:r w:rsidR="000E46EB">
        <w:rPr>
          <w:noProof/>
        </w:rPr>
        <w:t>3</w:t>
      </w:r>
      <w:r>
        <w:fldChar w:fldCharType="end"/>
      </w:r>
      <w:bookmarkEnd w:id="31"/>
      <w:r>
        <w:t xml:space="preserve"> Typical parameters of forward scattering region</w:t>
      </w:r>
      <w:r w:rsidR="00AC5DA7">
        <w:t xml:space="preserve"> (FSR)</w:t>
      </w:r>
    </w:p>
    <w:tbl>
      <w:tblPr>
        <w:tblStyle w:val="aa"/>
        <w:tblW w:w="0" w:type="auto"/>
        <w:tblLook w:val="04A0" w:firstRow="1" w:lastRow="0" w:firstColumn="1" w:lastColumn="0" w:noHBand="0" w:noVBand="1"/>
      </w:tblPr>
      <w:tblGrid>
        <w:gridCol w:w="1573"/>
        <w:gridCol w:w="1507"/>
        <w:gridCol w:w="1395"/>
        <w:gridCol w:w="1597"/>
        <w:gridCol w:w="1632"/>
        <w:gridCol w:w="1658"/>
      </w:tblGrid>
      <w:tr w:rsidR="00481916" w:rsidTr="00481916">
        <w:tc>
          <w:tcPr>
            <w:tcW w:w="1573" w:type="dxa"/>
          </w:tcPr>
          <w:p w:rsidR="00481916" w:rsidRPr="00481916" w:rsidRDefault="00481916" w:rsidP="00934497">
            <w:pPr>
              <w:wordWrap/>
              <w:adjustRightInd w:val="0"/>
              <w:snapToGrid w:val="0"/>
              <w:spacing w:before="100" w:beforeAutospacing="1" w:afterLines="50" w:after="120" w:line="264" w:lineRule="auto"/>
              <w:jc w:val="center"/>
            </w:pPr>
            <w:r w:rsidRPr="00481916">
              <w:t>Type</w:t>
            </w:r>
            <w:r w:rsidR="00AC5DA7">
              <w:t xml:space="preserve"> of sensing target</w:t>
            </w:r>
          </w:p>
        </w:tc>
        <w:tc>
          <w:tcPr>
            <w:tcW w:w="1507" w:type="dxa"/>
          </w:tcPr>
          <w:p w:rsidR="00481916" w:rsidRPr="00481916" w:rsidRDefault="00481916" w:rsidP="00934497">
            <w:pPr>
              <w:wordWrap/>
              <w:adjustRightInd w:val="0"/>
              <w:snapToGrid w:val="0"/>
              <w:spacing w:before="100" w:beforeAutospacing="1" w:afterLines="50" w:after="120" w:line="264" w:lineRule="auto"/>
              <w:jc w:val="center"/>
            </w:pPr>
            <w:r w:rsidRPr="00481916">
              <w:t>Size, m</w:t>
            </w:r>
          </w:p>
        </w:tc>
        <w:tc>
          <w:tcPr>
            <w:tcW w:w="1395" w:type="dxa"/>
          </w:tcPr>
          <w:p w:rsidR="00481916" w:rsidRPr="00481916" w:rsidRDefault="00934497" w:rsidP="00934497">
            <w:pPr>
              <w:wordWrap/>
              <w:adjustRightInd w:val="0"/>
              <w:snapToGrid w:val="0"/>
              <w:spacing w:before="100" w:beforeAutospacing="1" w:afterLines="50" w:after="120" w:line="264" w:lineRule="auto"/>
              <w:jc w:val="center"/>
            </w:pPr>
            <w:r>
              <w:t xml:space="preserve">Max </w:t>
            </w:r>
            <w:r w:rsidRPr="00481916">
              <w:t>FSR</w:t>
            </w:r>
            <w:r>
              <w:t xml:space="preserve"> RCS, dBsm</w:t>
            </w:r>
          </w:p>
        </w:tc>
        <w:tc>
          <w:tcPr>
            <w:tcW w:w="1597" w:type="dxa"/>
          </w:tcPr>
          <w:p w:rsidR="00481916" w:rsidRPr="00481916" w:rsidRDefault="00481916" w:rsidP="00934497">
            <w:pPr>
              <w:wordWrap/>
              <w:adjustRightInd w:val="0"/>
              <w:snapToGrid w:val="0"/>
              <w:spacing w:before="100" w:beforeAutospacing="1" w:afterLines="50" w:after="120" w:line="264" w:lineRule="auto"/>
              <w:jc w:val="center"/>
            </w:pPr>
            <w:r w:rsidRPr="00481916">
              <w:t>Far-field distance</w:t>
            </w:r>
            <w:r w:rsidR="00054B75">
              <w:t>*</w:t>
            </w:r>
            <w:r w:rsidRPr="00481916">
              <w:t>, m</w:t>
            </w:r>
          </w:p>
        </w:tc>
        <w:tc>
          <w:tcPr>
            <w:tcW w:w="1632" w:type="dxa"/>
          </w:tcPr>
          <w:p w:rsidR="00481916" w:rsidRPr="00481916" w:rsidRDefault="00934497" w:rsidP="00934497">
            <w:pPr>
              <w:wordWrap/>
              <w:adjustRightInd w:val="0"/>
              <w:snapToGrid w:val="0"/>
              <w:spacing w:before="100" w:beforeAutospacing="1" w:afterLines="50" w:after="120" w:line="264" w:lineRule="auto"/>
              <w:jc w:val="center"/>
            </w:pPr>
            <w:r>
              <w:t>M</w:t>
            </w:r>
            <w:r w:rsidR="00481916" w:rsidRPr="00481916">
              <w:t>in width of FSR in azimuth, °</w:t>
            </w:r>
          </w:p>
        </w:tc>
        <w:tc>
          <w:tcPr>
            <w:tcW w:w="1658" w:type="dxa"/>
          </w:tcPr>
          <w:p w:rsidR="00481916" w:rsidRPr="00481916" w:rsidRDefault="00934497" w:rsidP="00934497">
            <w:pPr>
              <w:wordWrap/>
              <w:adjustRightInd w:val="0"/>
              <w:snapToGrid w:val="0"/>
              <w:spacing w:before="100" w:beforeAutospacing="1" w:afterLines="50" w:after="120" w:line="264" w:lineRule="auto"/>
              <w:jc w:val="center"/>
            </w:pPr>
            <w:r>
              <w:t>M</w:t>
            </w:r>
            <w:r w:rsidR="00481916" w:rsidRPr="00481916">
              <w:t>in width of FSR in elevation, °</w:t>
            </w:r>
          </w:p>
        </w:tc>
      </w:tr>
      <w:tr w:rsidR="00481916" w:rsidTr="00481916">
        <w:tc>
          <w:tcPr>
            <w:tcW w:w="1573" w:type="dxa"/>
          </w:tcPr>
          <w:p w:rsidR="00481916" w:rsidRPr="00481916" w:rsidRDefault="00481916" w:rsidP="00934497">
            <w:pPr>
              <w:wordWrap/>
              <w:adjustRightInd w:val="0"/>
              <w:snapToGrid w:val="0"/>
              <w:spacing w:before="100" w:beforeAutospacing="1" w:afterLines="50" w:after="120" w:line="264" w:lineRule="auto"/>
              <w:jc w:val="center"/>
            </w:pPr>
            <w:r w:rsidRPr="00481916">
              <w:t>UAV option 1</w:t>
            </w:r>
          </w:p>
        </w:tc>
        <w:tc>
          <w:tcPr>
            <w:tcW w:w="1507" w:type="dxa"/>
          </w:tcPr>
          <w:p w:rsidR="00481916" w:rsidRPr="00481916" w:rsidRDefault="00934497" w:rsidP="00934497">
            <w:pPr>
              <w:wordWrap/>
              <w:adjustRightInd w:val="0"/>
              <w:snapToGrid w:val="0"/>
              <w:spacing w:before="100" w:beforeAutospacing="1" w:afterLines="50" w:after="120" w:line="264" w:lineRule="auto"/>
              <w:jc w:val="center"/>
            </w:pPr>
            <w:r>
              <w:t xml:space="preserve">1.6 x 1.5 x </w:t>
            </w:r>
            <w:r w:rsidRPr="00934497">
              <w:t>0.7</w:t>
            </w:r>
          </w:p>
        </w:tc>
        <w:tc>
          <w:tcPr>
            <w:tcW w:w="1395" w:type="dxa"/>
          </w:tcPr>
          <w:p w:rsidR="00481916" w:rsidRPr="00481916" w:rsidRDefault="00934497" w:rsidP="00934497">
            <w:pPr>
              <w:wordWrap/>
              <w:adjustRightInd w:val="0"/>
              <w:snapToGrid w:val="0"/>
              <w:spacing w:before="100" w:beforeAutospacing="1" w:afterLines="50" w:after="120" w:line="264" w:lineRule="auto"/>
              <w:jc w:val="center"/>
            </w:pPr>
            <w:r>
              <w:t>39</w:t>
            </w:r>
          </w:p>
        </w:tc>
        <w:tc>
          <w:tcPr>
            <w:tcW w:w="1597" w:type="dxa"/>
          </w:tcPr>
          <w:p w:rsidR="00481916" w:rsidRPr="00481916" w:rsidRDefault="00934497" w:rsidP="00934497">
            <w:pPr>
              <w:wordWrap/>
              <w:adjustRightInd w:val="0"/>
              <w:snapToGrid w:val="0"/>
              <w:spacing w:before="100" w:beforeAutospacing="1" w:afterLines="50" w:after="120" w:line="264" w:lineRule="auto"/>
              <w:jc w:val="center"/>
            </w:pPr>
            <w:r>
              <w:t>120</w:t>
            </w:r>
          </w:p>
        </w:tc>
        <w:tc>
          <w:tcPr>
            <w:tcW w:w="1632" w:type="dxa"/>
          </w:tcPr>
          <w:p w:rsidR="00481916" w:rsidRPr="00481916" w:rsidRDefault="00CE6E9C" w:rsidP="00934497">
            <w:pPr>
              <w:wordWrap/>
              <w:adjustRightInd w:val="0"/>
              <w:snapToGrid w:val="0"/>
              <w:spacing w:before="100" w:beforeAutospacing="1" w:afterLines="50" w:after="120" w:line="264" w:lineRule="auto"/>
              <w:jc w:val="center"/>
            </w:pPr>
            <w:r>
              <w:t>3.06</w:t>
            </w:r>
          </w:p>
        </w:tc>
        <w:tc>
          <w:tcPr>
            <w:tcW w:w="1658" w:type="dxa"/>
          </w:tcPr>
          <w:p w:rsidR="00481916" w:rsidRPr="00481916" w:rsidRDefault="00CE6E9C" w:rsidP="00934497">
            <w:pPr>
              <w:wordWrap/>
              <w:adjustRightInd w:val="0"/>
              <w:snapToGrid w:val="0"/>
              <w:spacing w:before="100" w:beforeAutospacing="1" w:afterLines="50" w:after="120" w:line="264" w:lineRule="auto"/>
              <w:jc w:val="center"/>
            </w:pPr>
            <w:r>
              <w:t>7.00</w:t>
            </w:r>
          </w:p>
        </w:tc>
      </w:tr>
      <w:tr w:rsidR="00481916" w:rsidTr="00481916">
        <w:tc>
          <w:tcPr>
            <w:tcW w:w="1573" w:type="dxa"/>
          </w:tcPr>
          <w:p w:rsidR="00481916" w:rsidRPr="00481916" w:rsidRDefault="00481916" w:rsidP="00934497">
            <w:pPr>
              <w:wordWrap/>
              <w:adjustRightInd w:val="0"/>
              <w:snapToGrid w:val="0"/>
              <w:spacing w:before="100" w:beforeAutospacing="1" w:afterLines="50" w:after="120" w:line="264" w:lineRule="auto"/>
              <w:jc w:val="center"/>
            </w:pPr>
            <w:r w:rsidRPr="00481916">
              <w:t>UAV option 2</w:t>
            </w:r>
          </w:p>
        </w:tc>
        <w:tc>
          <w:tcPr>
            <w:tcW w:w="1507" w:type="dxa"/>
          </w:tcPr>
          <w:p w:rsidR="00481916" w:rsidRPr="00481916" w:rsidRDefault="00054B75" w:rsidP="00934497">
            <w:pPr>
              <w:wordWrap/>
              <w:adjustRightInd w:val="0"/>
              <w:snapToGrid w:val="0"/>
              <w:spacing w:before="100" w:beforeAutospacing="1" w:afterLines="50" w:after="120" w:line="264" w:lineRule="auto"/>
              <w:jc w:val="center"/>
            </w:pPr>
            <w:r w:rsidRPr="00054B75">
              <w:t>0.3</w:t>
            </w:r>
            <w:r>
              <w:t xml:space="preserve"> x</w:t>
            </w:r>
            <w:r w:rsidRPr="00054B75">
              <w:t xml:space="preserve"> 0.4</w:t>
            </w:r>
            <w:r>
              <w:t xml:space="preserve"> x</w:t>
            </w:r>
            <w:r w:rsidRPr="00054B75">
              <w:t xml:space="preserve"> 0.2</w:t>
            </w:r>
          </w:p>
        </w:tc>
        <w:tc>
          <w:tcPr>
            <w:tcW w:w="1395" w:type="dxa"/>
          </w:tcPr>
          <w:p w:rsidR="00481916" w:rsidRPr="00481916" w:rsidRDefault="00054B75" w:rsidP="00934497">
            <w:pPr>
              <w:wordWrap/>
              <w:adjustRightInd w:val="0"/>
              <w:snapToGrid w:val="0"/>
              <w:spacing w:before="100" w:beforeAutospacing="1" w:afterLines="50" w:after="120" w:line="264" w:lineRule="auto"/>
              <w:jc w:val="center"/>
            </w:pPr>
            <w:r>
              <w:t>16.4</w:t>
            </w:r>
          </w:p>
        </w:tc>
        <w:tc>
          <w:tcPr>
            <w:tcW w:w="1597" w:type="dxa"/>
          </w:tcPr>
          <w:p w:rsidR="00481916" w:rsidRPr="00481916" w:rsidRDefault="00054B75" w:rsidP="00934497">
            <w:pPr>
              <w:wordWrap/>
              <w:adjustRightInd w:val="0"/>
              <w:snapToGrid w:val="0"/>
              <w:spacing w:before="100" w:beforeAutospacing="1" w:afterLines="50" w:after="120" w:line="264" w:lineRule="auto"/>
              <w:jc w:val="center"/>
            </w:pPr>
            <w:r>
              <w:t>7.5</w:t>
            </w:r>
          </w:p>
        </w:tc>
        <w:tc>
          <w:tcPr>
            <w:tcW w:w="1632" w:type="dxa"/>
          </w:tcPr>
          <w:p w:rsidR="00481916" w:rsidRPr="00481916" w:rsidRDefault="00CE6E9C" w:rsidP="00CE6E9C">
            <w:pPr>
              <w:wordWrap/>
              <w:adjustRightInd w:val="0"/>
              <w:snapToGrid w:val="0"/>
              <w:spacing w:before="100" w:beforeAutospacing="1" w:afterLines="50" w:after="120" w:line="264" w:lineRule="auto"/>
              <w:jc w:val="center"/>
            </w:pPr>
            <w:r>
              <w:t>12</w:t>
            </w:r>
            <w:r w:rsidR="00054B75">
              <w:t>.</w:t>
            </w:r>
            <w:r>
              <w:t>28</w:t>
            </w:r>
          </w:p>
        </w:tc>
        <w:tc>
          <w:tcPr>
            <w:tcW w:w="1658" w:type="dxa"/>
          </w:tcPr>
          <w:p w:rsidR="00481916" w:rsidRPr="00481916" w:rsidRDefault="00CE6E9C" w:rsidP="00934497">
            <w:pPr>
              <w:wordWrap/>
              <w:adjustRightInd w:val="0"/>
              <w:snapToGrid w:val="0"/>
              <w:spacing w:before="100" w:beforeAutospacing="1" w:afterLines="50" w:after="120" w:line="264" w:lineRule="auto"/>
              <w:jc w:val="center"/>
            </w:pPr>
            <w:r>
              <w:t>24.6</w:t>
            </w:r>
          </w:p>
        </w:tc>
      </w:tr>
      <w:tr w:rsidR="00481916" w:rsidTr="00481916">
        <w:tc>
          <w:tcPr>
            <w:tcW w:w="1573" w:type="dxa"/>
          </w:tcPr>
          <w:p w:rsidR="00481916" w:rsidRPr="00481916" w:rsidRDefault="00481916" w:rsidP="00934497">
            <w:pPr>
              <w:wordWrap/>
              <w:adjustRightInd w:val="0"/>
              <w:snapToGrid w:val="0"/>
              <w:spacing w:before="100" w:beforeAutospacing="1" w:afterLines="50" w:after="120" w:line="264" w:lineRule="auto"/>
              <w:jc w:val="center"/>
            </w:pPr>
            <w:r w:rsidRPr="00481916">
              <w:t>Adult human</w:t>
            </w:r>
          </w:p>
        </w:tc>
        <w:tc>
          <w:tcPr>
            <w:tcW w:w="1507" w:type="dxa"/>
          </w:tcPr>
          <w:p w:rsidR="00481916" w:rsidRPr="00481916" w:rsidRDefault="00054B75" w:rsidP="00934497">
            <w:pPr>
              <w:wordWrap/>
              <w:adjustRightInd w:val="0"/>
              <w:snapToGrid w:val="0"/>
              <w:spacing w:before="100" w:beforeAutospacing="1" w:afterLines="50" w:after="120" w:line="264" w:lineRule="auto"/>
              <w:jc w:val="center"/>
            </w:pPr>
            <w:r w:rsidRPr="00054B75">
              <w:t xml:space="preserve">0.5 </w:t>
            </w:r>
            <w:r>
              <w:t xml:space="preserve">x </w:t>
            </w:r>
            <w:r w:rsidRPr="00054B75">
              <w:t xml:space="preserve">0.5 </w:t>
            </w:r>
            <w:r>
              <w:t xml:space="preserve">x </w:t>
            </w:r>
            <w:r w:rsidRPr="00054B75">
              <w:t>1.75</w:t>
            </w:r>
          </w:p>
        </w:tc>
        <w:tc>
          <w:tcPr>
            <w:tcW w:w="1395" w:type="dxa"/>
          </w:tcPr>
          <w:p w:rsidR="00481916" w:rsidRPr="00481916" w:rsidRDefault="00054B75" w:rsidP="00934497">
            <w:pPr>
              <w:wordWrap/>
              <w:adjustRightInd w:val="0"/>
              <w:snapToGrid w:val="0"/>
              <w:spacing w:before="100" w:beforeAutospacing="1" w:afterLines="50" w:after="120" w:line="264" w:lineRule="auto"/>
              <w:jc w:val="center"/>
            </w:pPr>
            <w:r>
              <w:t>37.2</w:t>
            </w:r>
          </w:p>
        </w:tc>
        <w:tc>
          <w:tcPr>
            <w:tcW w:w="1597" w:type="dxa"/>
          </w:tcPr>
          <w:p w:rsidR="00481916" w:rsidRPr="00481916" w:rsidRDefault="00054B75" w:rsidP="00934497">
            <w:pPr>
              <w:wordWrap/>
              <w:adjustRightInd w:val="0"/>
              <w:snapToGrid w:val="0"/>
              <w:spacing w:before="100" w:beforeAutospacing="1" w:afterLines="50" w:after="120" w:line="264" w:lineRule="auto"/>
              <w:jc w:val="center"/>
            </w:pPr>
            <w:r>
              <w:t>143</w:t>
            </w:r>
          </w:p>
        </w:tc>
        <w:tc>
          <w:tcPr>
            <w:tcW w:w="1632" w:type="dxa"/>
          </w:tcPr>
          <w:p w:rsidR="00481916" w:rsidRPr="00481916" w:rsidRDefault="00CE6E9C" w:rsidP="00934497">
            <w:pPr>
              <w:wordWrap/>
              <w:adjustRightInd w:val="0"/>
              <w:snapToGrid w:val="0"/>
              <w:spacing w:before="100" w:beforeAutospacing="1" w:afterLines="50" w:after="120" w:line="264" w:lineRule="auto"/>
              <w:jc w:val="center"/>
            </w:pPr>
            <w:r>
              <w:t>9.82</w:t>
            </w:r>
          </w:p>
        </w:tc>
        <w:tc>
          <w:tcPr>
            <w:tcW w:w="1658" w:type="dxa"/>
          </w:tcPr>
          <w:p w:rsidR="00481916" w:rsidRPr="00481916" w:rsidRDefault="00CE6E9C" w:rsidP="00934497">
            <w:pPr>
              <w:wordWrap/>
              <w:adjustRightInd w:val="0"/>
              <w:snapToGrid w:val="0"/>
              <w:spacing w:before="100" w:beforeAutospacing="1" w:afterLines="50" w:after="120" w:line="264" w:lineRule="auto"/>
              <w:jc w:val="center"/>
            </w:pPr>
            <w:r>
              <w:t>2.8</w:t>
            </w:r>
            <w:r w:rsidR="00054B75">
              <w:t>0</w:t>
            </w:r>
          </w:p>
        </w:tc>
      </w:tr>
      <w:tr w:rsidR="00481916" w:rsidTr="00481916">
        <w:tc>
          <w:tcPr>
            <w:tcW w:w="1573" w:type="dxa"/>
          </w:tcPr>
          <w:p w:rsidR="00481916" w:rsidRPr="00481916" w:rsidRDefault="00481916" w:rsidP="00934497">
            <w:pPr>
              <w:wordWrap/>
              <w:adjustRightInd w:val="0"/>
              <w:snapToGrid w:val="0"/>
              <w:spacing w:before="100" w:beforeAutospacing="1" w:afterLines="50" w:after="120" w:line="264" w:lineRule="auto"/>
              <w:jc w:val="center"/>
            </w:pPr>
            <w:r w:rsidRPr="00481916">
              <w:t>Child human</w:t>
            </w:r>
          </w:p>
        </w:tc>
        <w:tc>
          <w:tcPr>
            <w:tcW w:w="1507" w:type="dxa"/>
          </w:tcPr>
          <w:p w:rsidR="00481916" w:rsidRPr="00481916" w:rsidRDefault="00054B75" w:rsidP="00934497">
            <w:pPr>
              <w:wordWrap/>
              <w:adjustRightInd w:val="0"/>
              <w:snapToGrid w:val="0"/>
              <w:spacing w:before="100" w:beforeAutospacing="1" w:afterLines="50" w:after="120" w:line="264" w:lineRule="auto"/>
              <w:jc w:val="center"/>
            </w:pPr>
            <w:r w:rsidRPr="00054B75">
              <w:t xml:space="preserve">0.2 </w:t>
            </w:r>
            <w:r>
              <w:t xml:space="preserve">x </w:t>
            </w:r>
            <w:r w:rsidRPr="00054B75">
              <w:t xml:space="preserve">0.3 </w:t>
            </w:r>
            <w:r>
              <w:t xml:space="preserve">x </w:t>
            </w:r>
            <w:r w:rsidRPr="00054B75">
              <w:t>1</w:t>
            </w:r>
          </w:p>
        </w:tc>
        <w:tc>
          <w:tcPr>
            <w:tcW w:w="1395" w:type="dxa"/>
          </w:tcPr>
          <w:p w:rsidR="00481916" w:rsidRPr="00481916" w:rsidRDefault="00054B75" w:rsidP="00934497">
            <w:pPr>
              <w:wordWrap/>
              <w:adjustRightInd w:val="0"/>
              <w:snapToGrid w:val="0"/>
              <w:spacing w:before="100" w:beforeAutospacing="1" w:afterLines="50" w:after="120" w:line="264" w:lineRule="auto"/>
              <w:jc w:val="center"/>
            </w:pPr>
            <w:r>
              <w:t>27.9</w:t>
            </w:r>
          </w:p>
        </w:tc>
        <w:tc>
          <w:tcPr>
            <w:tcW w:w="1597" w:type="dxa"/>
          </w:tcPr>
          <w:p w:rsidR="00481916" w:rsidRPr="00481916" w:rsidRDefault="00054B75" w:rsidP="00934497">
            <w:pPr>
              <w:wordWrap/>
              <w:adjustRightInd w:val="0"/>
              <w:snapToGrid w:val="0"/>
              <w:spacing w:before="100" w:beforeAutospacing="1" w:afterLines="50" w:after="120" w:line="264" w:lineRule="auto"/>
              <w:jc w:val="center"/>
            </w:pPr>
            <w:r>
              <w:t>46.7</w:t>
            </w:r>
          </w:p>
        </w:tc>
        <w:tc>
          <w:tcPr>
            <w:tcW w:w="1632" w:type="dxa"/>
          </w:tcPr>
          <w:p w:rsidR="00481916" w:rsidRPr="00481916" w:rsidRDefault="00CE6E9C" w:rsidP="00934497">
            <w:pPr>
              <w:wordWrap/>
              <w:adjustRightInd w:val="0"/>
              <w:snapToGrid w:val="0"/>
              <w:spacing w:before="100" w:beforeAutospacing="1" w:afterLines="50" w:after="120" w:line="264" w:lineRule="auto"/>
              <w:jc w:val="center"/>
            </w:pPr>
            <w:r>
              <w:t>16.36</w:t>
            </w:r>
          </w:p>
        </w:tc>
        <w:tc>
          <w:tcPr>
            <w:tcW w:w="1658" w:type="dxa"/>
          </w:tcPr>
          <w:p w:rsidR="00481916" w:rsidRPr="00481916" w:rsidRDefault="00CE6E9C" w:rsidP="00934497">
            <w:pPr>
              <w:wordWrap/>
              <w:adjustRightInd w:val="0"/>
              <w:snapToGrid w:val="0"/>
              <w:spacing w:before="100" w:beforeAutospacing="1" w:afterLines="50" w:after="120" w:line="264" w:lineRule="auto"/>
              <w:jc w:val="center"/>
            </w:pPr>
            <w:r>
              <w:t>4.92</w:t>
            </w:r>
          </w:p>
        </w:tc>
      </w:tr>
      <w:tr w:rsidR="00481916" w:rsidTr="00481916">
        <w:tc>
          <w:tcPr>
            <w:tcW w:w="1573" w:type="dxa"/>
          </w:tcPr>
          <w:p w:rsidR="00481916" w:rsidRPr="00481916" w:rsidRDefault="00481916" w:rsidP="00934497">
            <w:pPr>
              <w:wordWrap/>
              <w:adjustRightInd w:val="0"/>
              <w:snapToGrid w:val="0"/>
              <w:spacing w:before="100" w:beforeAutospacing="1" w:afterLines="50" w:after="120" w:line="264" w:lineRule="auto"/>
              <w:jc w:val="center"/>
            </w:pPr>
            <w:r w:rsidRPr="00481916">
              <w:t>Vehicle</w:t>
            </w:r>
            <w:r w:rsidR="00054B75">
              <w:t>**</w:t>
            </w:r>
          </w:p>
        </w:tc>
        <w:tc>
          <w:tcPr>
            <w:tcW w:w="1507" w:type="dxa"/>
          </w:tcPr>
          <w:p w:rsidR="00481916" w:rsidRPr="00481916" w:rsidRDefault="00054B75" w:rsidP="00934497">
            <w:pPr>
              <w:wordWrap/>
              <w:adjustRightInd w:val="0"/>
              <w:snapToGrid w:val="0"/>
              <w:spacing w:before="100" w:beforeAutospacing="1" w:afterLines="50" w:after="120" w:line="264" w:lineRule="auto"/>
              <w:jc w:val="center"/>
            </w:pPr>
            <w:r w:rsidRPr="00054B75">
              <w:t xml:space="preserve">4.7 </w:t>
            </w:r>
            <w:r>
              <w:t xml:space="preserve">x </w:t>
            </w:r>
            <w:r w:rsidRPr="00054B75">
              <w:t xml:space="preserve">1.8 </w:t>
            </w:r>
            <w:r>
              <w:t xml:space="preserve">x </w:t>
            </w:r>
            <w:r w:rsidRPr="00054B75">
              <w:t>1.5</w:t>
            </w:r>
          </w:p>
        </w:tc>
        <w:tc>
          <w:tcPr>
            <w:tcW w:w="1395" w:type="dxa"/>
          </w:tcPr>
          <w:p w:rsidR="00481916" w:rsidRPr="00481916" w:rsidRDefault="00054B75" w:rsidP="00934497">
            <w:pPr>
              <w:wordWrap/>
              <w:adjustRightInd w:val="0"/>
              <w:snapToGrid w:val="0"/>
              <w:spacing w:before="100" w:beforeAutospacing="1" w:afterLines="50" w:after="120" w:line="264" w:lineRule="auto"/>
              <w:jc w:val="center"/>
            </w:pPr>
            <w:r>
              <w:t>55.3</w:t>
            </w:r>
          </w:p>
        </w:tc>
        <w:tc>
          <w:tcPr>
            <w:tcW w:w="1597" w:type="dxa"/>
          </w:tcPr>
          <w:p w:rsidR="00481916" w:rsidRPr="00481916" w:rsidRDefault="00054B75" w:rsidP="00934497">
            <w:pPr>
              <w:wordWrap/>
              <w:adjustRightInd w:val="0"/>
              <w:snapToGrid w:val="0"/>
              <w:spacing w:before="100" w:beforeAutospacing="1" w:afterLines="50" w:after="120" w:line="264" w:lineRule="auto"/>
              <w:jc w:val="center"/>
            </w:pPr>
            <w:r>
              <w:t>1030</w:t>
            </w:r>
          </w:p>
        </w:tc>
        <w:tc>
          <w:tcPr>
            <w:tcW w:w="1632" w:type="dxa"/>
          </w:tcPr>
          <w:p w:rsidR="00481916" w:rsidRPr="00481916" w:rsidRDefault="00CE6E9C" w:rsidP="00934497">
            <w:pPr>
              <w:wordWrap/>
              <w:adjustRightInd w:val="0"/>
              <w:snapToGrid w:val="0"/>
              <w:spacing w:before="100" w:beforeAutospacing="1" w:afterLines="50" w:after="120" w:line="264" w:lineRule="auto"/>
              <w:jc w:val="center"/>
            </w:pPr>
            <w:r>
              <w:t>1.04</w:t>
            </w:r>
          </w:p>
        </w:tc>
        <w:tc>
          <w:tcPr>
            <w:tcW w:w="1658" w:type="dxa"/>
          </w:tcPr>
          <w:p w:rsidR="00481916" w:rsidRPr="00481916" w:rsidRDefault="00780E2E" w:rsidP="00934497">
            <w:pPr>
              <w:wordWrap/>
              <w:adjustRightInd w:val="0"/>
              <w:snapToGrid w:val="0"/>
              <w:spacing w:before="100" w:beforeAutospacing="1" w:afterLines="50" w:after="120" w:line="264" w:lineRule="auto"/>
              <w:jc w:val="center"/>
            </w:pPr>
            <w:r>
              <w:t>3.28</w:t>
            </w:r>
          </w:p>
        </w:tc>
      </w:tr>
      <w:tr w:rsidR="00054B75" w:rsidTr="00481916">
        <w:tc>
          <w:tcPr>
            <w:tcW w:w="1573" w:type="dxa"/>
          </w:tcPr>
          <w:p w:rsidR="00054B75" w:rsidRPr="00481916" w:rsidRDefault="00054B75" w:rsidP="00934497">
            <w:pPr>
              <w:wordWrap/>
              <w:adjustRightInd w:val="0"/>
              <w:snapToGrid w:val="0"/>
              <w:spacing w:before="100" w:beforeAutospacing="1" w:afterLines="50" w:after="120" w:line="264" w:lineRule="auto"/>
              <w:jc w:val="center"/>
            </w:pPr>
            <w:r>
              <w:t>Animal</w:t>
            </w:r>
          </w:p>
        </w:tc>
        <w:tc>
          <w:tcPr>
            <w:tcW w:w="1507" w:type="dxa"/>
          </w:tcPr>
          <w:p w:rsidR="00054B75" w:rsidRPr="00054B75" w:rsidRDefault="00054B75" w:rsidP="00934497">
            <w:pPr>
              <w:wordWrap/>
              <w:adjustRightInd w:val="0"/>
              <w:snapToGrid w:val="0"/>
              <w:spacing w:before="100" w:beforeAutospacing="1" w:afterLines="50" w:after="120" w:line="264" w:lineRule="auto"/>
              <w:jc w:val="center"/>
            </w:pPr>
            <w:r w:rsidRPr="00054B75">
              <w:t xml:space="preserve">1.5 </w:t>
            </w:r>
            <w:r>
              <w:t xml:space="preserve">x </w:t>
            </w:r>
            <w:r w:rsidRPr="00054B75">
              <w:t xml:space="preserve">0.5 </w:t>
            </w:r>
            <w:r>
              <w:t xml:space="preserve">x </w:t>
            </w:r>
            <w:r w:rsidRPr="00054B75">
              <w:t>1</w:t>
            </w:r>
          </w:p>
        </w:tc>
        <w:tc>
          <w:tcPr>
            <w:tcW w:w="1395" w:type="dxa"/>
          </w:tcPr>
          <w:p w:rsidR="00054B75" w:rsidRPr="00481916" w:rsidRDefault="00054B75" w:rsidP="00934497">
            <w:pPr>
              <w:wordWrap/>
              <w:adjustRightInd w:val="0"/>
              <w:snapToGrid w:val="0"/>
              <w:spacing w:before="100" w:beforeAutospacing="1" w:afterLines="50" w:after="120" w:line="264" w:lineRule="auto"/>
              <w:jc w:val="center"/>
            </w:pPr>
            <w:r>
              <w:t>41.2</w:t>
            </w:r>
          </w:p>
        </w:tc>
        <w:tc>
          <w:tcPr>
            <w:tcW w:w="1597" w:type="dxa"/>
          </w:tcPr>
          <w:p w:rsidR="00054B75" w:rsidRPr="00481916" w:rsidRDefault="00054B75" w:rsidP="00934497">
            <w:pPr>
              <w:wordWrap/>
              <w:adjustRightInd w:val="0"/>
              <w:snapToGrid w:val="0"/>
              <w:spacing w:before="100" w:beforeAutospacing="1" w:afterLines="50" w:after="120" w:line="264" w:lineRule="auto"/>
              <w:jc w:val="center"/>
            </w:pPr>
            <w:r>
              <w:t>105</w:t>
            </w:r>
          </w:p>
        </w:tc>
        <w:tc>
          <w:tcPr>
            <w:tcW w:w="1632" w:type="dxa"/>
          </w:tcPr>
          <w:p w:rsidR="00054B75" w:rsidRPr="00481916" w:rsidRDefault="00780E2E" w:rsidP="00934497">
            <w:pPr>
              <w:wordWrap/>
              <w:adjustRightInd w:val="0"/>
              <w:snapToGrid w:val="0"/>
              <w:spacing w:before="100" w:beforeAutospacing="1" w:afterLines="50" w:after="120" w:line="264" w:lineRule="auto"/>
              <w:jc w:val="center"/>
            </w:pPr>
            <w:r>
              <w:t>3.28</w:t>
            </w:r>
          </w:p>
        </w:tc>
        <w:tc>
          <w:tcPr>
            <w:tcW w:w="1658" w:type="dxa"/>
          </w:tcPr>
          <w:p w:rsidR="00054B75" w:rsidRPr="00481916" w:rsidRDefault="00780E2E" w:rsidP="00934497">
            <w:pPr>
              <w:wordWrap/>
              <w:adjustRightInd w:val="0"/>
              <w:snapToGrid w:val="0"/>
              <w:spacing w:before="100" w:beforeAutospacing="1" w:afterLines="50" w:after="120" w:line="264" w:lineRule="auto"/>
              <w:jc w:val="center"/>
            </w:pPr>
            <w:r>
              <w:t>4.92</w:t>
            </w:r>
          </w:p>
        </w:tc>
      </w:tr>
      <w:tr w:rsidR="00AC5DA7" w:rsidTr="009F3201">
        <w:tc>
          <w:tcPr>
            <w:tcW w:w="9362" w:type="dxa"/>
            <w:gridSpan w:val="6"/>
          </w:tcPr>
          <w:p w:rsidR="00AC5DA7" w:rsidRDefault="00AC5DA7" w:rsidP="00AC5DA7">
            <w:pPr>
              <w:pStyle w:val="af4"/>
              <w:wordWrap/>
              <w:adjustRightInd w:val="0"/>
              <w:snapToGrid w:val="0"/>
              <w:spacing w:afterLines="50" w:after="120"/>
              <w:ind w:leftChars="0" w:left="170" w:firstLine="0"/>
              <w:jc w:val="left"/>
              <w:rPr>
                <w:rFonts w:ascii="Times New Roman" w:eastAsia="바탕" w:hAnsi="Times New Roman"/>
              </w:rPr>
            </w:pPr>
            <w:r>
              <w:rPr>
                <w:rFonts w:ascii="Times New Roman" w:eastAsia="바탕" w:hAnsi="Times New Roman"/>
              </w:rPr>
              <w:t>* The worst case is presented</w:t>
            </w:r>
          </w:p>
          <w:p w:rsidR="00AC5DA7" w:rsidRPr="00AC5DA7" w:rsidRDefault="00AC5DA7" w:rsidP="00AC5DA7">
            <w:pPr>
              <w:pStyle w:val="af4"/>
              <w:wordWrap/>
              <w:adjustRightInd w:val="0"/>
              <w:snapToGrid w:val="0"/>
              <w:spacing w:before="0" w:afterLines="50" w:after="120" w:line="240" w:lineRule="auto"/>
              <w:ind w:leftChars="0" w:left="171" w:firstLine="0"/>
              <w:jc w:val="left"/>
              <w:rPr>
                <w:rFonts w:ascii="Times New Roman" w:eastAsia="바탕" w:hAnsi="Times New Roman"/>
              </w:rPr>
            </w:pPr>
            <w:r>
              <w:rPr>
                <w:rFonts w:ascii="Times New Roman" w:eastAsia="바탕" w:hAnsi="Times New Roman"/>
              </w:rPr>
              <w:t>** Typical Class C vehicle is assumed</w:t>
            </w:r>
          </w:p>
        </w:tc>
      </w:tr>
    </w:tbl>
    <w:p w:rsidR="00534FA5" w:rsidRPr="00534FA5" w:rsidRDefault="00534FA5" w:rsidP="0033362B">
      <w:pPr>
        <w:wordWrap/>
        <w:adjustRightInd w:val="0"/>
        <w:snapToGrid w:val="0"/>
        <w:spacing w:before="100" w:beforeAutospacing="1" w:afterLines="50" w:after="120" w:line="264" w:lineRule="auto"/>
        <w:rPr>
          <w:rFonts w:ascii="Calibri" w:eastAsia="바탕" w:hAnsi="Calibri" w:cs="Calibri"/>
          <w:i/>
          <w:sz w:val="22"/>
          <w:lang w:val="en-GB"/>
        </w:rPr>
      </w:pPr>
      <w:r w:rsidRPr="00534FA5">
        <w:rPr>
          <w:rFonts w:ascii="Calibri" w:eastAsia="바탕" w:hAnsi="Calibri" w:cs="Calibri"/>
          <w:b/>
          <w:i/>
          <w:sz w:val="22"/>
          <w:lang w:val="en-GB"/>
        </w:rPr>
        <w:t xml:space="preserve">Observation </w:t>
      </w:r>
      <w:r w:rsidR="0033362B">
        <w:rPr>
          <w:rFonts w:ascii="Calibri" w:eastAsia="바탕" w:hAnsi="Calibri" w:cs="Calibri"/>
          <w:b/>
          <w:i/>
          <w:sz w:val="22"/>
          <w:lang w:val="en-GB"/>
        </w:rPr>
        <w:t>3</w:t>
      </w:r>
      <w:r w:rsidRPr="00534FA5">
        <w:rPr>
          <w:rFonts w:ascii="Calibri" w:eastAsia="바탕" w:hAnsi="Calibri" w:cs="Calibri"/>
          <w:i/>
          <w:sz w:val="22"/>
          <w:lang w:val="en-GB"/>
        </w:rPr>
        <w:t>: The RCS in the forward scattering region behaves differently compared to the RCS in backscattering and bistatic regions. The forward scattering RCS is typically much higher than the backscattering and bistatic RCSs. Beyond that, the variance of forward scattering RCS is close to zero.</w:t>
      </w:r>
    </w:p>
    <w:p w:rsidR="00534FA5" w:rsidRDefault="00534FA5" w:rsidP="0033362B">
      <w:pPr>
        <w:wordWrap/>
        <w:adjustRightInd w:val="0"/>
        <w:snapToGrid w:val="0"/>
        <w:spacing w:before="100" w:beforeAutospacing="1" w:afterLines="50" w:after="120" w:line="264" w:lineRule="auto"/>
        <w:rPr>
          <w:rFonts w:ascii="Calibri" w:eastAsia="바탕" w:hAnsi="Calibri" w:cs="Calibri"/>
          <w:i/>
          <w:iCs/>
          <w:sz w:val="22"/>
        </w:rPr>
      </w:pPr>
      <w:r w:rsidRPr="00534FA5">
        <w:rPr>
          <w:rFonts w:ascii="Calibri" w:eastAsia="바탕" w:hAnsi="Calibri" w:cs="Calibri"/>
          <w:b/>
          <w:i/>
          <w:sz w:val="22"/>
        </w:rPr>
        <w:t>Proposal</w:t>
      </w:r>
      <w:r w:rsidR="000B188A">
        <w:rPr>
          <w:rFonts w:ascii="Calibri" w:eastAsia="바탕" w:hAnsi="Calibri" w:cs="Calibri"/>
          <w:b/>
          <w:i/>
          <w:sz w:val="22"/>
        </w:rPr>
        <w:t xml:space="preserve"> 6</w:t>
      </w:r>
      <w:r w:rsidRPr="00534FA5">
        <w:rPr>
          <w:rFonts w:ascii="Calibri" w:eastAsia="바탕" w:hAnsi="Calibri" w:cs="Calibri"/>
          <w:b/>
          <w:i/>
          <w:sz w:val="22"/>
        </w:rPr>
        <w:t xml:space="preserve">: </w:t>
      </w:r>
      <w:r w:rsidRPr="00534FA5">
        <w:rPr>
          <w:rFonts w:ascii="Calibri" w:eastAsia="바탕" w:hAnsi="Calibri" w:cs="Calibri"/>
          <w:i/>
          <w:sz w:val="22"/>
        </w:rPr>
        <w:t xml:space="preserve">Model the forward scattering RCS as a deterministic function </w:t>
      </w:r>
      <m:oMath>
        <m:sSub>
          <m:sSubPr>
            <m:ctrlPr>
              <w:rPr>
                <w:rFonts w:ascii="Cambria Math" w:eastAsia="바탕" w:hAnsi="Cambria Math" w:cs="Calibri"/>
                <w:i/>
                <w:iCs/>
                <w:sz w:val="22"/>
              </w:rPr>
            </m:ctrlPr>
          </m:sSubPr>
          <m:e>
            <m:r>
              <w:rPr>
                <w:rFonts w:ascii="Cambria Math" w:eastAsia="바탕" w:hAnsi="Cambria Math" w:cs="Calibri"/>
                <w:sz w:val="22"/>
              </w:rPr>
              <m:t>σ</m:t>
            </m:r>
          </m:e>
          <m:sub>
            <m:r>
              <w:rPr>
                <w:rFonts w:ascii="Cambria Math" w:eastAsia="바탕" w:hAnsi="Cambria Math" w:cs="Calibri"/>
                <w:sz w:val="22"/>
              </w:rPr>
              <m:t>f</m:t>
            </m:r>
          </m:sub>
        </m:sSub>
        <m:d>
          <m:dPr>
            <m:ctrlPr>
              <w:rPr>
                <w:rFonts w:ascii="Cambria Math" w:eastAsia="바탕" w:hAnsi="Cambria Math" w:cs="Calibri"/>
                <w:i/>
                <w:sz w:val="22"/>
              </w:rPr>
            </m:ctrlPr>
          </m:dPr>
          <m:e>
            <m:r>
              <w:rPr>
                <w:rFonts w:ascii="Cambria Math" w:eastAsia="바탕" w:hAnsi="Cambria Math" w:cs="Calibri"/>
                <w:sz w:val="22"/>
              </w:rPr>
              <m:t>θ,φ</m:t>
            </m:r>
          </m:e>
        </m:d>
        <m:r>
          <w:rPr>
            <w:rFonts w:ascii="Cambria Math" w:eastAsia="바탕" w:hAnsi="Cambria Math" w:cs="Calibri"/>
            <w:sz w:val="22"/>
          </w:rPr>
          <m:t>=</m:t>
        </m:r>
        <m:f>
          <m:fPr>
            <m:ctrlPr>
              <w:rPr>
                <w:rFonts w:ascii="Cambria Math" w:eastAsia="바탕" w:hAnsi="Cambria Math" w:cs="Calibri"/>
                <w:i/>
                <w:iCs/>
                <w:sz w:val="22"/>
              </w:rPr>
            </m:ctrlPr>
          </m:fPr>
          <m:num>
            <m:r>
              <w:rPr>
                <w:rFonts w:ascii="Cambria Math" w:eastAsia="바탕" w:hAnsi="Cambria Math" w:cs="Calibri"/>
                <w:sz w:val="22"/>
              </w:rPr>
              <m:t>4π</m:t>
            </m:r>
            <m:sSup>
              <m:sSupPr>
                <m:ctrlPr>
                  <w:rPr>
                    <w:rFonts w:ascii="Cambria Math" w:eastAsia="바탕" w:hAnsi="Cambria Math" w:cs="Calibri"/>
                    <w:i/>
                    <w:iCs/>
                    <w:sz w:val="22"/>
                  </w:rPr>
                </m:ctrlPr>
              </m:sSupPr>
              <m:e>
                <m:d>
                  <m:dPr>
                    <m:ctrlPr>
                      <w:rPr>
                        <w:rFonts w:ascii="Cambria Math" w:eastAsia="바탕" w:hAnsi="Cambria Math" w:cs="Calibri"/>
                        <w:i/>
                        <w:sz w:val="22"/>
                      </w:rPr>
                    </m:ctrlPr>
                  </m:dPr>
                  <m:e>
                    <m:sSub>
                      <m:sSubPr>
                        <m:ctrlPr>
                          <w:rPr>
                            <w:rFonts w:ascii="Cambria Math" w:eastAsia="바탕" w:hAnsi="Cambria Math" w:cs="Calibri"/>
                            <w:i/>
                            <w:iCs/>
                            <w:sz w:val="22"/>
                          </w:rPr>
                        </m:ctrlPr>
                      </m:sSubPr>
                      <m:e>
                        <m:r>
                          <w:rPr>
                            <w:rFonts w:ascii="Cambria Math" w:eastAsia="바탕" w:hAnsi="Cambria Math" w:cs="Calibri"/>
                            <w:sz w:val="22"/>
                          </w:rPr>
                          <m:t>D</m:t>
                        </m:r>
                      </m:e>
                      <m:sub>
                        <m:r>
                          <w:rPr>
                            <w:rFonts w:ascii="Cambria Math" w:eastAsia="바탕" w:hAnsi="Cambria Math" w:cs="Calibri"/>
                            <w:sz w:val="22"/>
                          </w:rPr>
                          <m:t>az</m:t>
                        </m:r>
                      </m:sub>
                    </m:sSub>
                    <m:sSub>
                      <m:sSubPr>
                        <m:ctrlPr>
                          <w:rPr>
                            <w:rFonts w:ascii="Cambria Math" w:eastAsia="바탕" w:hAnsi="Cambria Math" w:cs="Calibri"/>
                            <w:i/>
                            <w:iCs/>
                            <w:sz w:val="22"/>
                          </w:rPr>
                        </m:ctrlPr>
                      </m:sSubPr>
                      <m:e>
                        <m:r>
                          <w:rPr>
                            <w:rFonts w:ascii="Cambria Math" w:eastAsia="바탕" w:hAnsi="Cambria Math" w:cs="Calibri"/>
                            <w:sz w:val="22"/>
                          </w:rPr>
                          <m:t>D</m:t>
                        </m:r>
                      </m:e>
                      <m:sub>
                        <m:r>
                          <w:rPr>
                            <w:rFonts w:ascii="Cambria Math" w:eastAsia="바탕" w:hAnsi="Cambria Math" w:cs="Calibri"/>
                            <w:sz w:val="22"/>
                          </w:rPr>
                          <m:t>el</m:t>
                        </m:r>
                      </m:sub>
                    </m:sSub>
                  </m:e>
                </m:d>
              </m:e>
              <m:sup>
                <m:r>
                  <w:rPr>
                    <w:rFonts w:ascii="Cambria Math" w:eastAsia="바탕" w:hAnsi="Cambria Math" w:cs="Calibri"/>
                    <w:sz w:val="22"/>
                  </w:rPr>
                  <m:t>2</m:t>
                </m:r>
              </m:sup>
            </m:sSup>
          </m:num>
          <m:den>
            <m:sSup>
              <m:sSupPr>
                <m:ctrlPr>
                  <w:rPr>
                    <w:rFonts w:ascii="Cambria Math" w:eastAsia="바탕" w:hAnsi="Cambria Math" w:cs="Calibri"/>
                    <w:i/>
                    <w:iCs/>
                    <w:sz w:val="22"/>
                  </w:rPr>
                </m:ctrlPr>
              </m:sSupPr>
              <m:e>
                <m:r>
                  <w:rPr>
                    <w:rFonts w:ascii="Cambria Math" w:eastAsia="바탕" w:hAnsi="Cambria Math" w:cs="Calibri"/>
                    <w:sz w:val="22"/>
                  </w:rPr>
                  <m:t>λ</m:t>
                </m:r>
              </m:e>
              <m:sup>
                <m:r>
                  <w:rPr>
                    <w:rFonts w:ascii="Cambria Math" w:eastAsia="바탕" w:hAnsi="Cambria Math" w:cs="Calibri"/>
                    <w:sz w:val="22"/>
                  </w:rPr>
                  <m:t>2</m:t>
                </m:r>
              </m:sup>
            </m:sSup>
          </m:den>
        </m:f>
        <m:sSup>
          <m:sSupPr>
            <m:ctrlPr>
              <w:rPr>
                <w:rFonts w:ascii="Cambria Math" w:eastAsia="바탕" w:hAnsi="Cambria Math" w:cs="Calibri"/>
                <w:i/>
                <w:iCs/>
                <w:sz w:val="22"/>
              </w:rPr>
            </m:ctrlPr>
          </m:sSupPr>
          <m:e>
            <m:d>
              <m:dPr>
                <m:ctrlPr>
                  <w:rPr>
                    <w:rFonts w:ascii="Cambria Math" w:eastAsia="바탕" w:hAnsi="Cambria Math" w:cs="Calibri"/>
                    <w:i/>
                    <w:iCs/>
                    <w:sz w:val="22"/>
                  </w:rPr>
                </m:ctrlPr>
              </m:dPr>
              <m:e>
                <m:f>
                  <m:fPr>
                    <m:ctrlPr>
                      <w:rPr>
                        <w:rFonts w:ascii="Cambria Math" w:eastAsia="바탕" w:hAnsi="Cambria Math" w:cs="Calibri"/>
                        <w:i/>
                        <w:iCs/>
                        <w:sz w:val="22"/>
                      </w:rPr>
                    </m:ctrlPr>
                  </m:fPr>
                  <m:num>
                    <m:func>
                      <m:funcPr>
                        <m:ctrlPr>
                          <w:rPr>
                            <w:rFonts w:ascii="Cambria Math" w:eastAsia="바탕" w:hAnsi="Cambria Math" w:cs="Calibri"/>
                            <w:i/>
                            <w:iCs/>
                            <w:sz w:val="22"/>
                          </w:rPr>
                        </m:ctrlPr>
                      </m:funcPr>
                      <m:fName>
                        <m:r>
                          <m:rPr>
                            <m:sty m:val="p"/>
                          </m:rPr>
                          <w:rPr>
                            <w:rFonts w:ascii="Cambria Math" w:eastAsia="바탕" w:hAnsi="Cambria Math" w:cs="Calibri"/>
                            <w:sz w:val="22"/>
                          </w:rPr>
                          <m:t>sin</m:t>
                        </m:r>
                      </m:fName>
                      <m:e>
                        <m:d>
                          <m:dPr>
                            <m:ctrlPr>
                              <w:rPr>
                                <w:rFonts w:ascii="Cambria Math" w:eastAsia="바탕" w:hAnsi="Cambria Math" w:cs="Calibri"/>
                                <w:i/>
                                <w:iCs/>
                                <w:sz w:val="22"/>
                              </w:rPr>
                            </m:ctrlPr>
                          </m:dPr>
                          <m:e>
                            <m:f>
                              <m:fPr>
                                <m:ctrlPr>
                                  <w:rPr>
                                    <w:rFonts w:ascii="Cambria Math" w:eastAsia="바탕" w:hAnsi="Cambria Math" w:cs="Calibri"/>
                                    <w:i/>
                                    <w:iCs/>
                                    <w:sz w:val="22"/>
                                  </w:rPr>
                                </m:ctrlPr>
                              </m:fPr>
                              <m:num>
                                <m:r>
                                  <w:rPr>
                                    <w:rFonts w:ascii="Cambria Math" w:eastAsia="바탕" w:hAnsi="Cambria Math" w:cs="Calibri"/>
                                    <w:sz w:val="22"/>
                                  </w:rPr>
                                  <m:t>π</m:t>
                                </m:r>
                                <m:sSub>
                                  <m:sSubPr>
                                    <m:ctrlPr>
                                      <w:rPr>
                                        <w:rFonts w:ascii="Cambria Math" w:eastAsia="바탕" w:hAnsi="Cambria Math" w:cs="Calibri"/>
                                        <w:i/>
                                        <w:iCs/>
                                        <w:sz w:val="22"/>
                                      </w:rPr>
                                    </m:ctrlPr>
                                  </m:sSubPr>
                                  <m:e>
                                    <m:r>
                                      <w:rPr>
                                        <w:rFonts w:ascii="Cambria Math" w:eastAsia="바탕" w:hAnsi="Cambria Math" w:cs="Calibri"/>
                                        <w:sz w:val="22"/>
                                      </w:rPr>
                                      <m:t>D</m:t>
                                    </m:r>
                                  </m:e>
                                  <m:sub>
                                    <m:r>
                                      <w:rPr>
                                        <w:rFonts w:ascii="Cambria Math" w:eastAsia="바탕" w:hAnsi="Cambria Math" w:cs="Calibri"/>
                                        <w:sz w:val="22"/>
                                      </w:rPr>
                                      <m:t>az</m:t>
                                    </m:r>
                                  </m:sub>
                                </m:sSub>
                              </m:num>
                              <m:den>
                                <m:r>
                                  <w:rPr>
                                    <w:rFonts w:ascii="Cambria Math" w:eastAsia="바탕" w:hAnsi="Cambria Math" w:cs="Calibri"/>
                                    <w:sz w:val="22"/>
                                  </w:rPr>
                                  <m:t>λ</m:t>
                                </m:r>
                              </m:den>
                            </m:f>
                            <m:func>
                              <m:funcPr>
                                <m:ctrlPr>
                                  <w:rPr>
                                    <w:rFonts w:ascii="Cambria Math" w:eastAsia="바탕" w:hAnsi="Cambria Math" w:cs="Calibri"/>
                                    <w:i/>
                                    <w:iCs/>
                                    <w:sz w:val="22"/>
                                  </w:rPr>
                                </m:ctrlPr>
                              </m:funcPr>
                              <m:fName>
                                <m:r>
                                  <m:rPr>
                                    <m:sty m:val="p"/>
                                  </m:rPr>
                                  <w:rPr>
                                    <w:rFonts w:ascii="Cambria Math" w:eastAsia="바탕" w:hAnsi="Cambria Math" w:cs="Calibri"/>
                                    <w:sz w:val="22"/>
                                  </w:rPr>
                                  <m:t>sin</m:t>
                                </m:r>
                              </m:fName>
                              <m:e>
                                <m:r>
                                  <w:rPr>
                                    <w:rFonts w:ascii="Cambria Math" w:eastAsia="바탕" w:hAnsi="Cambria Math" w:cs="Calibri"/>
                                    <w:sz w:val="22"/>
                                  </w:rPr>
                                  <m:t>θ</m:t>
                                </m:r>
                              </m:e>
                            </m:func>
                          </m:e>
                        </m:d>
                      </m:e>
                    </m:func>
                  </m:num>
                  <m:den>
                    <m:f>
                      <m:fPr>
                        <m:ctrlPr>
                          <w:rPr>
                            <w:rFonts w:ascii="Cambria Math" w:eastAsia="바탕" w:hAnsi="Cambria Math" w:cs="Calibri"/>
                            <w:i/>
                            <w:iCs/>
                            <w:sz w:val="22"/>
                          </w:rPr>
                        </m:ctrlPr>
                      </m:fPr>
                      <m:num>
                        <m:r>
                          <w:rPr>
                            <w:rFonts w:ascii="Cambria Math" w:eastAsia="바탕" w:hAnsi="Cambria Math" w:cs="Calibri"/>
                            <w:sz w:val="22"/>
                          </w:rPr>
                          <m:t>π</m:t>
                        </m:r>
                        <m:sSub>
                          <m:sSubPr>
                            <m:ctrlPr>
                              <w:rPr>
                                <w:rFonts w:ascii="Cambria Math" w:eastAsia="바탕" w:hAnsi="Cambria Math" w:cs="Calibri"/>
                                <w:i/>
                                <w:iCs/>
                                <w:sz w:val="22"/>
                              </w:rPr>
                            </m:ctrlPr>
                          </m:sSubPr>
                          <m:e>
                            <m:r>
                              <w:rPr>
                                <w:rFonts w:ascii="Cambria Math" w:eastAsia="바탕" w:hAnsi="Cambria Math" w:cs="Calibri"/>
                                <w:sz w:val="22"/>
                              </w:rPr>
                              <m:t>D</m:t>
                            </m:r>
                          </m:e>
                          <m:sub>
                            <m:r>
                              <w:rPr>
                                <w:rFonts w:ascii="Cambria Math" w:eastAsia="바탕" w:hAnsi="Cambria Math" w:cs="Calibri"/>
                                <w:sz w:val="22"/>
                              </w:rPr>
                              <m:t>az</m:t>
                            </m:r>
                          </m:sub>
                        </m:sSub>
                      </m:num>
                      <m:den>
                        <m:r>
                          <w:rPr>
                            <w:rFonts w:ascii="Cambria Math" w:eastAsia="바탕" w:hAnsi="Cambria Math" w:cs="Calibri"/>
                            <w:sz w:val="22"/>
                          </w:rPr>
                          <m:t>λ</m:t>
                        </m:r>
                      </m:den>
                    </m:f>
                    <m:func>
                      <m:funcPr>
                        <m:ctrlPr>
                          <w:rPr>
                            <w:rFonts w:ascii="Cambria Math" w:eastAsia="바탕" w:hAnsi="Cambria Math" w:cs="Calibri"/>
                            <w:i/>
                            <w:iCs/>
                            <w:sz w:val="22"/>
                          </w:rPr>
                        </m:ctrlPr>
                      </m:funcPr>
                      <m:fName>
                        <m:r>
                          <m:rPr>
                            <m:sty m:val="p"/>
                          </m:rPr>
                          <w:rPr>
                            <w:rFonts w:ascii="Cambria Math" w:eastAsia="바탕" w:hAnsi="Cambria Math" w:cs="Calibri"/>
                            <w:sz w:val="22"/>
                          </w:rPr>
                          <m:t>sin</m:t>
                        </m:r>
                      </m:fName>
                      <m:e>
                        <m:r>
                          <w:rPr>
                            <w:rFonts w:ascii="Cambria Math" w:eastAsia="바탕" w:hAnsi="Cambria Math" w:cs="Calibri"/>
                            <w:sz w:val="22"/>
                          </w:rPr>
                          <m:t>θ</m:t>
                        </m:r>
                      </m:e>
                    </m:func>
                  </m:den>
                </m:f>
              </m:e>
            </m:d>
          </m:e>
          <m:sup>
            <m:r>
              <w:rPr>
                <w:rFonts w:ascii="Cambria Math" w:eastAsia="바탕" w:hAnsi="Cambria Math" w:cs="Calibri"/>
                <w:sz w:val="22"/>
              </w:rPr>
              <m:t>2</m:t>
            </m:r>
          </m:sup>
        </m:sSup>
        <m:sSup>
          <m:sSupPr>
            <m:ctrlPr>
              <w:rPr>
                <w:rFonts w:ascii="Cambria Math" w:eastAsia="바탕" w:hAnsi="Cambria Math" w:cs="Calibri"/>
                <w:i/>
                <w:iCs/>
                <w:sz w:val="22"/>
              </w:rPr>
            </m:ctrlPr>
          </m:sSupPr>
          <m:e>
            <m:d>
              <m:dPr>
                <m:ctrlPr>
                  <w:rPr>
                    <w:rFonts w:ascii="Cambria Math" w:eastAsia="바탕" w:hAnsi="Cambria Math" w:cs="Calibri"/>
                    <w:i/>
                    <w:iCs/>
                    <w:sz w:val="22"/>
                  </w:rPr>
                </m:ctrlPr>
              </m:dPr>
              <m:e>
                <m:f>
                  <m:fPr>
                    <m:ctrlPr>
                      <w:rPr>
                        <w:rFonts w:ascii="Cambria Math" w:eastAsia="바탕" w:hAnsi="Cambria Math" w:cs="Calibri"/>
                        <w:i/>
                        <w:iCs/>
                        <w:sz w:val="22"/>
                      </w:rPr>
                    </m:ctrlPr>
                  </m:fPr>
                  <m:num>
                    <m:func>
                      <m:funcPr>
                        <m:ctrlPr>
                          <w:rPr>
                            <w:rFonts w:ascii="Cambria Math" w:eastAsia="바탕" w:hAnsi="Cambria Math" w:cs="Calibri"/>
                            <w:i/>
                            <w:iCs/>
                            <w:sz w:val="22"/>
                          </w:rPr>
                        </m:ctrlPr>
                      </m:funcPr>
                      <m:fName>
                        <m:r>
                          <m:rPr>
                            <m:sty m:val="p"/>
                          </m:rPr>
                          <w:rPr>
                            <w:rFonts w:ascii="Cambria Math" w:eastAsia="바탕" w:hAnsi="Cambria Math" w:cs="Calibri"/>
                            <w:sz w:val="22"/>
                          </w:rPr>
                          <m:t>sin</m:t>
                        </m:r>
                      </m:fName>
                      <m:e>
                        <m:d>
                          <m:dPr>
                            <m:ctrlPr>
                              <w:rPr>
                                <w:rFonts w:ascii="Cambria Math" w:eastAsia="바탕" w:hAnsi="Cambria Math" w:cs="Calibri"/>
                                <w:i/>
                                <w:iCs/>
                                <w:sz w:val="22"/>
                              </w:rPr>
                            </m:ctrlPr>
                          </m:dPr>
                          <m:e>
                            <m:f>
                              <m:fPr>
                                <m:ctrlPr>
                                  <w:rPr>
                                    <w:rFonts w:ascii="Cambria Math" w:eastAsia="바탕" w:hAnsi="Cambria Math" w:cs="Calibri"/>
                                    <w:i/>
                                    <w:iCs/>
                                    <w:sz w:val="22"/>
                                  </w:rPr>
                                </m:ctrlPr>
                              </m:fPr>
                              <m:num>
                                <m:r>
                                  <w:rPr>
                                    <w:rFonts w:ascii="Cambria Math" w:eastAsia="바탕" w:hAnsi="Cambria Math" w:cs="Calibri"/>
                                    <w:sz w:val="22"/>
                                  </w:rPr>
                                  <m:t>π</m:t>
                                </m:r>
                                <m:sSub>
                                  <m:sSubPr>
                                    <m:ctrlPr>
                                      <w:rPr>
                                        <w:rFonts w:ascii="Cambria Math" w:eastAsia="바탕" w:hAnsi="Cambria Math" w:cs="Calibri"/>
                                        <w:i/>
                                        <w:iCs/>
                                        <w:sz w:val="22"/>
                                      </w:rPr>
                                    </m:ctrlPr>
                                  </m:sSubPr>
                                  <m:e>
                                    <m:r>
                                      <w:rPr>
                                        <w:rFonts w:ascii="Cambria Math" w:eastAsia="바탕" w:hAnsi="Cambria Math" w:cs="Calibri"/>
                                        <w:sz w:val="22"/>
                                      </w:rPr>
                                      <m:t>D</m:t>
                                    </m:r>
                                  </m:e>
                                  <m:sub>
                                    <m:r>
                                      <w:rPr>
                                        <w:rFonts w:ascii="Cambria Math" w:eastAsia="바탕" w:hAnsi="Cambria Math" w:cs="Calibri"/>
                                        <w:sz w:val="22"/>
                                      </w:rPr>
                                      <m:t>el</m:t>
                                    </m:r>
                                  </m:sub>
                                </m:sSub>
                              </m:num>
                              <m:den>
                                <m:r>
                                  <w:rPr>
                                    <w:rFonts w:ascii="Cambria Math" w:eastAsia="바탕" w:hAnsi="Cambria Math" w:cs="Calibri"/>
                                    <w:sz w:val="22"/>
                                  </w:rPr>
                                  <m:t>λ</m:t>
                                </m:r>
                              </m:den>
                            </m:f>
                            <m:func>
                              <m:funcPr>
                                <m:ctrlPr>
                                  <w:rPr>
                                    <w:rFonts w:ascii="Cambria Math" w:eastAsia="바탕" w:hAnsi="Cambria Math" w:cs="Calibri"/>
                                    <w:i/>
                                    <w:iCs/>
                                    <w:sz w:val="22"/>
                                  </w:rPr>
                                </m:ctrlPr>
                              </m:funcPr>
                              <m:fName>
                                <m:r>
                                  <m:rPr>
                                    <m:sty m:val="p"/>
                                  </m:rPr>
                                  <w:rPr>
                                    <w:rFonts w:ascii="Cambria Math" w:eastAsia="바탕" w:hAnsi="Cambria Math" w:cs="Calibri"/>
                                    <w:sz w:val="22"/>
                                  </w:rPr>
                                  <m:t>sin</m:t>
                                </m:r>
                              </m:fName>
                              <m:e>
                                <m:r>
                                  <w:rPr>
                                    <w:rFonts w:ascii="Cambria Math" w:eastAsia="바탕" w:hAnsi="Cambria Math" w:cs="Calibri"/>
                                    <w:sz w:val="22"/>
                                  </w:rPr>
                                  <m:t>φ</m:t>
                                </m:r>
                              </m:e>
                            </m:func>
                          </m:e>
                        </m:d>
                      </m:e>
                    </m:func>
                  </m:num>
                  <m:den>
                    <m:f>
                      <m:fPr>
                        <m:ctrlPr>
                          <w:rPr>
                            <w:rFonts w:ascii="Cambria Math" w:eastAsia="바탕" w:hAnsi="Cambria Math" w:cs="Calibri"/>
                            <w:i/>
                            <w:iCs/>
                            <w:sz w:val="22"/>
                          </w:rPr>
                        </m:ctrlPr>
                      </m:fPr>
                      <m:num>
                        <m:r>
                          <w:rPr>
                            <w:rFonts w:ascii="Cambria Math" w:eastAsia="바탕" w:hAnsi="Cambria Math" w:cs="Calibri"/>
                            <w:sz w:val="22"/>
                          </w:rPr>
                          <m:t>π</m:t>
                        </m:r>
                        <m:sSub>
                          <m:sSubPr>
                            <m:ctrlPr>
                              <w:rPr>
                                <w:rFonts w:ascii="Cambria Math" w:eastAsia="바탕" w:hAnsi="Cambria Math" w:cs="Calibri"/>
                                <w:i/>
                                <w:iCs/>
                                <w:sz w:val="22"/>
                              </w:rPr>
                            </m:ctrlPr>
                          </m:sSubPr>
                          <m:e>
                            <m:r>
                              <w:rPr>
                                <w:rFonts w:ascii="Cambria Math" w:eastAsia="바탕" w:hAnsi="Cambria Math" w:cs="Calibri"/>
                                <w:sz w:val="22"/>
                              </w:rPr>
                              <m:t>D</m:t>
                            </m:r>
                          </m:e>
                          <m:sub>
                            <m:r>
                              <w:rPr>
                                <w:rFonts w:ascii="Cambria Math" w:eastAsia="바탕" w:hAnsi="Cambria Math" w:cs="Calibri"/>
                                <w:sz w:val="22"/>
                              </w:rPr>
                              <m:t>el</m:t>
                            </m:r>
                          </m:sub>
                        </m:sSub>
                      </m:num>
                      <m:den>
                        <m:r>
                          <w:rPr>
                            <w:rFonts w:ascii="Cambria Math" w:eastAsia="바탕" w:hAnsi="Cambria Math" w:cs="Calibri"/>
                            <w:sz w:val="22"/>
                          </w:rPr>
                          <m:t>λ</m:t>
                        </m:r>
                      </m:den>
                    </m:f>
                    <m:func>
                      <m:funcPr>
                        <m:ctrlPr>
                          <w:rPr>
                            <w:rFonts w:ascii="Cambria Math" w:eastAsia="바탕" w:hAnsi="Cambria Math" w:cs="Calibri"/>
                            <w:i/>
                            <w:iCs/>
                            <w:sz w:val="22"/>
                          </w:rPr>
                        </m:ctrlPr>
                      </m:funcPr>
                      <m:fName>
                        <m:r>
                          <m:rPr>
                            <m:sty m:val="p"/>
                          </m:rPr>
                          <w:rPr>
                            <w:rFonts w:ascii="Cambria Math" w:eastAsia="바탕" w:hAnsi="Cambria Math" w:cs="Calibri"/>
                            <w:sz w:val="22"/>
                          </w:rPr>
                          <m:t>sin</m:t>
                        </m:r>
                      </m:fName>
                      <m:e>
                        <m:r>
                          <w:rPr>
                            <w:rFonts w:ascii="Cambria Math" w:eastAsia="바탕" w:hAnsi="Cambria Math" w:cs="Calibri"/>
                            <w:sz w:val="22"/>
                          </w:rPr>
                          <m:t>φ</m:t>
                        </m:r>
                      </m:e>
                    </m:func>
                  </m:den>
                </m:f>
              </m:e>
            </m:d>
          </m:e>
          <m:sup>
            <m:r>
              <w:rPr>
                <w:rFonts w:ascii="Cambria Math" w:eastAsia="바탕" w:hAnsi="Cambria Math" w:cs="Calibri"/>
                <w:sz w:val="22"/>
              </w:rPr>
              <m:t>2</m:t>
            </m:r>
          </m:sup>
        </m:sSup>
      </m:oMath>
      <w:r w:rsidRPr="00534FA5">
        <w:rPr>
          <w:rFonts w:ascii="Calibri" w:eastAsia="바탕" w:hAnsi="Calibri" w:cs="Calibri"/>
          <w:i/>
          <w:iCs/>
          <w:sz w:val="22"/>
        </w:rPr>
        <w:t>,</w:t>
      </w:r>
      <w:r w:rsidRPr="00534FA5">
        <w:rPr>
          <w:rFonts w:ascii="Calibri" w:eastAsia="바탕" w:hAnsi="Calibri" w:cs="Calibri"/>
          <w:sz w:val="22"/>
        </w:rPr>
        <w:t xml:space="preserve"> </w:t>
      </w:r>
      <w:r w:rsidRPr="00534FA5">
        <w:rPr>
          <w:rFonts w:ascii="Calibri" w:eastAsia="바탕" w:hAnsi="Calibri" w:cs="Calibri"/>
          <w:i/>
          <w:sz w:val="22"/>
        </w:rPr>
        <w:t>where</w:t>
      </w:r>
      <w:r w:rsidRPr="00534FA5">
        <w:rPr>
          <w:rFonts w:ascii="Calibri" w:eastAsia="바탕" w:hAnsi="Calibri" w:cs="Calibri"/>
          <w:i/>
          <w:iCs/>
          <w:sz w:val="22"/>
        </w:rPr>
        <w:t xml:space="preserve"> angles </w:t>
      </w:r>
      <m:oMath>
        <m:d>
          <m:dPr>
            <m:ctrlPr>
              <w:rPr>
                <w:rFonts w:ascii="Cambria Math" w:eastAsia="바탕" w:hAnsi="Cambria Math" w:cs="Calibri"/>
                <w:i/>
                <w:sz w:val="22"/>
              </w:rPr>
            </m:ctrlPr>
          </m:dPr>
          <m:e>
            <m:r>
              <w:rPr>
                <w:rFonts w:ascii="Cambria Math" w:eastAsia="바탕" w:hAnsi="Cambria Math" w:cs="Calibri"/>
                <w:sz w:val="22"/>
              </w:rPr>
              <m:t>θ,φ</m:t>
            </m:r>
          </m:e>
        </m:d>
      </m:oMath>
      <w:r w:rsidRPr="00534FA5">
        <w:rPr>
          <w:rFonts w:ascii="Calibri" w:eastAsia="바탕" w:hAnsi="Calibri" w:cs="Calibri"/>
          <w:i/>
          <w:sz w:val="22"/>
        </w:rPr>
        <w:t xml:space="preserve"> </w:t>
      </w:r>
      <w:r w:rsidRPr="00534FA5">
        <w:rPr>
          <w:rFonts w:ascii="Calibri" w:eastAsia="바탕" w:hAnsi="Calibri" w:cs="Calibri"/>
          <w:i/>
          <w:iCs/>
          <w:sz w:val="22"/>
        </w:rPr>
        <w:t>are determined w.r.t. the Tx to target line,</w:t>
      </w:r>
      <w:r w:rsidRPr="00534FA5">
        <w:rPr>
          <w:rFonts w:ascii="Calibri" w:eastAsia="바탕" w:hAnsi="Calibri" w:cs="Calibri"/>
          <w:i/>
          <w:sz w:val="22"/>
        </w:rPr>
        <w:t xml:space="preserve"> D</w:t>
      </w:r>
      <w:r w:rsidRPr="00534FA5">
        <w:rPr>
          <w:rFonts w:ascii="Calibri" w:eastAsia="바탕" w:hAnsi="Calibri" w:cs="Calibri"/>
          <w:i/>
          <w:sz w:val="22"/>
          <w:vertAlign w:val="subscript"/>
        </w:rPr>
        <w:t>az</w:t>
      </w:r>
      <w:r w:rsidRPr="00534FA5">
        <w:rPr>
          <w:rFonts w:ascii="Calibri" w:eastAsia="바탕" w:hAnsi="Calibri" w:cs="Calibri"/>
          <w:i/>
          <w:sz w:val="22"/>
        </w:rPr>
        <w:t xml:space="preserve"> and D</w:t>
      </w:r>
      <w:r w:rsidRPr="00534FA5">
        <w:rPr>
          <w:rFonts w:ascii="Calibri" w:eastAsia="바탕" w:hAnsi="Calibri" w:cs="Calibri"/>
          <w:i/>
          <w:sz w:val="22"/>
          <w:vertAlign w:val="subscript"/>
        </w:rPr>
        <w:t>el</w:t>
      </w:r>
      <w:r w:rsidRPr="00534FA5">
        <w:rPr>
          <w:rFonts w:ascii="Calibri" w:eastAsia="바탕" w:hAnsi="Calibri" w:cs="Calibri"/>
          <w:i/>
          <w:sz w:val="22"/>
        </w:rPr>
        <w:t xml:space="preserve"> are the effective extents of sensing target in azimuth and elevation domains, respectively. Define the angular width of the forward scattering region </w:t>
      </w:r>
      <w:r w:rsidR="006773B8">
        <w:rPr>
          <w:rFonts w:ascii="Calibri" w:eastAsia="바탕" w:hAnsi="Calibri" w:cs="Calibri"/>
          <w:i/>
          <w:sz w:val="22"/>
        </w:rPr>
        <w:t xml:space="preserve">centered at </w:t>
      </w:r>
      <m:oMath>
        <m:r>
          <w:rPr>
            <w:rFonts w:ascii="Cambria Math" w:eastAsia="바탕" w:hAnsi="Cambria Math" w:cs="Calibri"/>
            <w:sz w:val="22"/>
          </w:rPr>
          <m:t>β=180°</m:t>
        </m:r>
      </m:oMath>
      <w:r w:rsidR="006773B8">
        <w:rPr>
          <w:rFonts w:ascii="Calibri" w:eastAsia="바탕" w:hAnsi="Calibri" w:cs="Calibri"/>
          <w:i/>
          <w:sz w:val="22"/>
        </w:rPr>
        <w:t xml:space="preserve"> </w:t>
      </w:r>
      <w:r w:rsidRPr="00534FA5">
        <w:rPr>
          <w:rFonts w:ascii="Calibri" w:eastAsia="바탕" w:hAnsi="Calibri" w:cs="Calibri"/>
          <w:i/>
          <w:sz w:val="22"/>
        </w:rPr>
        <w:t xml:space="preserve">as </w:t>
      </w:r>
      <m:oMath>
        <m:d>
          <m:dPr>
            <m:ctrlPr>
              <w:rPr>
                <w:rFonts w:ascii="Cambria Math" w:eastAsia="바탕" w:hAnsi="Cambria Math" w:cs="Calibri"/>
                <w:i/>
                <w:sz w:val="22"/>
              </w:rPr>
            </m:ctrlPr>
          </m:dPr>
          <m:e>
            <m:r>
              <w:rPr>
                <w:rFonts w:ascii="Cambria Math" w:eastAsia="바탕" w:hAnsi="Cambria Math" w:cs="Calibri"/>
                <w:sz w:val="22"/>
              </w:rPr>
              <m:t>±</m:t>
            </m:r>
            <m:f>
              <m:fPr>
                <m:ctrlPr>
                  <w:rPr>
                    <w:rFonts w:ascii="Cambria Math" w:eastAsia="바탕" w:hAnsi="Cambria Math" w:cs="Calibri"/>
                    <w:i/>
                    <w:iCs/>
                    <w:sz w:val="22"/>
                  </w:rPr>
                </m:ctrlPr>
              </m:fPr>
              <m:num>
                <m:r>
                  <w:rPr>
                    <w:rFonts w:ascii="Cambria Math" w:eastAsia="바탕" w:hAnsi="Cambria Math" w:cs="Calibri"/>
                    <w:sz w:val="22"/>
                  </w:rPr>
                  <m:t>λ</m:t>
                </m:r>
              </m:num>
              <m:den>
                <m:sSub>
                  <m:sSubPr>
                    <m:ctrlPr>
                      <w:rPr>
                        <w:rFonts w:ascii="Cambria Math" w:eastAsia="바탕" w:hAnsi="Cambria Math" w:cs="Calibri"/>
                        <w:i/>
                        <w:iCs/>
                        <w:sz w:val="22"/>
                      </w:rPr>
                    </m:ctrlPr>
                  </m:sSubPr>
                  <m:e>
                    <m:r>
                      <w:rPr>
                        <w:rFonts w:ascii="Cambria Math" w:eastAsia="바탕" w:hAnsi="Cambria Math" w:cs="Calibri"/>
                        <w:sz w:val="22"/>
                      </w:rPr>
                      <m:t>D</m:t>
                    </m:r>
                  </m:e>
                  <m:sub>
                    <m:r>
                      <w:rPr>
                        <w:rFonts w:ascii="Cambria Math" w:eastAsia="바탕" w:hAnsi="Cambria Math" w:cs="Calibri"/>
                        <w:sz w:val="22"/>
                      </w:rPr>
                      <m:t>az</m:t>
                    </m:r>
                  </m:sub>
                </m:sSub>
              </m:den>
            </m:f>
            <m:r>
              <w:rPr>
                <w:rFonts w:ascii="Cambria Math" w:eastAsia="바탕" w:hAnsi="Cambria Math" w:cs="Calibri"/>
                <w:sz w:val="22"/>
              </w:rPr>
              <m:t>,±</m:t>
            </m:r>
            <m:f>
              <m:fPr>
                <m:ctrlPr>
                  <w:rPr>
                    <w:rFonts w:ascii="Cambria Math" w:eastAsia="바탕" w:hAnsi="Cambria Math" w:cs="Calibri"/>
                    <w:i/>
                    <w:iCs/>
                    <w:sz w:val="22"/>
                  </w:rPr>
                </m:ctrlPr>
              </m:fPr>
              <m:num>
                <m:r>
                  <w:rPr>
                    <w:rFonts w:ascii="Cambria Math" w:eastAsia="바탕" w:hAnsi="Cambria Math" w:cs="Calibri"/>
                    <w:sz w:val="22"/>
                  </w:rPr>
                  <m:t>λ</m:t>
                </m:r>
              </m:num>
              <m:den>
                <m:sSub>
                  <m:sSubPr>
                    <m:ctrlPr>
                      <w:rPr>
                        <w:rFonts w:ascii="Cambria Math" w:eastAsia="바탕" w:hAnsi="Cambria Math" w:cs="Calibri"/>
                        <w:i/>
                        <w:iCs/>
                        <w:sz w:val="22"/>
                      </w:rPr>
                    </m:ctrlPr>
                  </m:sSubPr>
                  <m:e>
                    <m:r>
                      <w:rPr>
                        <w:rFonts w:ascii="Cambria Math" w:eastAsia="바탕" w:hAnsi="Cambria Math" w:cs="Calibri"/>
                        <w:sz w:val="22"/>
                      </w:rPr>
                      <m:t>D</m:t>
                    </m:r>
                  </m:e>
                  <m:sub>
                    <m:r>
                      <w:rPr>
                        <w:rFonts w:ascii="Cambria Math" w:eastAsia="바탕" w:hAnsi="Cambria Math" w:cs="Calibri"/>
                        <w:sz w:val="22"/>
                      </w:rPr>
                      <m:t>el</m:t>
                    </m:r>
                  </m:sub>
                </m:sSub>
              </m:den>
            </m:f>
          </m:e>
        </m:d>
      </m:oMath>
      <w:r w:rsidRPr="00534FA5">
        <w:rPr>
          <w:rFonts w:ascii="Calibri" w:eastAsia="바탕" w:hAnsi="Calibri" w:cs="Calibri"/>
          <w:i/>
          <w:sz w:val="22"/>
        </w:rPr>
        <w:t xml:space="preserve"> [rad]</w:t>
      </w:r>
      <w:r w:rsidRPr="00534FA5">
        <w:rPr>
          <w:rFonts w:ascii="Calibri" w:eastAsia="바탕" w:hAnsi="Calibri" w:cs="Calibri"/>
          <w:i/>
          <w:iCs/>
          <w:sz w:val="22"/>
        </w:rPr>
        <w:t>.</w:t>
      </w:r>
    </w:p>
    <w:p w:rsidR="00680B89" w:rsidRPr="00680B89" w:rsidRDefault="00680B89" w:rsidP="00680B89">
      <w:pPr>
        <w:keepNext/>
        <w:keepLines/>
        <w:widowControl/>
        <w:numPr>
          <w:ilvl w:val="1"/>
          <w:numId w:val="8"/>
        </w:numPr>
        <w:wordWrap/>
        <w:overflowPunct w:val="0"/>
        <w:adjustRightInd w:val="0"/>
        <w:spacing w:before="240" w:after="240" w:line="240" w:lineRule="auto"/>
        <w:ind w:left="602" w:hangingChars="215" w:hanging="602"/>
        <w:jc w:val="left"/>
        <w:textAlignment w:val="baseline"/>
        <w:outlineLvl w:val="1"/>
        <w:rPr>
          <w:rFonts w:ascii="Arial" w:eastAsia="바탕" w:hAnsi="Arial" w:cs="Arial"/>
          <w:kern w:val="0"/>
          <w:sz w:val="28"/>
          <w:szCs w:val="20"/>
          <w:lang w:val="en-GB" w:eastAsia="en-US"/>
        </w:rPr>
      </w:pPr>
      <w:r w:rsidRPr="00680B89">
        <w:rPr>
          <w:rFonts w:ascii="Arial" w:eastAsia="바탕" w:hAnsi="Arial" w:cs="Arial"/>
          <w:kern w:val="0"/>
          <w:sz w:val="28"/>
          <w:szCs w:val="20"/>
          <w:lang w:val="en-GB" w:eastAsia="en-US"/>
        </w:rPr>
        <w:t>Spatial consistency modelling</w:t>
      </w:r>
    </w:p>
    <w:p w:rsidR="00680B89" w:rsidRPr="00680B89" w:rsidRDefault="00680B89" w:rsidP="00157854">
      <w:pPr>
        <w:keepNext/>
        <w:numPr>
          <w:ilvl w:val="1"/>
          <w:numId w:val="0"/>
        </w:numPr>
        <w:tabs>
          <w:tab w:val="left" w:pos="0"/>
        </w:tabs>
        <w:spacing w:before="200" w:after="60" w:line="360" w:lineRule="atLeast"/>
        <w:ind w:left="681" w:hangingChars="289" w:hanging="681"/>
        <w:outlineLvl w:val="2"/>
        <w:rPr>
          <w:rFonts w:ascii="Calibri" w:eastAsia="바탕" w:hAnsi="Calibri" w:cs="Calibri"/>
          <w:b/>
          <w:kern w:val="0"/>
          <w:sz w:val="24"/>
          <w:szCs w:val="20"/>
          <w:lang w:val="en-GB" w:eastAsia="en-US"/>
        </w:rPr>
      </w:pPr>
      <w:r w:rsidRPr="00680B89">
        <w:rPr>
          <w:rFonts w:ascii="Calibri" w:eastAsia="바탕" w:hAnsi="Calibri" w:cs="Calibri"/>
          <w:b/>
          <w:kern w:val="0"/>
          <w:sz w:val="24"/>
          <w:szCs w:val="20"/>
          <w:lang w:val="en-GB" w:eastAsia="en-US"/>
        </w:rPr>
        <w:t>Basic considerations</w:t>
      </w:r>
    </w:p>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lang w:eastAsia="zh-CN"/>
        </w:rPr>
      </w:pPr>
      <w:r w:rsidRPr="00680B89">
        <w:rPr>
          <w:rFonts w:ascii="Calibri" w:hAnsi="Calibri" w:cs="Calibri"/>
          <w:sz w:val="22"/>
          <w:lang w:eastAsia="zh-CN"/>
        </w:rPr>
        <w:t xml:space="preserve">Spatial consistency is the characteristic of the channel model that allow it adequately represent influence of the difference in Tx/Rx/Objects positions on the final resulting channel. </w:t>
      </w:r>
    </w:p>
    <w:p w:rsidR="00680B89" w:rsidRPr="00680B89" w:rsidRDefault="00680B89" w:rsidP="00680B89">
      <w:pPr>
        <w:widowControl/>
        <w:wordWrap/>
        <w:overflowPunct w:val="0"/>
        <w:adjustRightInd w:val="0"/>
        <w:spacing w:before="120" w:after="120" w:line="240" w:lineRule="auto"/>
        <w:ind w:firstLine="567"/>
        <w:rPr>
          <w:rFonts w:ascii="Calibri" w:hAnsi="Calibri" w:cs="Calibri"/>
          <w:i/>
          <w:sz w:val="22"/>
          <w:lang w:eastAsia="zh-CN"/>
        </w:rPr>
      </w:pPr>
      <w:r w:rsidRPr="00680B89">
        <w:rPr>
          <w:rFonts w:ascii="Calibri" w:hAnsi="Calibri" w:cs="Calibri"/>
          <w:i/>
          <w:sz w:val="22"/>
          <w:lang w:eastAsia="zh-CN"/>
        </w:rPr>
        <w:t>- Fully deterministic channel models have innate spatial consistency.</w:t>
      </w:r>
    </w:p>
    <w:p w:rsidR="00680B89" w:rsidRPr="00680B89" w:rsidRDefault="00680B89" w:rsidP="00680B89">
      <w:pPr>
        <w:widowControl/>
        <w:wordWrap/>
        <w:overflowPunct w:val="0"/>
        <w:adjustRightInd w:val="0"/>
        <w:spacing w:before="120" w:after="120" w:line="240" w:lineRule="auto"/>
        <w:ind w:firstLine="567"/>
        <w:rPr>
          <w:rFonts w:ascii="Calibri" w:hAnsi="Calibri" w:cs="Calibri"/>
          <w:i/>
          <w:sz w:val="22"/>
          <w:lang w:eastAsia="zh-CN"/>
        </w:rPr>
      </w:pPr>
      <w:r w:rsidRPr="00680B89">
        <w:rPr>
          <w:rFonts w:ascii="Calibri" w:hAnsi="Calibri" w:cs="Calibri"/>
          <w:i/>
          <w:sz w:val="22"/>
          <w:lang w:eastAsia="zh-CN"/>
        </w:rPr>
        <w:t xml:space="preserve">- For the stochastic channel models, spatial consistency may be introduced by imposing spatial correlations on the random channel model parameters. </w:t>
      </w:r>
    </w:p>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Since UAV detection should be one of the main use cases and scenarios, 3-dimensional spatial consistency approach should be adopted. Full 3D descriptions may employ not only the different correlation scenarios for different height, but proper description of the vertical target movement, with full spatial correlation over z-axis.</w:t>
      </w:r>
    </w:p>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lang w:eastAsia="zh-CN"/>
        </w:rPr>
      </w:pPr>
      <w:r w:rsidRPr="00680B89">
        <w:rPr>
          <w:rFonts w:ascii="Calibri" w:hAnsi="Calibri" w:cs="Calibri"/>
          <w:sz w:val="22"/>
        </w:rPr>
        <w:lastRenderedPageBreak/>
        <w:t xml:space="preserve">It is desirable to have uniform approach for modeling of the ST (UAV) links and RX (UE) links, with the seamless movement from aerial to vehicular/pedestrian targets. However, this will require </w:t>
      </w:r>
      <w:r w:rsidRPr="00680B89">
        <w:rPr>
          <w:rFonts w:ascii="Calibri" w:hAnsi="Calibri" w:cs="Calibri"/>
          <w:b/>
          <w:sz w:val="22"/>
          <w:u w:val="single"/>
        </w:rPr>
        <w:t>non-</w:t>
      </w:r>
      <w:r w:rsidRPr="00680B89">
        <w:rPr>
          <w:rFonts w:ascii="Calibri" w:hAnsi="Calibri" w:cs="Calibri"/>
          <w:b/>
          <w:sz w:val="22"/>
          <w:u w:val="single"/>
          <w:lang w:eastAsia="zh-CN"/>
        </w:rPr>
        <w:t>homogeneous</w:t>
      </w:r>
      <w:r w:rsidRPr="00680B89">
        <w:rPr>
          <w:rFonts w:ascii="Calibri" w:hAnsi="Calibri" w:cs="Calibri"/>
          <w:sz w:val="22"/>
          <w:lang w:eastAsia="zh-CN"/>
        </w:rPr>
        <w:t xml:space="preserve"> approach to the correlation modeling: horizontal correlation distance should be very different at 1.5m height and at the 50m height in the typical Urban and even Rural environment.  Moving several meters behind the corner may significantly change channel conditions for pedestrian, but moving the same distance above roofs will change nothing.</w:t>
      </w:r>
    </w:p>
    <w:p w:rsidR="00680B89" w:rsidRPr="00680B89" w:rsidRDefault="00680B89" w:rsidP="00157854">
      <w:pPr>
        <w:wordWrap/>
        <w:adjustRightInd w:val="0"/>
        <w:snapToGrid w:val="0"/>
        <w:spacing w:before="100" w:beforeAutospacing="1" w:afterLines="50" w:after="120" w:line="264" w:lineRule="auto"/>
        <w:ind w:firstLine="425"/>
        <w:rPr>
          <w:rFonts w:ascii="Calibri" w:hAnsi="Calibri" w:cs="Calibri"/>
          <w:sz w:val="22"/>
          <w:lang w:eastAsia="zh-CN"/>
        </w:rPr>
      </w:pPr>
      <w:r w:rsidRPr="00680B89">
        <w:rPr>
          <w:rFonts w:ascii="Calibri" w:hAnsi="Calibri" w:cs="Calibri"/>
          <w:sz w:val="22"/>
          <w:lang w:eastAsia="zh-CN"/>
        </w:rPr>
        <w:t>Current modeling approaches consider homogeneous space when correlation parameters do not depend on coordinates (height). This approach is viable when all links under consideration have similar propagation and correlation conditions. However, we may introduce non-isotropic case when correlation distance is different for horizontal and vertical direction.</w:t>
      </w:r>
    </w:p>
    <w:p w:rsidR="00680B89" w:rsidRPr="00680B89" w:rsidRDefault="00680B89" w:rsidP="00680B89">
      <w:pPr>
        <w:widowControl/>
        <w:wordWrap/>
        <w:overflowPunct w:val="0"/>
        <w:adjustRightInd w:val="0"/>
        <w:spacing w:before="120" w:after="120" w:line="240" w:lineRule="auto"/>
        <w:rPr>
          <w:rFonts w:ascii="Calibri" w:hAnsi="Calibri" w:cs="Calibri"/>
          <w:i/>
          <w:sz w:val="22"/>
        </w:rPr>
      </w:pPr>
      <w:r w:rsidRPr="00680B89">
        <w:rPr>
          <w:rFonts w:ascii="Calibri" w:hAnsi="Calibri" w:cs="Calibri"/>
          <w:b/>
          <w:i/>
          <w:sz w:val="22"/>
        </w:rPr>
        <w:t xml:space="preserve">Observation 4: </w:t>
      </w:r>
      <w:r w:rsidRPr="00680B89">
        <w:rPr>
          <w:rFonts w:ascii="Calibri" w:hAnsi="Calibri" w:cs="Calibri"/>
          <w:i/>
          <w:sz w:val="22"/>
        </w:rPr>
        <w:t>UAV scenarios for ISAC are not homogeneous, i.e. have different channels characteristics for significantly different object heights. Developing the universal approach that will cover both aerial and ground object and ensure spatial consistency between any points in space may be difficult, so we may divide the scenarios in two different cases: same-level TX-ST- RX and different levels TX-RX and ST.</w:t>
      </w:r>
    </w:p>
    <w:p w:rsidR="00680B89" w:rsidRPr="00680B89" w:rsidRDefault="00680B89" w:rsidP="00680B89">
      <w:pPr>
        <w:widowControl/>
        <w:wordWrap/>
        <w:overflowPunct w:val="0"/>
        <w:adjustRightInd w:val="0"/>
        <w:spacing w:before="120" w:after="120" w:line="240" w:lineRule="auto"/>
        <w:rPr>
          <w:rFonts w:ascii="Calibri" w:hAnsi="Calibri" w:cs="Calibri"/>
          <w:i/>
          <w:sz w:val="22"/>
        </w:rPr>
      </w:pPr>
      <w:r w:rsidRPr="00680B89">
        <w:rPr>
          <w:rFonts w:ascii="Calibri" w:hAnsi="Calibri" w:cs="Calibri"/>
          <w:sz w:val="22"/>
        </w:rPr>
        <w:t>Consider the same level, same conditions TX-ST- RX case in more details</w:t>
      </w:r>
      <w:r w:rsidRPr="00680B89">
        <w:rPr>
          <w:rFonts w:ascii="Calibri" w:hAnsi="Calibri" w:cs="Calibri"/>
          <w:i/>
          <w:sz w:val="22"/>
        </w:rPr>
        <w:t>.</w:t>
      </w:r>
    </w:p>
    <w:p w:rsidR="00680B89" w:rsidRPr="00680B89" w:rsidRDefault="00680B89" w:rsidP="00680B89">
      <w:pPr>
        <w:widowControl/>
        <w:wordWrap/>
        <w:overflowPunct w:val="0"/>
        <w:adjustRightInd w:val="0"/>
        <w:spacing w:before="120" w:after="120" w:line="240" w:lineRule="auto"/>
        <w:ind w:firstLine="567"/>
        <w:rPr>
          <w:rFonts w:ascii="Calibri" w:hAnsi="Calibri" w:cs="Calibri"/>
          <w:i/>
          <w:sz w:val="22"/>
          <w:lang w:eastAsia="zh-CN"/>
        </w:rPr>
      </w:pPr>
    </w:p>
    <w:p w:rsidR="00680B89" w:rsidRPr="00680B89" w:rsidRDefault="00680B89" w:rsidP="00680B89">
      <w:pPr>
        <w:keepNext/>
        <w:widowControl/>
        <w:wordWrap/>
        <w:overflowPunct w:val="0"/>
        <w:adjustRightInd w:val="0"/>
        <w:spacing w:before="120" w:after="120" w:line="240" w:lineRule="auto"/>
        <w:ind w:firstLine="567"/>
        <w:jc w:val="center"/>
        <w:rPr>
          <w:rFonts w:ascii="Calibri" w:hAnsi="Calibri" w:cs="Calibri"/>
          <w:sz w:val="22"/>
        </w:rPr>
      </w:pPr>
      <w:r w:rsidRPr="00680B89">
        <w:rPr>
          <w:rFonts w:ascii="Calibri" w:hAnsi="Calibri" w:cs="Calibri"/>
          <w:sz w:val="22"/>
        </w:rPr>
        <w:object w:dxaOrig="4140" w:dyaOrig="26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pt;height:133.5pt" o:ole="">
            <v:imagedata r:id="rId28" o:title=""/>
          </v:shape>
          <o:OLEObject Type="Embed" ProgID="Visio.Drawing.15" ShapeID="_x0000_i1025" DrawAspect="Content" ObjectID="_1804682853" r:id="rId29"/>
        </w:object>
      </w:r>
    </w:p>
    <w:p w:rsidR="00680B89" w:rsidRPr="00680B89" w:rsidRDefault="00680B89" w:rsidP="00680B89">
      <w:pPr>
        <w:widowControl/>
        <w:wordWrap/>
        <w:overflowPunct w:val="0"/>
        <w:adjustRightInd w:val="0"/>
        <w:spacing w:before="120" w:after="120" w:line="240" w:lineRule="auto"/>
        <w:jc w:val="center"/>
        <w:textAlignment w:val="baseline"/>
        <w:rPr>
          <w:rFonts w:ascii="Calibri" w:eastAsia="바탕" w:hAnsi="Calibri" w:cs="Calibri"/>
          <w:b/>
          <w:kern w:val="0"/>
          <w:sz w:val="22"/>
          <w:lang w:val="en-GB" w:eastAsia="en-US"/>
        </w:rPr>
      </w:pPr>
      <w:bookmarkStart w:id="32" w:name="_Ref193981410"/>
      <w:r w:rsidRPr="00680B89">
        <w:rPr>
          <w:rFonts w:ascii="Calibri" w:eastAsia="바탕" w:hAnsi="Calibri" w:cs="Calibri"/>
          <w:b/>
          <w:kern w:val="0"/>
          <w:sz w:val="22"/>
          <w:lang w:val="en-GB" w:eastAsia="en-US"/>
        </w:rPr>
        <w:t xml:space="preserve">Figure </w:t>
      </w:r>
      <w:r w:rsidRPr="00680B89">
        <w:rPr>
          <w:rFonts w:ascii="Calibri" w:eastAsia="바탕" w:hAnsi="Calibri" w:cs="Calibri"/>
          <w:b/>
          <w:kern w:val="0"/>
          <w:sz w:val="22"/>
          <w:lang w:val="en-GB" w:eastAsia="en-US"/>
        </w:rPr>
        <w:fldChar w:fldCharType="begin"/>
      </w:r>
      <w:r w:rsidRPr="00680B89">
        <w:rPr>
          <w:rFonts w:ascii="Calibri" w:eastAsia="바탕" w:hAnsi="Calibri" w:cs="Calibri"/>
          <w:b/>
          <w:kern w:val="0"/>
          <w:sz w:val="22"/>
          <w:lang w:val="en-GB" w:eastAsia="en-US"/>
        </w:rPr>
        <w:instrText xml:space="preserve"> SEQ Figure \* ARABIC </w:instrText>
      </w:r>
      <w:r w:rsidRPr="00680B89">
        <w:rPr>
          <w:rFonts w:ascii="Calibri" w:eastAsia="바탕" w:hAnsi="Calibri" w:cs="Calibri"/>
          <w:b/>
          <w:kern w:val="0"/>
          <w:sz w:val="22"/>
          <w:lang w:val="en-GB" w:eastAsia="en-US"/>
        </w:rPr>
        <w:fldChar w:fldCharType="separate"/>
      </w:r>
      <w:r w:rsidRPr="00680B89">
        <w:rPr>
          <w:rFonts w:ascii="Calibri" w:eastAsia="바탕" w:hAnsi="Calibri" w:cs="Calibri"/>
          <w:b/>
          <w:noProof/>
          <w:kern w:val="0"/>
          <w:sz w:val="22"/>
          <w:lang w:val="en-GB" w:eastAsia="en-US"/>
        </w:rPr>
        <w:t>16</w:t>
      </w:r>
      <w:r w:rsidRPr="00680B89">
        <w:rPr>
          <w:rFonts w:ascii="Calibri" w:eastAsia="바탕" w:hAnsi="Calibri" w:cs="Calibri"/>
          <w:b/>
          <w:kern w:val="0"/>
          <w:sz w:val="22"/>
          <w:lang w:val="en-GB" w:eastAsia="en-US"/>
        </w:rPr>
        <w:fldChar w:fldCharType="end"/>
      </w:r>
      <w:bookmarkEnd w:id="32"/>
      <w:r w:rsidRPr="00680B89">
        <w:rPr>
          <w:rFonts w:ascii="Calibri" w:eastAsia="바탕" w:hAnsi="Calibri" w:cs="Calibri"/>
          <w:b/>
          <w:kern w:val="0"/>
          <w:sz w:val="22"/>
          <w:lang w:val="en-GB" w:eastAsia="en-US"/>
        </w:rPr>
        <w:t xml:space="preserve"> Spatial consistency for ISAC channel links</w:t>
      </w:r>
    </w:p>
    <w:p w:rsidR="00680B89" w:rsidRPr="00680B89" w:rsidRDefault="00680B89" w:rsidP="00157854">
      <w:pPr>
        <w:wordWrap/>
        <w:adjustRightInd w:val="0"/>
        <w:snapToGrid w:val="0"/>
        <w:spacing w:before="100" w:beforeAutospacing="1" w:afterLines="50" w:after="120" w:line="264" w:lineRule="auto"/>
        <w:ind w:firstLine="425"/>
        <w:rPr>
          <w:rFonts w:ascii="Calibri" w:hAnsi="Calibri" w:cs="Calibri"/>
          <w:sz w:val="22"/>
          <w:lang w:eastAsia="zh-CN"/>
        </w:rPr>
      </w:pPr>
      <w:r w:rsidRPr="00680B89">
        <w:rPr>
          <w:rFonts w:ascii="Calibri" w:hAnsi="Calibri" w:cs="Calibri"/>
          <w:sz w:val="22"/>
          <w:lang w:eastAsia="zh-CN"/>
        </w:rPr>
        <w:t>Figure 1 illustrates the ISAC channel links and mutual correlations between links. To describe spatial correlations of the certain parameter (LOS state, Kf, SF, etc.) it is required to generate correlated random process in the 3D space, for the {</w:t>
      </w:r>
      <w:r w:rsidRPr="00680B89">
        <w:rPr>
          <w:rFonts w:ascii="Calibri" w:hAnsi="Calibri" w:cs="Calibri"/>
          <w:i/>
          <w:sz w:val="22"/>
          <w:lang w:eastAsia="zh-CN"/>
        </w:rPr>
        <w:t>x,y,z</w:t>
      </w:r>
      <w:r w:rsidRPr="00680B89">
        <w:rPr>
          <w:rFonts w:ascii="Calibri" w:hAnsi="Calibri" w:cs="Calibri"/>
          <w:sz w:val="22"/>
          <w:lang w:eastAsia="zh-CN"/>
        </w:rPr>
        <w:t>} coordinates.</w:t>
      </w:r>
    </w:p>
    <w:p w:rsidR="00680B89" w:rsidRPr="00680B89" w:rsidRDefault="00680B89" w:rsidP="00157854">
      <w:pPr>
        <w:wordWrap/>
        <w:adjustRightInd w:val="0"/>
        <w:snapToGrid w:val="0"/>
        <w:spacing w:before="100" w:beforeAutospacing="1" w:afterLines="50" w:after="120" w:line="264" w:lineRule="auto"/>
        <w:ind w:firstLine="425"/>
        <w:rPr>
          <w:rFonts w:ascii="Calibri" w:hAnsi="Calibri" w:cs="Calibri"/>
          <w:sz w:val="22"/>
          <w:lang w:eastAsia="zh-CN"/>
        </w:rPr>
      </w:pPr>
      <w:r w:rsidRPr="00680B89">
        <w:rPr>
          <w:rFonts w:ascii="Calibri" w:hAnsi="Calibri" w:cs="Calibri"/>
          <w:sz w:val="22"/>
          <w:lang w:eastAsia="zh-CN"/>
        </w:rPr>
        <w:t xml:space="preserve">Consider the TX point as the beginning of the coordinates, then the random process </w:t>
      </w:r>
      <w:r w:rsidRPr="00680B89">
        <w:rPr>
          <w:rFonts w:ascii="Calibri" w:hAnsi="Calibri" w:cs="Calibri"/>
          <w:i/>
          <w:sz w:val="22"/>
          <w:lang w:eastAsia="zh-CN"/>
        </w:rPr>
        <w:t>S(x,y,z)</w:t>
      </w:r>
      <w:r w:rsidRPr="00680B89">
        <w:rPr>
          <w:rFonts w:ascii="Calibri" w:hAnsi="Calibri" w:cs="Calibri"/>
          <w:sz w:val="22"/>
          <w:lang w:eastAsia="zh-CN"/>
        </w:rPr>
        <w:t xml:space="preserve"> will describe the parameter value for the link between the TX and the {</w:t>
      </w:r>
      <w:r w:rsidRPr="00680B89">
        <w:rPr>
          <w:rFonts w:ascii="Calibri" w:hAnsi="Calibri" w:cs="Calibri"/>
          <w:i/>
          <w:sz w:val="22"/>
          <w:lang w:eastAsia="zh-CN"/>
        </w:rPr>
        <w:t>x,y,z</w:t>
      </w:r>
      <w:r w:rsidRPr="00680B89">
        <w:rPr>
          <w:rFonts w:ascii="Calibri" w:hAnsi="Calibri" w:cs="Calibri"/>
          <w:sz w:val="22"/>
          <w:lang w:eastAsia="zh-CN"/>
        </w:rPr>
        <w:t>} point.  Such approach gives us proper correlation between the TX-ST and TX-RX links, assuming that they have same correlation properties – i.e. located at nearly the same heights / same level.</w:t>
      </w:r>
    </w:p>
    <w:p w:rsidR="00680B89" w:rsidRPr="00680B89" w:rsidRDefault="00680B89" w:rsidP="00157854">
      <w:pPr>
        <w:wordWrap/>
        <w:adjustRightInd w:val="0"/>
        <w:snapToGrid w:val="0"/>
        <w:spacing w:before="100" w:beforeAutospacing="1" w:afterLines="50" w:after="120" w:line="264" w:lineRule="auto"/>
        <w:ind w:firstLine="425"/>
        <w:rPr>
          <w:rFonts w:ascii="Calibri" w:hAnsi="Calibri" w:cs="Calibri"/>
          <w:sz w:val="22"/>
          <w:lang w:eastAsia="zh-CN"/>
        </w:rPr>
      </w:pPr>
      <w:r w:rsidRPr="00680B89">
        <w:rPr>
          <w:rFonts w:ascii="Calibri" w:hAnsi="Calibri" w:cs="Calibri"/>
          <w:sz w:val="22"/>
          <w:lang w:eastAsia="zh-CN"/>
        </w:rPr>
        <w:t>But at the same time we need properly describe ST-RX link, and this link should be aligned with TX-ST and TX-RX link. For example, moving ST to ST' position close to the TX should make ST'-RX channel conditions similar to TX-RX channel, and moving ST to ST" position should make TX-ST" channel similar to TX-RX</w:t>
      </w:r>
    </w:p>
    <w:p w:rsidR="00680B89" w:rsidRPr="00680B89" w:rsidRDefault="00680B89" w:rsidP="00157854">
      <w:pPr>
        <w:widowControl/>
        <w:wordWrap/>
        <w:overflowPunct w:val="0"/>
        <w:adjustRightInd w:val="0"/>
        <w:spacing w:before="120" w:after="120" w:line="240" w:lineRule="auto"/>
        <w:rPr>
          <w:rFonts w:ascii="Calibri" w:hAnsi="Calibri" w:cs="Calibri"/>
          <w:b/>
          <w:i/>
          <w:sz w:val="22"/>
        </w:rPr>
      </w:pPr>
      <w:r w:rsidRPr="00680B89">
        <w:rPr>
          <w:rFonts w:ascii="Calibri" w:hAnsi="Calibri" w:cs="Calibri"/>
          <w:b/>
          <w:i/>
          <w:sz w:val="22"/>
        </w:rPr>
        <w:t xml:space="preserve">Proposal 7: </w:t>
      </w:r>
      <w:r w:rsidRPr="00680B89">
        <w:rPr>
          <w:rFonts w:ascii="Calibri" w:hAnsi="Calibri" w:cs="Calibri"/>
          <w:i/>
          <w:sz w:val="22"/>
        </w:rPr>
        <w:t>Consider adoption of the fully 3D spatial correlation model, supporting 3D mobility for both the ST and UE for vehicular/pedestrian/low altitude UAV (same-level, same conditions case).</w:t>
      </w:r>
    </w:p>
    <w:p w:rsidR="00680B89" w:rsidRPr="00680B89" w:rsidRDefault="00680B89" w:rsidP="00680B89">
      <w:pPr>
        <w:widowControl/>
        <w:wordWrap/>
        <w:overflowPunct w:val="0"/>
        <w:adjustRightInd w:val="0"/>
        <w:spacing w:before="120" w:after="120" w:line="240" w:lineRule="auto"/>
        <w:rPr>
          <w:rFonts w:ascii="Calibri" w:hAnsi="Calibri" w:cs="Calibri"/>
          <w:i/>
          <w:sz w:val="22"/>
        </w:rPr>
      </w:pPr>
      <w:r w:rsidRPr="00680B89">
        <w:rPr>
          <w:rFonts w:ascii="Calibri" w:hAnsi="Calibri" w:cs="Calibri"/>
          <w:i/>
          <w:sz w:val="22"/>
        </w:rPr>
        <w:t>Simulations of arbitrary mutual movements of the ST and RX units should be done with proper correlations between TX-ST, TX-RX and RX-ST links if they all located in the similar propagation conditions.</w:t>
      </w:r>
    </w:p>
    <w:p w:rsidR="00680B89" w:rsidRPr="00680B89" w:rsidRDefault="00680B89" w:rsidP="00680B89">
      <w:pPr>
        <w:widowControl/>
        <w:wordWrap/>
        <w:overflowPunct w:val="0"/>
        <w:adjustRightInd w:val="0"/>
        <w:spacing w:before="120" w:after="120" w:line="240" w:lineRule="auto"/>
        <w:rPr>
          <w:rFonts w:ascii="Calibri" w:hAnsi="Calibri" w:cs="Calibri"/>
          <w:b/>
          <w:i/>
          <w:sz w:val="22"/>
        </w:rPr>
      </w:pPr>
      <w:r w:rsidRPr="00680B89">
        <w:rPr>
          <w:rFonts w:ascii="Calibri" w:hAnsi="Calibri" w:cs="Calibri"/>
          <w:i/>
          <w:sz w:val="22"/>
        </w:rPr>
        <w:t xml:space="preserve">For high-altitude UAV links, consider introduction of TX-UAV link model with different propagation and spatial correlation properties. </w:t>
      </w:r>
    </w:p>
    <w:p w:rsidR="00680B89" w:rsidRPr="00680B89" w:rsidRDefault="00680B89" w:rsidP="00157854">
      <w:pPr>
        <w:keepNext/>
        <w:numPr>
          <w:ilvl w:val="1"/>
          <w:numId w:val="0"/>
        </w:numPr>
        <w:tabs>
          <w:tab w:val="left" w:pos="0"/>
        </w:tabs>
        <w:spacing w:before="200" w:after="60" w:line="360" w:lineRule="atLeast"/>
        <w:ind w:left="681" w:hangingChars="289" w:hanging="681"/>
        <w:outlineLvl w:val="2"/>
        <w:rPr>
          <w:rFonts w:ascii="Calibri" w:eastAsia="바탕" w:hAnsi="Calibri" w:cs="Calibri"/>
          <w:b/>
          <w:kern w:val="0"/>
          <w:sz w:val="24"/>
          <w:szCs w:val="20"/>
          <w:lang w:val="en-GB" w:eastAsia="en-US"/>
        </w:rPr>
      </w:pPr>
      <w:r w:rsidRPr="00680B89">
        <w:rPr>
          <w:rFonts w:ascii="Calibri" w:eastAsia="바탕" w:hAnsi="Calibri" w:cs="Calibri"/>
          <w:b/>
          <w:kern w:val="0"/>
          <w:sz w:val="24"/>
          <w:szCs w:val="20"/>
          <w:lang w:val="en-GB" w:eastAsia="en-US"/>
        </w:rPr>
        <w:lastRenderedPageBreak/>
        <w:t>Sum-of-sinusoids method for spatial correlations</w:t>
      </w:r>
    </w:p>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 xml:space="preserve">An efficient method of generating multidimensional Gaussian processes is considered in </w:t>
      </w:r>
      <w:r w:rsidRPr="00680B89">
        <w:rPr>
          <w:rFonts w:ascii="Calibri" w:hAnsi="Calibri" w:cs="Calibri"/>
          <w:sz w:val="22"/>
        </w:rPr>
        <w:fldChar w:fldCharType="begin"/>
      </w:r>
      <w:r w:rsidRPr="00680B89">
        <w:rPr>
          <w:rFonts w:ascii="Calibri" w:hAnsi="Calibri" w:cs="Calibri"/>
          <w:sz w:val="22"/>
        </w:rPr>
        <w:instrText xml:space="preserve"> REF _Ref189577805 \r \h  \* MERGEFORMAT </w:instrText>
      </w:r>
      <w:r w:rsidRPr="00680B89">
        <w:rPr>
          <w:rFonts w:ascii="Calibri" w:hAnsi="Calibri" w:cs="Calibri"/>
          <w:sz w:val="22"/>
        </w:rPr>
      </w:r>
      <w:r w:rsidRPr="00680B89">
        <w:rPr>
          <w:rFonts w:ascii="Calibri" w:hAnsi="Calibri" w:cs="Calibri"/>
          <w:sz w:val="22"/>
        </w:rPr>
        <w:fldChar w:fldCharType="separate"/>
      </w:r>
      <w:r w:rsidRPr="00680B89">
        <w:rPr>
          <w:rFonts w:ascii="Calibri" w:hAnsi="Calibri" w:cs="Calibri"/>
          <w:sz w:val="22"/>
        </w:rPr>
        <w:t>[18]</w:t>
      </w:r>
      <w:r w:rsidRPr="00680B89">
        <w:rPr>
          <w:rFonts w:ascii="Calibri" w:hAnsi="Calibri" w:cs="Calibri"/>
          <w:sz w:val="22"/>
        </w:rPr>
        <w:fldChar w:fldCharType="end"/>
      </w:r>
      <w:r w:rsidRPr="00680B89">
        <w:rPr>
          <w:rFonts w:ascii="Calibri" w:hAnsi="Calibri" w:cs="Calibri"/>
          <w:sz w:val="22"/>
        </w:rPr>
        <w:fldChar w:fldCharType="begin"/>
      </w:r>
      <w:r w:rsidRPr="00680B89">
        <w:rPr>
          <w:rFonts w:ascii="Calibri" w:hAnsi="Calibri" w:cs="Calibri"/>
          <w:sz w:val="22"/>
        </w:rPr>
        <w:instrText xml:space="preserve"> REF _Ref189577806 \r \h  \* MERGEFORMAT </w:instrText>
      </w:r>
      <w:r w:rsidRPr="00680B89">
        <w:rPr>
          <w:rFonts w:ascii="Calibri" w:hAnsi="Calibri" w:cs="Calibri"/>
          <w:sz w:val="22"/>
        </w:rPr>
      </w:r>
      <w:r w:rsidRPr="00680B89">
        <w:rPr>
          <w:rFonts w:ascii="Calibri" w:hAnsi="Calibri" w:cs="Calibri"/>
          <w:sz w:val="22"/>
        </w:rPr>
        <w:fldChar w:fldCharType="separate"/>
      </w:r>
      <w:r w:rsidRPr="00680B89">
        <w:rPr>
          <w:rFonts w:ascii="Calibri" w:hAnsi="Calibri" w:cs="Calibri"/>
          <w:sz w:val="22"/>
        </w:rPr>
        <w:t>[19]</w:t>
      </w:r>
      <w:r w:rsidRPr="00680B89">
        <w:rPr>
          <w:rFonts w:ascii="Calibri" w:hAnsi="Calibri" w:cs="Calibri"/>
          <w:sz w:val="22"/>
        </w:rPr>
        <w:fldChar w:fldCharType="end"/>
      </w:r>
      <w:r w:rsidRPr="00680B89">
        <w:rPr>
          <w:rFonts w:ascii="Calibri" w:hAnsi="Calibri" w:cs="Calibri"/>
          <w:sz w:val="22"/>
        </w:rPr>
        <w:t xml:space="preserve"> and specifically described for dual-mobility in 3D space in </w:t>
      </w:r>
      <w:r w:rsidRPr="00680B89">
        <w:rPr>
          <w:rFonts w:ascii="Calibri" w:hAnsi="Calibri" w:cs="Calibri"/>
          <w:sz w:val="22"/>
        </w:rPr>
        <w:fldChar w:fldCharType="begin"/>
      </w:r>
      <w:r w:rsidRPr="00680B89">
        <w:rPr>
          <w:rFonts w:ascii="Calibri" w:hAnsi="Calibri" w:cs="Calibri"/>
          <w:sz w:val="22"/>
        </w:rPr>
        <w:instrText xml:space="preserve"> REF _Ref189578757 \r \h  \* MERGEFORMAT </w:instrText>
      </w:r>
      <w:r w:rsidRPr="00680B89">
        <w:rPr>
          <w:rFonts w:ascii="Calibri" w:hAnsi="Calibri" w:cs="Calibri"/>
          <w:sz w:val="22"/>
        </w:rPr>
      </w:r>
      <w:r w:rsidRPr="00680B89">
        <w:rPr>
          <w:rFonts w:ascii="Calibri" w:hAnsi="Calibri" w:cs="Calibri"/>
          <w:sz w:val="22"/>
        </w:rPr>
        <w:fldChar w:fldCharType="separate"/>
      </w:r>
      <w:r w:rsidRPr="00680B89">
        <w:rPr>
          <w:rFonts w:ascii="Calibri" w:hAnsi="Calibri" w:cs="Calibri"/>
          <w:sz w:val="22"/>
        </w:rPr>
        <w:t>[20]</w:t>
      </w:r>
      <w:r w:rsidRPr="00680B89">
        <w:rPr>
          <w:rFonts w:ascii="Calibri" w:hAnsi="Calibri" w:cs="Calibri"/>
          <w:sz w:val="22"/>
        </w:rPr>
        <w:fldChar w:fldCharType="end"/>
      </w:r>
      <w:r w:rsidRPr="00680B89">
        <w:rPr>
          <w:rFonts w:ascii="Calibri" w:hAnsi="Calibri" w:cs="Calibri"/>
          <w:sz w:val="22"/>
        </w:rPr>
        <w:t xml:space="preserve">. The method is based on the representation of the spatial random process as sum-of-sinusoids with random phases and frequencies selected to comply with required autocorrelation function form. </w:t>
      </w:r>
    </w:p>
    <w:tbl>
      <w:tblPr>
        <w:tblW w:w="4945" w:type="pct"/>
        <w:jc w:val="center"/>
        <w:tblLook w:val="04A0" w:firstRow="1" w:lastRow="0" w:firstColumn="1" w:lastColumn="0" w:noHBand="0" w:noVBand="1"/>
      </w:tblPr>
      <w:tblGrid>
        <w:gridCol w:w="1394"/>
        <w:gridCol w:w="6735"/>
        <w:gridCol w:w="1140"/>
      </w:tblGrid>
      <w:tr w:rsidR="00680B89" w:rsidRPr="00680B89" w:rsidTr="003F3267">
        <w:trPr>
          <w:cantSplit/>
          <w:jc w:val="center"/>
        </w:trPr>
        <w:tc>
          <w:tcPr>
            <w:tcW w:w="755" w:type="pct"/>
            <w:vAlign w:val="center"/>
            <w:hideMark/>
          </w:tcPr>
          <w:p w:rsidR="00680B89" w:rsidRPr="00680B89" w:rsidRDefault="00680B89" w:rsidP="00680B89">
            <w:pPr>
              <w:widowControl/>
              <w:wordWrap/>
              <w:overflowPunct w:val="0"/>
              <w:adjustRightInd w:val="0"/>
              <w:spacing w:before="120" w:after="0" w:line="240" w:lineRule="auto"/>
              <w:ind w:firstLine="567"/>
              <w:jc w:val="center"/>
              <w:rPr>
                <w:rFonts w:ascii="Calibri" w:hAnsi="Calibri" w:cs="Calibri"/>
                <w:sz w:val="22"/>
              </w:rPr>
            </w:pPr>
          </w:p>
        </w:tc>
        <w:tc>
          <w:tcPr>
            <w:tcW w:w="3636" w:type="pct"/>
            <w:vAlign w:val="center"/>
          </w:tcPr>
          <w:p w:rsidR="00680B89" w:rsidRPr="00680B89" w:rsidRDefault="00680B89" w:rsidP="00680B89">
            <w:pPr>
              <w:widowControl/>
              <w:wordWrap/>
              <w:overflowPunct w:val="0"/>
              <w:adjustRightInd w:val="0"/>
              <w:spacing w:before="120" w:after="0" w:line="240" w:lineRule="auto"/>
              <w:ind w:firstLine="567"/>
              <w:jc w:val="center"/>
              <w:rPr>
                <w:rFonts w:ascii="Calibri" w:hAnsi="Calibri" w:cs="Calibri"/>
                <w:sz w:val="22"/>
              </w:rPr>
            </w:pPr>
            <m:oMathPara>
              <m:oMath>
                <m:r>
                  <w:rPr>
                    <w:rFonts w:ascii="Cambria Math" w:hAnsi="Cambria Math" w:cs="Calibri"/>
                    <w:sz w:val="22"/>
                  </w:rPr>
                  <m:t>S</m:t>
                </m:r>
                <m:d>
                  <m:dPr>
                    <m:ctrlPr>
                      <w:rPr>
                        <w:rFonts w:ascii="Cambria Math" w:hAnsi="Cambria Math" w:cs="Calibri"/>
                        <w:i/>
                        <w:sz w:val="22"/>
                      </w:rPr>
                    </m:ctrlPr>
                  </m:dPr>
                  <m:e>
                    <m:r>
                      <w:rPr>
                        <w:rFonts w:ascii="Cambria Math" w:hAnsi="Cambria Math" w:cs="Calibri"/>
                        <w:sz w:val="22"/>
                      </w:rPr>
                      <m:t>x,y,z</m:t>
                    </m:r>
                  </m:e>
                </m:d>
                <m:r>
                  <w:rPr>
                    <w:rFonts w:ascii="Cambria Math" w:hAnsi="Cambria Math" w:cs="Calibri"/>
                    <w:sz w:val="22"/>
                  </w:rPr>
                  <m:t>=</m:t>
                </m:r>
                <m:nary>
                  <m:naryPr>
                    <m:chr m:val="∑"/>
                    <m:limLoc m:val="undOvr"/>
                    <m:ctrlPr>
                      <w:rPr>
                        <w:rFonts w:ascii="Cambria Math" w:eastAsiaTheme="minorHAnsi" w:hAnsi="Cambria Math" w:cs="Calibri"/>
                        <w:i/>
                        <w:kern w:val="0"/>
                        <w:sz w:val="22"/>
                        <w:lang w:eastAsia="en-US"/>
                      </w:rPr>
                    </m:ctrlPr>
                  </m:naryPr>
                  <m:sub>
                    <m:r>
                      <w:rPr>
                        <w:rFonts w:ascii="Cambria Math" w:hAnsi="Cambria Math" w:cs="Calibri"/>
                        <w:sz w:val="22"/>
                      </w:rPr>
                      <m:t>n=1</m:t>
                    </m:r>
                  </m:sub>
                  <m:sup>
                    <m:r>
                      <w:rPr>
                        <w:rFonts w:ascii="Cambria Math" w:hAnsi="Cambria Math" w:cs="Calibri"/>
                        <w:sz w:val="22"/>
                      </w:rPr>
                      <m:t>N</m:t>
                    </m:r>
                  </m:sup>
                  <m:e>
                    <m:sSub>
                      <m:sSubPr>
                        <m:ctrlPr>
                          <w:rPr>
                            <w:rFonts w:ascii="Cambria Math" w:hAnsi="Cambria Math" w:cs="Calibri"/>
                            <w:i/>
                            <w:sz w:val="22"/>
                          </w:rPr>
                        </m:ctrlPr>
                      </m:sSubPr>
                      <m:e>
                        <m:r>
                          <w:rPr>
                            <w:rFonts w:ascii="Cambria Math" w:hAnsi="Cambria Math" w:cs="Calibri"/>
                            <w:sz w:val="22"/>
                          </w:rPr>
                          <m:t>c</m:t>
                        </m:r>
                      </m:e>
                      <m:sub>
                        <m:r>
                          <w:rPr>
                            <w:rFonts w:ascii="Cambria Math" w:hAnsi="Cambria Math" w:cs="Calibri"/>
                            <w:sz w:val="22"/>
                          </w:rPr>
                          <m:t>n</m:t>
                        </m:r>
                      </m:sub>
                    </m:sSub>
                    <m:r>
                      <w:rPr>
                        <w:rFonts w:ascii="Cambria Math" w:hAnsi="Cambria Math" w:cs="Calibri"/>
                        <w:sz w:val="22"/>
                      </w:rPr>
                      <m:t>cos</m:t>
                    </m:r>
                    <m:d>
                      <m:dPr>
                        <m:begChr m:val="{"/>
                        <m:endChr m:val="}"/>
                        <m:ctrlPr>
                          <w:rPr>
                            <w:rFonts w:ascii="Cambria Math" w:eastAsiaTheme="minorHAnsi" w:hAnsi="Cambria Math" w:cs="Calibri"/>
                            <w:i/>
                            <w:kern w:val="0"/>
                            <w:sz w:val="22"/>
                            <w:lang w:eastAsia="en-US"/>
                          </w:rPr>
                        </m:ctrlPr>
                      </m:dPr>
                      <m:e>
                        <m:sSub>
                          <m:sSubPr>
                            <m:ctrlPr>
                              <w:rPr>
                                <w:rFonts w:ascii="Cambria Math" w:hAnsi="Cambria Math" w:cs="Calibri"/>
                                <w:i/>
                                <w:sz w:val="22"/>
                              </w:rPr>
                            </m:ctrlPr>
                          </m:sSubPr>
                          <m:e>
                            <m:r>
                              <w:rPr>
                                <w:rFonts w:ascii="Cambria Math" w:hAnsi="Cambria Math" w:cs="Calibri"/>
                                <w:sz w:val="22"/>
                              </w:rPr>
                              <m:t>ϕ</m:t>
                            </m:r>
                          </m:e>
                          <m:sub>
                            <m:r>
                              <w:rPr>
                                <w:rFonts w:ascii="Cambria Math" w:hAnsi="Cambria Math" w:cs="Calibri"/>
                                <w:sz w:val="22"/>
                              </w:rPr>
                              <m:t>n</m:t>
                            </m:r>
                          </m:sub>
                        </m:sSub>
                        <m:r>
                          <w:rPr>
                            <w:rFonts w:ascii="Cambria Math" w:hAnsi="Cambria Math" w:cs="Calibri"/>
                            <w:sz w:val="22"/>
                          </w:rPr>
                          <m:t>+ 2π</m:t>
                        </m:r>
                        <m:d>
                          <m:dPr>
                            <m:begChr m:val="["/>
                            <m:endChr m:val="]"/>
                            <m:ctrlPr>
                              <w:rPr>
                                <w:rFonts w:ascii="Cambria Math" w:eastAsiaTheme="minorHAnsi" w:hAnsi="Cambria Math" w:cs="Calibri"/>
                                <w:i/>
                                <w:kern w:val="0"/>
                                <w:sz w:val="22"/>
                                <w:lang w:eastAsia="en-US"/>
                              </w:rPr>
                            </m:ctrlPr>
                          </m:dPr>
                          <m:e>
                            <m:sSub>
                              <m:sSubPr>
                                <m:ctrlPr>
                                  <w:rPr>
                                    <w:rFonts w:ascii="Cambria Math" w:hAnsi="Cambria Math" w:cs="Calibri"/>
                                    <w:i/>
                                    <w:sz w:val="22"/>
                                  </w:rPr>
                                </m:ctrlPr>
                              </m:sSubPr>
                              <m:e>
                                <m:r>
                                  <w:rPr>
                                    <w:rFonts w:ascii="Cambria Math" w:hAnsi="Cambria Math" w:cs="Calibri"/>
                                    <w:sz w:val="22"/>
                                  </w:rPr>
                                  <m:t>f</m:t>
                                </m:r>
                              </m:e>
                              <m:sub>
                                <m:r>
                                  <w:rPr>
                                    <w:rFonts w:ascii="Cambria Math" w:hAnsi="Cambria Math" w:cs="Calibri"/>
                                    <w:sz w:val="22"/>
                                  </w:rPr>
                                  <m:t>x,n</m:t>
                                </m:r>
                              </m:sub>
                            </m:sSub>
                            <m:r>
                              <w:rPr>
                                <w:rFonts w:ascii="Cambria Math" w:hAnsi="Cambria Math" w:cs="Calibri"/>
                                <w:sz w:val="22"/>
                              </w:rPr>
                              <m:t>x+</m:t>
                            </m:r>
                            <m:sSub>
                              <m:sSubPr>
                                <m:ctrlPr>
                                  <w:rPr>
                                    <w:rFonts w:ascii="Cambria Math" w:hAnsi="Cambria Math" w:cs="Calibri"/>
                                    <w:i/>
                                    <w:sz w:val="22"/>
                                  </w:rPr>
                                </m:ctrlPr>
                              </m:sSubPr>
                              <m:e>
                                <m:r>
                                  <w:rPr>
                                    <w:rFonts w:ascii="Cambria Math" w:hAnsi="Cambria Math" w:cs="Calibri"/>
                                    <w:sz w:val="22"/>
                                  </w:rPr>
                                  <m:t>f</m:t>
                                </m:r>
                              </m:e>
                              <m:sub>
                                <m:r>
                                  <w:rPr>
                                    <w:rFonts w:ascii="Cambria Math" w:hAnsi="Cambria Math" w:cs="Calibri"/>
                                    <w:sz w:val="22"/>
                                  </w:rPr>
                                  <m:t>y,n</m:t>
                                </m:r>
                              </m:sub>
                            </m:sSub>
                            <m:r>
                              <w:rPr>
                                <w:rFonts w:ascii="Cambria Math" w:hAnsi="Cambria Math" w:cs="Calibri"/>
                                <w:sz w:val="22"/>
                              </w:rPr>
                              <m:t>y+</m:t>
                            </m:r>
                            <m:sSub>
                              <m:sSubPr>
                                <m:ctrlPr>
                                  <w:rPr>
                                    <w:rFonts w:ascii="Cambria Math" w:hAnsi="Cambria Math" w:cs="Calibri"/>
                                    <w:i/>
                                    <w:sz w:val="22"/>
                                  </w:rPr>
                                </m:ctrlPr>
                              </m:sSubPr>
                              <m:e>
                                <m:r>
                                  <w:rPr>
                                    <w:rFonts w:ascii="Cambria Math" w:hAnsi="Cambria Math" w:cs="Calibri"/>
                                    <w:sz w:val="22"/>
                                  </w:rPr>
                                  <m:t>f</m:t>
                                </m:r>
                              </m:e>
                              <m:sub>
                                <m:r>
                                  <w:rPr>
                                    <w:rFonts w:ascii="Cambria Math" w:hAnsi="Cambria Math" w:cs="Calibri"/>
                                    <w:sz w:val="22"/>
                                  </w:rPr>
                                  <m:t>z,n</m:t>
                                </m:r>
                              </m:sub>
                            </m:sSub>
                            <m:r>
                              <w:rPr>
                                <w:rFonts w:ascii="Cambria Math" w:hAnsi="Cambria Math" w:cs="Calibri"/>
                                <w:sz w:val="22"/>
                              </w:rPr>
                              <m:t>z</m:t>
                            </m:r>
                          </m:e>
                        </m:d>
                      </m:e>
                    </m:d>
                  </m:e>
                </m:nary>
              </m:oMath>
            </m:oMathPara>
          </w:p>
        </w:tc>
        <w:tc>
          <w:tcPr>
            <w:tcW w:w="609" w:type="pct"/>
            <w:vAlign w:val="center"/>
            <w:hideMark/>
          </w:tcPr>
          <w:p w:rsidR="00680B89" w:rsidRPr="00680B89" w:rsidRDefault="00680B89" w:rsidP="00680B89">
            <w:pPr>
              <w:widowControl/>
              <w:wordWrap/>
              <w:overflowPunct w:val="0"/>
              <w:adjustRightInd w:val="0"/>
              <w:spacing w:before="120" w:after="0" w:line="240" w:lineRule="auto"/>
              <w:ind w:firstLine="567"/>
              <w:jc w:val="center"/>
              <w:rPr>
                <w:rFonts w:ascii="Calibri" w:hAnsi="Calibri" w:cs="Calibri"/>
                <w:sz w:val="22"/>
              </w:rPr>
            </w:pPr>
            <w:bookmarkStart w:id="33" w:name="_Ref193898383"/>
            <w:r w:rsidRPr="00680B89">
              <w:rPr>
                <w:rFonts w:ascii="Calibri" w:hAnsi="Calibri" w:cs="Calibri"/>
                <w:sz w:val="22"/>
              </w:rPr>
              <w:t>(</w:t>
            </w:r>
            <w:r w:rsidRPr="00680B89">
              <w:rPr>
                <w:rFonts w:ascii="Calibri" w:hAnsi="Calibri" w:cs="Calibri"/>
                <w:sz w:val="22"/>
              </w:rPr>
              <w:fldChar w:fldCharType="begin"/>
            </w:r>
            <w:r w:rsidRPr="00680B89">
              <w:rPr>
                <w:rFonts w:ascii="Calibri" w:hAnsi="Calibri" w:cs="Calibri"/>
                <w:sz w:val="22"/>
              </w:rPr>
              <w:instrText xml:space="preserve"> SEQ Equation \* ARABIC </w:instrText>
            </w:r>
            <w:r w:rsidRPr="00680B89">
              <w:rPr>
                <w:rFonts w:ascii="Calibri" w:hAnsi="Calibri" w:cs="Calibri"/>
                <w:sz w:val="22"/>
              </w:rPr>
              <w:fldChar w:fldCharType="separate"/>
            </w:r>
            <w:r w:rsidRPr="00680B89">
              <w:rPr>
                <w:rFonts w:ascii="Calibri" w:hAnsi="Calibri" w:cs="Calibri"/>
                <w:noProof/>
                <w:sz w:val="22"/>
              </w:rPr>
              <w:t>17</w:t>
            </w:r>
            <w:r w:rsidRPr="00680B89">
              <w:rPr>
                <w:rFonts w:ascii="Calibri" w:hAnsi="Calibri" w:cs="Calibri"/>
                <w:sz w:val="22"/>
              </w:rPr>
              <w:fldChar w:fldCharType="end"/>
            </w:r>
            <w:r w:rsidRPr="00680B89">
              <w:rPr>
                <w:rFonts w:ascii="Calibri" w:hAnsi="Calibri" w:cs="Calibri"/>
                <w:sz w:val="22"/>
              </w:rPr>
              <w:t>)</w:t>
            </w:r>
            <w:bookmarkEnd w:id="33"/>
          </w:p>
        </w:tc>
      </w:tr>
    </w:tbl>
    <w:p w:rsidR="00680B89" w:rsidRPr="00680B89" w:rsidRDefault="00680B89" w:rsidP="00157854">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 xml:space="preserve">The variables </w:t>
      </w:r>
      <m:oMath>
        <m:sSub>
          <m:sSubPr>
            <m:ctrlPr>
              <w:rPr>
                <w:rFonts w:ascii="Cambria Math" w:hAnsi="Cambria Math" w:cs="Calibri"/>
                <w:sz w:val="22"/>
              </w:rPr>
            </m:ctrlPr>
          </m:sSubPr>
          <m:e>
            <m:r>
              <w:rPr>
                <w:rFonts w:ascii="Cambria Math" w:hAnsi="Cambria Math" w:cs="Calibri"/>
                <w:sz w:val="22"/>
              </w:rPr>
              <m:t>c</m:t>
            </m:r>
          </m:e>
          <m:sub>
            <m:r>
              <w:rPr>
                <w:rFonts w:ascii="Cambria Math" w:hAnsi="Cambria Math" w:cs="Calibri"/>
                <w:sz w:val="22"/>
              </w:rPr>
              <m:t>n</m:t>
            </m:r>
          </m:sub>
        </m:sSub>
      </m:oMath>
      <w:r w:rsidRPr="00680B89">
        <w:rPr>
          <w:rFonts w:ascii="Calibri" w:hAnsi="Calibri" w:cs="Calibri"/>
          <w:sz w:val="22"/>
        </w:rPr>
        <w:t xml:space="preserve">, </w:t>
      </w:r>
      <m:oMath>
        <m:sSub>
          <m:sSubPr>
            <m:ctrlPr>
              <w:rPr>
                <w:rFonts w:ascii="Cambria Math" w:hAnsi="Cambria Math" w:cs="Calibri"/>
                <w:sz w:val="22"/>
              </w:rPr>
            </m:ctrlPr>
          </m:sSubPr>
          <m:e>
            <m:r>
              <w:rPr>
                <w:rFonts w:ascii="Cambria Math" w:hAnsi="Cambria Math" w:cs="Calibri"/>
                <w:sz w:val="22"/>
              </w:rPr>
              <m:t>f</m:t>
            </m:r>
          </m:e>
          <m:sub>
            <m:r>
              <w:rPr>
                <w:rFonts w:ascii="Cambria Math" w:hAnsi="Cambria Math" w:cs="Calibri"/>
                <w:sz w:val="22"/>
              </w:rPr>
              <m:t>n</m:t>
            </m:r>
          </m:sub>
        </m:sSub>
      </m:oMath>
      <w:r w:rsidRPr="00680B89">
        <w:rPr>
          <w:rFonts w:ascii="Calibri" w:hAnsi="Calibri" w:cs="Calibri"/>
          <w:sz w:val="22"/>
        </w:rPr>
        <w:t xml:space="preserve">, and </w:t>
      </w:r>
      <m:oMath>
        <m:sSub>
          <m:sSubPr>
            <m:ctrlPr>
              <w:rPr>
                <w:rFonts w:ascii="Cambria Math" w:hAnsi="Cambria Math" w:cs="Calibri"/>
                <w:sz w:val="22"/>
              </w:rPr>
            </m:ctrlPr>
          </m:sSubPr>
          <m:e>
            <m:r>
              <w:rPr>
                <w:rFonts w:ascii="Cambria Math" w:hAnsi="Cambria Math" w:cs="Calibri"/>
                <w:sz w:val="22"/>
              </w:rPr>
              <m:t>ϕ</m:t>
            </m:r>
          </m:e>
          <m:sub>
            <m:r>
              <w:rPr>
                <w:rFonts w:ascii="Cambria Math" w:hAnsi="Cambria Math" w:cs="Calibri"/>
                <w:sz w:val="22"/>
              </w:rPr>
              <m:t>n</m:t>
            </m:r>
          </m:sub>
        </m:sSub>
      </m:oMath>
      <w:r w:rsidRPr="00680B89">
        <w:rPr>
          <w:rFonts w:ascii="Calibri" w:hAnsi="Calibri" w:cs="Calibri"/>
          <w:sz w:val="22"/>
        </w:rPr>
        <w:t xml:space="preserve">denote the amplitude, the frequency, and the phase of a sinusoid, respectively. The amplitudes and the frequencies are determined in a way that </w:t>
      </w:r>
      <m:oMath>
        <m:r>
          <w:rPr>
            <w:rFonts w:ascii="Cambria Math" w:hAnsi="Cambria Math" w:cs="Calibri"/>
            <w:sz w:val="22"/>
          </w:rPr>
          <m:t>S</m:t>
        </m:r>
        <m:d>
          <m:dPr>
            <m:ctrlPr>
              <w:rPr>
                <w:rFonts w:ascii="Cambria Math" w:hAnsi="Cambria Math" w:cs="Calibri"/>
                <w:sz w:val="22"/>
              </w:rPr>
            </m:ctrlPr>
          </m:dPr>
          <m:e>
            <m:r>
              <w:rPr>
                <w:rFonts w:ascii="Cambria Math" w:hAnsi="Cambria Math" w:cs="Calibri"/>
                <w:sz w:val="22"/>
              </w:rPr>
              <m:t>x</m:t>
            </m:r>
            <m:r>
              <m:rPr>
                <m:sty m:val="p"/>
              </m:rPr>
              <w:rPr>
                <w:rFonts w:ascii="Cambria Math" w:hAnsi="Cambria Math" w:cs="Calibri"/>
                <w:sz w:val="22"/>
              </w:rPr>
              <m:t>,</m:t>
            </m:r>
            <m:r>
              <w:rPr>
                <w:rFonts w:ascii="Cambria Math" w:hAnsi="Cambria Math" w:cs="Calibri"/>
                <w:sz w:val="22"/>
              </w:rPr>
              <m:t>y</m:t>
            </m:r>
            <m:r>
              <m:rPr>
                <m:sty m:val="p"/>
              </m:rPr>
              <w:rPr>
                <w:rFonts w:ascii="Cambria Math" w:hAnsi="Cambria Math" w:cs="Calibri"/>
                <w:sz w:val="22"/>
              </w:rPr>
              <m:t>,</m:t>
            </m:r>
            <m:r>
              <w:rPr>
                <w:rFonts w:ascii="Cambria Math" w:hAnsi="Cambria Math" w:cs="Calibri"/>
                <w:sz w:val="22"/>
              </w:rPr>
              <m:t>z</m:t>
            </m:r>
          </m:e>
        </m:d>
      </m:oMath>
      <w:r w:rsidRPr="00680B89">
        <w:rPr>
          <w:rFonts w:ascii="Calibri" w:hAnsi="Calibri" w:cs="Calibri"/>
          <w:sz w:val="22"/>
        </w:rPr>
        <w:t xml:space="preserve"> have the approximate autocorrelation function close to required ACF (exponential, for example). Also, large number of sinusoids N should ensure that resulting CDF is close to Gaussian. </w:t>
      </w:r>
    </w:p>
    <w:p w:rsidR="00680B89" w:rsidRPr="00680B89" w:rsidRDefault="00680B89" w:rsidP="00157854">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Different methods of frequencies calculations are proposed, but typically they are based on the random numbers with added functional dependence from the correlation distance.</w:t>
      </w:r>
    </w:p>
    <w:p w:rsidR="00680B89" w:rsidRPr="00680B89" w:rsidRDefault="00680B89" w:rsidP="00157854">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Sum-of-sinusoids method is more computationally efficient than grid-interpolation approaches, especially for large simulation areas and 3-dimensional simulations.</w:t>
      </w:r>
    </w:p>
    <w:p w:rsidR="00680B89" w:rsidRPr="00680B89" w:rsidRDefault="00680B89" w:rsidP="00157854">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 xml:space="preserve">Using the 3D approach of </w:t>
      </w:r>
      <w:r w:rsidRPr="00680B89">
        <w:rPr>
          <w:rFonts w:ascii="Calibri" w:hAnsi="Calibri" w:cs="Calibri"/>
          <w:sz w:val="22"/>
        </w:rPr>
        <w:fldChar w:fldCharType="begin"/>
      </w:r>
      <w:r w:rsidRPr="00680B89">
        <w:rPr>
          <w:rFonts w:ascii="Calibri" w:hAnsi="Calibri" w:cs="Calibri"/>
          <w:sz w:val="22"/>
        </w:rPr>
        <w:instrText xml:space="preserve"> REF _Ref193898383 \h </w:instrText>
      </w:r>
      <w:r w:rsidR="00157854">
        <w:rPr>
          <w:rFonts w:ascii="Calibri" w:hAnsi="Calibri" w:cs="Calibri"/>
          <w:sz w:val="22"/>
        </w:rPr>
        <w:instrText xml:space="preserve"> \* MERGEFORMAT </w:instrText>
      </w:r>
      <w:r w:rsidRPr="00680B89">
        <w:rPr>
          <w:rFonts w:ascii="Calibri" w:hAnsi="Calibri" w:cs="Calibri"/>
          <w:sz w:val="22"/>
        </w:rPr>
      </w:r>
      <w:r w:rsidRPr="00680B89">
        <w:rPr>
          <w:rFonts w:ascii="Calibri" w:hAnsi="Calibri" w:cs="Calibri"/>
          <w:sz w:val="22"/>
        </w:rPr>
        <w:fldChar w:fldCharType="separate"/>
      </w:r>
      <w:r w:rsidRPr="00680B89">
        <w:rPr>
          <w:rFonts w:ascii="Calibri" w:hAnsi="Calibri" w:cs="Calibri"/>
          <w:sz w:val="22"/>
        </w:rPr>
        <w:t>(17)</w:t>
      </w:r>
      <w:r w:rsidRPr="00680B89">
        <w:rPr>
          <w:rFonts w:ascii="Calibri" w:hAnsi="Calibri" w:cs="Calibri"/>
          <w:sz w:val="22"/>
        </w:rPr>
        <w:fldChar w:fldCharType="end"/>
      </w:r>
      <w:r w:rsidRPr="00680B89">
        <w:rPr>
          <w:rFonts w:ascii="Calibri" w:hAnsi="Calibri" w:cs="Calibri"/>
          <w:sz w:val="22"/>
        </w:rPr>
        <w:t xml:space="preserve"> we can generate required correlated large scale and small scale parameters in 3D space for a given position {x,y,z} with respect to the TX position, giving us two of three needed channels: TX-ST and TX-RX (see </w:t>
      </w:r>
      <w:r w:rsidRPr="00680B89">
        <w:rPr>
          <w:rFonts w:ascii="Calibri" w:hAnsi="Calibri" w:cs="Calibri"/>
          <w:sz w:val="22"/>
        </w:rPr>
        <w:fldChar w:fldCharType="begin"/>
      </w:r>
      <w:r w:rsidRPr="00680B89">
        <w:rPr>
          <w:rFonts w:ascii="Calibri" w:hAnsi="Calibri" w:cs="Calibri"/>
          <w:sz w:val="22"/>
        </w:rPr>
        <w:instrText xml:space="preserve"> REF _Ref193981410 \h </w:instrText>
      </w:r>
      <w:r w:rsidR="00157854">
        <w:rPr>
          <w:rFonts w:ascii="Calibri" w:hAnsi="Calibri" w:cs="Calibri"/>
          <w:sz w:val="22"/>
        </w:rPr>
        <w:instrText xml:space="preserve"> \* MERGEFORMAT </w:instrText>
      </w:r>
      <w:r w:rsidRPr="00680B89">
        <w:rPr>
          <w:rFonts w:ascii="Calibri" w:hAnsi="Calibri" w:cs="Calibri"/>
          <w:sz w:val="22"/>
        </w:rPr>
      </w:r>
      <w:r w:rsidRPr="00680B89">
        <w:rPr>
          <w:rFonts w:ascii="Calibri" w:hAnsi="Calibri" w:cs="Calibri"/>
          <w:sz w:val="22"/>
        </w:rPr>
        <w:fldChar w:fldCharType="separate"/>
      </w:r>
      <w:r w:rsidRPr="00680B89">
        <w:rPr>
          <w:rFonts w:ascii="Calibri" w:hAnsi="Calibri" w:cs="Calibri"/>
          <w:sz w:val="22"/>
        </w:rPr>
        <w:t>Figure 16</w:t>
      </w:r>
      <w:r w:rsidRPr="00680B89">
        <w:rPr>
          <w:rFonts w:ascii="Calibri" w:hAnsi="Calibri" w:cs="Calibri"/>
          <w:sz w:val="22"/>
        </w:rPr>
        <w:fldChar w:fldCharType="end"/>
      </w:r>
      <w:r w:rsidRPr="00680B89">
        <w:rPr>
          <w:rFonts w:ascii="Calibri" w:hAnsi="Calibri" w:cs="Calibri"/>
          <w:sz w:val="22"/>
        </w:rPr>
        <w:t>)</w:t>
      </w:r>
    </w:p>
    <w:p w:rsidR="00680B89" w:rsidRPr="00680B89" w:rsidRDefault="00680B89" w:rsidP="00157854">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However, we still need to generate ST-RX channel, which generally should be described by 6D random process depending both on the current coordinates and ST position:</w:t>
      </w:r>
    </w:p>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m:oMathPara>
        <m:oMath>
          <m:r>
            <w:rPr>
              <w:rFonts w:ascii="Cambria Math" w:hAnsi="Cambria Math" w:cs="Calibri"/>
              <w:sz w:val="22"/>
            </w:rPr>
            <m:t>S'</m:t>
          </m:r>
          <m:d>
            <m:dPr>
              <m:ctrlPr>
                <w:rPr>
                  <w:rFonts w:ascii="Cambria Math" w:hAnsi="Cambria Math" w:cs="Calibri"/>
                  <w:i/>
                  <w:sz w:val="22"/>
                </w:rPr>
              </m:ctrlPr>
            </m:dPr>
            <m:e>
              <m:r>
                <w:rPr>
                  <w:rFonts w:ascii="Cambria Math" w:hAnsi="Cambria Math" w:cs="Calibri"/>
                  <w:sz w:val="22"/>
                </w:rPr>
                <m:t>x,y,z,</m:t>
              </m:r>
              <m:sSub>
                <m:sSubPr>
                  <m:ctrlPr>
                    <w:rPr>
                      <w:rFonts w:ascii="Cambria Math" w:hAnsi="Cambria Math" w:cs="Calibri"/>
                      <w:i/>
                      <w:sz w:val="22"/>
                    </w:rPr>
                  </m:ctrlPr>
                </m:sSubPr>
                <m:e>
                  <m:r>
                    <w:rPr>
                      <w:rFonts w:ascii="Cambria Math" w:hAnsi="Cambria Math" w:cs="Calibri"/>
                      <w:sz w:val="22"/>
                    </w:rPr>
                    <m:t>x</m:t>
                  </m:r>
                </m:e>
                <m:sub>
                  <m:r>
                    <w:rPr>
                      <w:rFonts w:ascii="Cambria Math" w:hAnsi="Cambria Math" w:cs="Calibri"/>
                      <w:sz w:val="22"/>
                    </w:rPr>
                    <m:t>st</m:t>
                  </m:r>
                </m:sub>
              </m:sSub>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y</m:t>
                  </m:r>
                </m:e>
                <m:sub>
                  <m:r>
                    <w:rPr>
                      <w:rFonts w:ascii="Cambria Math" w:hAnsi="Cambria Math" w:cs="Calibri"/>
                      <w:sz w:val="22"/>
                    </w:rPr>
                    <m:t>st</m:t>
                  </m:r>
                </m:sub>
              </m:sSub>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z</m:t>
                  </m:r>
                </m:e>
                <m:sub>
                  <m:r>
                    <w:rPr>
                      <w:rFonts w:ascii="Cambria Math" w:hAnsi="Cambria Math" w:cs="Calibri"/>
                      <w:sz w:val="22"/>
                    </w:rPr>
                    <m:t>st</m:t>
                  </m:r>
                </m:sub>
              </m:sSub>
            </m:e>
          </m:d>
        </m:oMath>
      </m:oMathPara>
    </w:p>
    <w:p w:rsidR="00680B89" w:rsidRPr="00680B89" w:rsidRDefault="00680B89" w:rsidP="00157854">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At the same time, the following conditions should be met for correlation with the TX links:</w:t>
      </w:r>
    </w:p>
    <w:p w:rsidR="00680B89" w:rsidRPr="00680B89" w:rsidRDefault="00680B89" w:rsidP="00680B89">
      <w:pPr>
        <w:widowControl/>
        <w:numPr>
          <w:ilvl w:val="1"/>
          <w:numId w:val="18"/>
        </w:numPr>
        <w:wordWrap/>
        <w:overflowPunct w:val="0"/>
        <w:adjustRightInd w:val="0"/>
        <w:spacing w:before="120" w:after="120" w:line="240" w:lineRule="auto"/>
        <w:rPr>
          <w:rFonts w:ascii="Calibri" w:hAnsi="Calibri" w:cs="Calibri"/>
          <w:sz w:val="22"/>
        </w:rPr>
      </w:pPr>
      <w:r w:rsidRPr="00680B89">
        <w:rPr>
          <w:rFonts w:ascii="Calibri" w:hAnsi="Calibri" w:cs="Calibri"/>
          <w:sz w:val="22"/>
        </w:rPr>
        <w:t>If ST have same position as TX at (0,0,0), the generated parameter should be exactly the same as generated for TX link:</w:t>
      </w:r>
    </w:p>
    <w:tbl>
      <w:tblPr>
        <w:tblW w:w="4945" w:type="pct"/>
        <w:jc w:val="center"/>
        <w:tblLook w:val="04A0" w:firstRow="1" w:lastRow="0" w:firstColumn="1" w:lastColumn="0" w:noHBand="0" w:noVBand="1"/>
      </w:tblPr>
      <w:tblGrid>
        <w:gridCol w:w="1394"/>
        <w:gridCol w:w="6735"/>
        <w:gridCol w:w="1140"/>
      </w:tblGrid>
      <w:tr w:rsidR="00680B89" w:rsidRPr="00680B89" w:rsidTr="003F3267">
        <w:trPr>
          <w:cantSplit/>
          <w:jc w:val="center"/>
        </w:trPr>
        <w:tc>
          <w:tcPr>
            <w:tcW w:w="755" w:type="pct"/>
            <w:vAlign w:val="center"/>
            <w:hideMark/>
          </w:tcPr>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p>
        </w:tc>
        <w:tc>
          <w:tcPr>
            <w:tcW w:w="3636" w:type="pct"/>
            <w:vAlign w:val="center"/>
          </w:tcPr>
          <w:p w:rsidR="00680B89" w:rsidRPr="00680B89" w:rsidRDefault="00BE0E43" w:rsidP="00680B89">
            <w:pPr>
              <w:widowControl/>
              <w:wordWrap/>
              <w:overflowPunct w:val="0"/>
              <w:adjustRightInd w:val="0"/>
              <w:spacing w:before="120" w:after="120" w:line="240" w:lineRule="auto"/>
              <w:ind w:firstLine="567"/>
              <w:rPr>
                <w:rFonts w:ascii="Calibri" w:hAnsi="Calibri" w:cs="Calibri"/>
                <w:sz w:val="22"/>
              </w:rPr>
            </w:pPr>
            <m:oMathPara>
              <m:oMath>
                <m:sSup>
                  <m:sSupPr>
                    <m:ctrlPr>
                      <w:rPr>
                        <w:rFonts w:ascii="Cambria Math" w:hAnsi="Cambria Math" w:cs="Calibri"/>
                        <w:i/>
                        <w:sz w:val="22"/>
                      </w:rPr>
                    </m:ctrlPr>
                  </m:sSupPr>
                  <m:e>
                    <m:r>
                      <w:rPr>
                        <w:rFonts w:ascii="Cambria Math" w:hAnsi="Cambria Math" w:cs="Calibri"/>
                        <w:sz w:val="22"/>
                      </w:rPr>
                      <m:t>S</m:t>
                    </m:r>
                  </m:e>
                  <m:sup>
                    <m:r>
                      <w:rPr>
                        <w:rFonts w:ascii="Cambria Math" w:hAnsi="Cambria Math" w:cs="Calibri"/>
                        <w:sz w:val="22"/>
                      </w:rPr>
                      <m:t>'</m:t>
                    </m:r>
                  </m:sup>
                </m:sSup>
                <m:r>
                  <w:rPr>
                    <w:rFonts w:ascii="Cambria Math" w:hAnsi="Cambria Math" w:cs="Calibri"/>
                    <w:sz w:val="22"/>
                  </w:rPr>
                  <m:t>(x,y,z,0,0,0)=S</m:t>
                </m:r>
                <m:d>
                  <m:dPr>
                    <m:ctrlPr>
                      <w:rPr>
                        <w:rFonts w:ascii="Cambria Math" w:hAnsi="Cambria Math" w:cs="Calibri"/>
                        <w:i/>
                        <w:sz w:val="22"/>
                      </w:rPr>
                    </m:ctrlPr>
                  </m:dPr>
                  <m:e>
                    <m:r>
                      <w:rPr>
                        <w:rFonts w:ascii="Cambria Math" w:hAnsi="Cambria Math" w:cs="Calibri"/>
                        <w:sz w:val="22"/>
                      </w:rPr>
                      <m:t>x,y,z</m:t>
                    </m:r>
                  </m:e>
                </m:d>
              </m:oMath>
            </m:oMathPara>
          </w:p>
        </w:tc>
        <w:tc>
          <w:tcPr>
            <w:tcW w:w="609" w:type="pct"/>
            <w:vAlign w:val="center"/>
            <w:hideMark/>
          </w:tcPr>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bookmarkStart w:id="34" w:name="_Ref193978265"/>
            <w:r w:rsidRPr="00680B89">
              <w:rPr>
                <w:rFonts w:ascii="Calibri" w:hAnsi="Calibri" w:cs="Calibri"/>
                <w:sz w:val="22"/>
              </w:rPr>
              <w:t>(</w:t>
            </w:r>
            <w:r w:rsidRPr="00680B89">
              <w:rPr>
                <w:rFonts w:ascii="Calibri" w:hAnsi="Calibri" w:cs="Calibri"/>
                <w:sz w:val="22"/>
              </w:rPr>
              <w:fldChar w:fldCharType="begin"/>
            </w:r>
            <w:r w:rsidRPr="00680B89">
              <w:rPr>
                <w:rFonts w:ascii="Calibri" w:hAnsi="Calibri" w:cs="Calibri"/>
                <w:sz w:val="22"/>
              </w:rPr>
              <w:instrText xml:space="preserve"> SEQ Equation \* ARABIC </w:instrText>
            </w:r>
            <w:r w:rsidRPr="00680B89">
              <w:rPr>
                <w:rFonts w:ascii="Calibri" w:hAnsi="Calibri" w:cs="Calibri"/>
                <w:sz w:val="22"/>
              </w:rPr>
              <w:fldChar w:fldCharType="separate"/>
            </w:r>
            <w:r w:rsidRPr="00680B89">
              <w:rPr>
                <w:rFonts w:ascii="Calibri" w:hAnsi="Calibri" w:cs="Calibri"/>
                <w:noProof/>
                <w:sz w:val="22"/>
              </w:rPr>
              <w:t>18</w:t>
            </w:r>
            <w:r w:rsidRPr="00680B89">
              <w:rPr>
                <w:rFonts w:ascii="Calibri" w:hAnsi="Calibri" w:cs="Calibri"/>
                <w:sz w:val="22"/>
              </w:rPr>
              <w:fldChar w:fldCharType="end"/>
            </w:r>
            <w:r w:rsidRPr="00680B89">
              <w:rPr>
                <w:rFonts w:ascii="Calibri" w:hAnsi="Calibri" w:cs="Calibri"/>
                <w:sz w:val="22"/>
              </w:rPr>
              <w:t>)</w:t>
            </w:r>
            <w:bookmarkEnd w:id="34"/>
          </w:p>
        </w:tc>
      </w:tr>
    </w:tbl>
    <w:p w:rsidR="00680B89" w:rsidRPr="00680B89" w:rsidRDefault="00680B89" w:rsidP="00680B89">
      <w:pPr>
        <w:widowControl/>
        <w:numPr>
          <w:ilvl w:val="1"/>
          <w:numId w:val="18"/>
        </w:numPr>
        <w:wordWrap/>
        <w:overflowPunct w:val="0"/>
        <w:adjustRightInd w:val="0"/>
        <w:spacing w:before="120" w:after="120" w:line="240" w:lineRule="auto"/>
        <w:rPr>
          <w:rFonts w:ascii="Calibri" w:hAnsi="Calibri" w:cs="Calibri"/>
          <w:sz w:val="22"/>
        </w:rPr>
      </w:pPr>
      <w:r w:rsidRPr="00680B89">
        <w:rPr>
          <w:rFonts w:ascii="Calibri" w:hAnsi="Calibri" w:cs="Calibri"/>
          <w:sz w:val="22"/>
        </w:rPr>
        <w:t>If RX have the same position as TX at (0,0,0), then generated ST-RX parameter should be exactly the same as TX-ST parameter.</w:t>
      </w:r>
    </w:p>
    <w:tbl>
      <w:tblPr>
        <w:tblW w:w="4945" w:type="pct"/>
        <w:jc w:val="center"/>
        <w:tblLook w:val="04A0" w:firstRow="1" w:lastRow="0" w:firstColumn="1" w:lastColumn="0" w:noHBand="0" w:noVBand="1"/>
      </w:tblPr>
      <w:tblGrid>
        <w:gridCol w:w="1394"/>
        <w:gridCol w:w="6735"/>
        <w:gridCol w:w="1140"/>
      </w:tblGrid>
      <w:tr w:rsidR="00680B89" w:rsidRPr="00680B89" w:rsidTr="003F3267">
        <w:trPr>
          <w:cantSplit/>
          <w:jc w:val="center"/>
        </w:trPr>
        <w:tc>
          <w:tcPr>
            <w:tcW w:w="755" w:type="pct"/>
            <w:vAlign w:val="center"/>
            <w:hideMark/>
          </w:tcPr>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p>
        </w:tc>
        <w:tc>
          <w:tcPr>
            <w:tcW w:w="3636" w:type="pct"/>
            <w:vAlign w:val="center"/>
          </w:tcPr>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m:oMathPara>
              <m:oMath>
                <m:r>
                  <w:rPr>
                    <w:rFonts w:ascii="Cambria Math" w:hAnsi="Cambria Math" w:cs="Calibri"/>
                    <w:sz w:val="22"/>
                  </w:rPr>
                  <m:t>S'</m:t>
                </m:r>
                <m:d>
                  <m:dPr>
                    <m:ctrlPr>
                      <w:rPr>
                        <w:rFonts w:ascii="Cambria Math" w:hAnsi="Cambria Math" w:cs="Calibri"/>
                        <w:i/>
                        <w:sz w:val="22"/>
                      </w:rPr>
                    </m:ctrlPr>
                  </m:dPr>
                  <m:e>
                    <m:r>
                      <w:rPr>
                        <w:rFonts w:ascii="Cambria Math" w:hAnsi="Cambria Math" w:cs="Calibri"/>
                        <w:sz w:val="22"/>
                      </w:rPr>
                      <m:t>0,0,0,</m:t>
                    </m:r>
                    <m:sSub>
                      <m:sSubPr>
                        <m:ctrlPr>
                          <w:rPr>
                            <w:rFonts w:ascii="Cambria Math" w:hAnsi="Cambria Math" w:cs="Calibri"/>
                            <w:i/>
                            <w:sz w:val="22"/>
                          </w:rPr>
                        </m:ctrlPr>
                      </m:sSubPr>
                      <m:e>
                        <m:r>
                          <w:rPr>
                            <w:rFonts w:ascii="Cambria Math" w:hAnsi="Cambria Math" w:cs="Calibri"/>
                            <w:sz w:val="22"/>
                          </w:rPr>
                          <m:t>x</m:t>
                        </m:r>
                      </m:e>
                      <m:sub>
                        <m:r>
                          <w:rPr>
                            <w:rFonts w:ascii="Cambria Math" w:hAnsi="Cambria Math" w:cs="Calibri"/>
                            <w:sz w:val="22"/>
                          </w:rPr>
                          <m:t>st</m:t>
                        </m:r>
                      </m:sub>
                    </m:sSub>
                    <m:sSub>
                      <m:sSubPr>
                        <m:ctrlPr>
                          <w:rPr>
                            <w:rFonts w:ascii="Cambria Math" w:hAnsi="Cambria Math" w:cs="Calibri"/>
                            <w:i/>
                            <w:sz w:val="22"/>
                          </w:rPr>
                        </m:ctrlPr>
                      </m:sSubPr>
                      <m:e>
                        <m:r>
                          <w:rPr>
                            <w:rFonts w:ascii="Cambria Math" w:hAnsi="Cambria Math" w:cs="Calibri"/>
                            <w:sz w:val="22"/>
                          </w:rPr>
                          <m:t>y</m:t>
                        </m:r>
                      </m:e>
                      <m:sub>
                        <m:r>
                          <w:rPr>
                            <w:rFonts w:ascii="Cambria Math" w:hAnsi="Cambria Math" w:cs="Calibri"/>
                            <w:sz w:val="22"/>
                          </w:rPr>
                          <m:t>st</m:t>
                        </m:r>
                      </m:sub>
                    </m:sSub>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z</m:t>
                        </m:r>
                      </m:e>
                      <m:sub>
                        <m:r>
                          <w:rPr>
                            <w:rFonts w:ascii="Cambria Math" w:hAnsi="Cambria Math" w:cs="Calibri"/>
                            <w:sz w:val="22"/>
                          </w:rPr>
                          <m:t>st</m:t>
                        </m:r>
                      </m:sub>
                    </m:sSub>
                  </m:e>
                </m:d>
                <m:r>
                  <w:rPr>
                    <w:rFonts w:ascii="Cambria Math" w:hAnsi="Cambria Math" w:cs="Calibri"/>
                    <w:sz w:val="22"/>
                  </w:rPr>
                  <m:t>=S</m:t>
                </m:r>
                <m:d>
                  <m:dPr>
                    <m:ctrlPr>
                      <w:rPr>
                        <w:rFonts w:ascii="Cambria Math" w:hAnsi="Cambria Math" w:cs="Calibri"/>
                        <w:i/>
                        <w:sz w:val="22"/>
                      </w:rPr>
                    </m:ctrlPr>
                  </m:dPr>
                  <m:e>
                    <m:sSub>
                      <m:sSubPr>
                        <m:ctrlPr>
                          <w:rPr>
                            <w:rFonts w:ascii="Cambria Math" w:hAnsi="Cambria Math" w:cs="Calibri"/>
                            <w:i/>
                            <w:sz w:val="22"/>
                          </w:rPr>
                        </m:ctrlPr>
                      </m:sSubPr>
                      <m:e>
                        <m:r>
                          <w:rPr>
                            <w:rFonts w:ascii="Cambria Math" w:hAnsi="Cambria Math" w:cs="Calibri"/>
                            <w:sz w:val="22"/>
                          </w:rPr>
                          <m:t>x</m:t>
                        </m:r>
                      </m:e>
                      <m:sub>
                        <m:r>
                          <w:rPr>
                            <w:rFonts w:ascii="Cambria Math" w:hAnsi="Cambria Math" w:cs="Calibri"/>
                            <w:sz w:val="22"/>
                          </w:rPr>
                          <m:t>st</m:t>
                        </m:r>
                      </m:sub>
                    </m:sSub>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y</m:t>
                        </m:r>
                      </m:e>
                      <m:sub>
                        <m:r>
                          <w:rPr>
                            <w:rFonts w:ascii="Cambria Math" w:hAnsi="Cambria Math" w:cs="Calibri"/>
                            <w:sz w:val="22"/>
                          </w:rPr>
                          <m:t>st</m:t>
                        </m:r>
                      </m:sub>
                    </m:sSub>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z</m:t>
                        </m:r>
                      </m:e>
                      <m:sub>
                        <m:r>
                          <w:rPr>
                            <w:rFonts w:ascii="Cambria Math" w:hAnsi="Cambria Math" w:cs="Calibri"/>
                            <w:sz w:val="22"/>
                          </w:rPr>
                          <m:t>st</m:t>
                        </m:r>
                      </m:sub>
                    </m:sSub>
                  </m:e>
                </m:d>
              </m:oMath>
            </m:oMathPara>
          </w:p>
        </w:tc>
        <w:tc>
          <w:tcPr>
            <w:tcW w:w="609" w:type="pct"/>
            <w:vAlign w:val="center"/>
            <w:hideMark/>
          </w:tcPr>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bookmarkStart w:id="35" w:name="_Ref193978267"/>
            <w:r w:rsidRPr="00680B89">
              <w:rPr>
                <w:rFonts w:ascii="Calibri" w:hAnsi="Calibri" w:cs="Calibri"/>
                <w:sz w:val="22"/>
              </w:rPr>
              <w:t>(</w:t>
            </w:r>
            <w:r w:rsidRPr="00680B89">
              <w:rPr>
                <w:rFonts w:ascii="Calibri" w:hAnsi="Calibri" w:cs="Calibri"/>
                <w:sz w:val="22"/>
              </w:rPr>
              <w:fldChar w:fldCharType="begin"/>
            </w:r>
            <w:r w:rsidRPr="00680B89">
              <w:rPr>
                <w:rFonts w:ascii="Calibri" w:hAnsi="Calibri" w:cs="Calibri"/>
                <w:sz w:val="22"/>
              </w:rPr>
              <w:instrText xml:space="preserve"> SEQ Equation \* ARABIC </w:instrText>
            </w:r>
            <w:r w:rsidRPr="00680B89">
              <w:rPr>
                <w:rFonts w:ascii="Calibri" w:hAnsi="Calibri" w:cs="Calibri"/>
                <w:sz w:val="22"/>
              </w:rPr>
              <w:fldChar w:fldCharType="separate"/>
            </w:r>
            <w:r w:rsidRPr="00680B89">
              <w:rPr>
                <w:rFonts w:ascii="Calibri" w:hAnsi="Calibri" w:cs="Calibri"/>
                <w:noProof/>
                <w:sz w:val="22"/>
              </w:rPr>
              <w:t>19</w:t>
            </w:r>
            <w:r w:rsidRPr="00680B89">
              <w:rPr>
                <w:rFonts w:ascii="Calibri" w:hAnsi="Calibri" w:cs="Calibri"/>
                <w:sz w:val="22"/>
              </w:rPr>
              <w:fldChar w:fldCharType="end"/>
            </w:r>
            <w:r w:rsidRPr="00680B89">
              <w:rPr>
                <w:rFonts w:ascii="Calibri" w:hAnsi="Calibri" w:cs="Calibri"/>
                <w:sz w:val="22"/>
              </w:rPr>
              <w:t>)</w:t>
            </w:r>
            <w:bookmarkEnd w:id="35"/>
          </w:p>
        </w:tc>
      </w:tr>
    </w:tbl>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 xml:space="preserve">Of course, many different generation methods may comply with this limit conditions, but for computational simplicity we may use 3D shifting approach For example, the following function have the same statistical properties as </w:t>
      </w:r>
      <m:oMath>
        <m:r>
          <w:rPr>
            <w:rFonts w:ascii="Cambria Math" w:hAnsi="Cambria Math" w:cs="Calibri"/>
            <w:sz w:val="22"/>
          </w:rPr>
          <m:t>S</m:t>
        </m:r>
        <m:d>
          <m:dPr>
            <m:ctrlPr>
              <w:rPr>
                <w:rFonts w:ascii="Cambria Math" w:hAnsi="Cambria Math" w:cs="Calibri"/>
                <w:i/>
                <w:sz w:val="22"/>
              </w:rPr>
            </m:ctrlPr>
          </m:dPr>
          <m:e>
            <m:r>
              <w:rPr>
                <w:rFonts w:ascii="Cambria Math" w:hAnsi="Cambria Math" w:cs="Calibri"/>
                <w:sz w:val="22"/>
              </w:rPr>
              <m:t>x,y,z</m:t>
            </m:r>
          </m:e>
        </m:d>
      </m:oMath>
      <w:r w:rsidRPr="00680B89">
        <w:rPr>
          <w:rFonts w:ascii="Calibri" w:hAnsi="Calibri" w:cs="Calibri"/>
          <w:sz w:val="22"/>
        </w:rPr>
        <w:t xml:space="preserve"> and simultaneously comply with the conditions </w:t>
      </w:r>
      <w:r w:rsidRPr="00680B89">
        <w:rPr>
          <w:rFonts w:ascii="Calibri" w:hAnsi="Calibri" w:cs="Calibri"/>
          <w:sz w:val="22"/>
        </w:rPr>
        <w:fldChar w:fldCharType="begin"/>
      </w:r>
      <w:r w:rsidRPr="00680B89">
        <w:rPr>
          <w:rFonts w:ascii="Calibri" w:hAnsi="Calibri" w:cs="Calibri"/>
          <w:sz w:val="22"/>
        </w:rPr>
        <w:instrText xml:space="preserve"> REF _Ref193978265 \h </w:instrText>
      </w:r>
      <w:r w:rsidR="00157854">
        <w:rPr>
          <w:rFonts w:ascii="Calibri" w:hAnsi="Calibri" w:cs="Calibri"/>
          <w:sz w:val="22"/>
        </w:rPr>
        <w:instrText xml:space="preserve"> \* MERGEFORMAT </w:instrText>
      </w:r>
      <w:r w:rsidRPr="00680B89">
        <w:rPr>
          <w:rFonts w:ascii="Calibri" w:hAnsi="Calibri" w:cs="Calibri"/>
          <w:sz w:val="22"/>
        </w:rPr>
      </w:r>
      <w:r w:rsidRPr="00680B89">
        <w:rPr>
          <w:rFonts w:ascii="Calibri" w:hAnsi="Calibri" w:cs="Calibri"/>
          <w:sz w:val="22"/>
        </w:rPr>
        <w:fldChar w:fldCharType="separate"/>
      </w:r>
      <w:r w:rsidRPr="00680B89">
        <w:rPr>
          <w:rFonts w:ascii="Calibri" w:hAnsi="Calibri" w:cs="Calibri"/>
          <w:sz w:val="22"/>
        </w:rPr>
        <w:t>(</w:t>
      </w:r>
      <w:r w:rsidRPr="00680B89">
        <w:rPr>
          <w:rFonts w:ascii="Calibri" w:hAnsi="Calibri" w:cs="Calibri"/>
          <w:noProof/>
          <w:sz w:val="22"/>
        </w:rPr>
        <w:t>18</w:t>
      </w:r>
      <w:r w:rsidRPr="00680B89">
        <w:rPr>
          <w:rFonts w:ascii="Calibri" w:hAnsi="Calibri" w:cs="Calibri"/>
          <w:sz w:val="22"/>
        </w:rPr>
        <w:t>)</w:t>
      </w:r>
      <w:r w:rsidRPr="00680B89">
        <w:rPr>
          <w:rFonts w:ascii="Calibri" w:hAnsi="Calibri" w:cs="Calibri"/>
          <w:sz w:val="22"/>
        </w:rPr>
        <w:fldChar w:fldCharType="end"/>
      </w:r>
      <w:r w:rsidRPr="00680B89">
        <w:rPr>
          <w:rFonts w:ascii="Calibri" w:hAnsi="Calibri" w:cs="Calibri"/>
          <w:sz w:val="22"/>
        </w:rPr>
        <w:t xml:space="preserve"> and </w:t>
      </w:r>
      <w:r w:rsidRPr="00680B89">
        <w:rPr>
          <w:rFonts w:ascii="Calibri" w:hAnsi="Calibri" w:cs="Calibri"/>
          <w:sz w:val="22"/>
        </w:rPr>
        <w:fldChar w:fldCharType="begin"/>
      </w:r>
      <w:r w:rsidRPr="00680B89">
        <w:rPr>
          <w:rFonts w:ascii="Calibri" w:hAnsi="Calibri" w:cs="Calibri"/>
          <w:sz w:val="22"/>
        </w:rPr>
        <w:instrText xml:space="preserve"> REF _Ref193978267 \h </w:instrText>
      </w:r>
      <w:r w:rsidR="00157854">
        <w:rPr>
          <w:rFonts w:ascii="Calibri" w:hAnsi="Calibri" w:cs="Calibri"/>
          <w:sz w:val="22"/>
        </w:rPr>
        <w:instrText xml:space="preserve"> \* MERGEFORMAT </w:instrText>
      </w:r>
      <w:r w:rsidRPr="00680B89">
        <w:rPr>
          <w:rFonts w:ascii="Calibri" w:hAnsi="Calibri" w:cs="Calibri"/>
          <w:sz w:val="22"/>
        </w:rPr>
      </w:r>
      <w:r w:rsidRPr="00680B89">
        <w:rPr>
          <w:rFonts w:ascii="Calibri" w:hAnsi="Calibri" w:cs="Calibri"/>
          <w:sz w:val="22"/>
        </w:rPr>
        <w:fldChar w:fldCharType="separate"/>
      </w:r>
      <w:r w:rsidRPr="00680B89">
        <w:rPr>
          <w:rFonts w:ascii="Calibri" w:hAnsi="Calibri" w:cs="Calibri"/>
          <w:sz w:val="22"/>
        </w:rPr>
        <w:t>(</w:t>
      </w:r>
      <w:r w:rsidRPr="00680B89">
        <w:rPr>
          <w:rFonts w:ascii="Calibri" w:hAnsi="Calibri" w:cs="Calibri"/>
          <w:noProof/>
          <w:sz w:val="22"/>
        </w:rPr>
        <w:t>19</w:t>
      </w:r>
      <w:r w:rsidRPr="00680B89">
        <w:rPr>
          <w:rFonts w:ascii="Calibri" w:hAnsi="Calibri" w:cs="Calibri"/>
          <w:sz w:val="22"/>
        </w:rPr>
        <w:t>)</w:t>
      </w:r>
      <w:r w:rsidRPr="00680B89">
        <w:rPr>
          <w:rFonts w:ascii="Calibri" w:hAnsi="Calibri" w:cs="Calibri"/>
          <w:sz w:val="22"/>
        </w:rPr>
        <w:fldChar w:fldCharType="end"/>
      </w:r>
      <w:r w:rsidRPr="00680B89">
        <w:rPr>
          <w:rFonts w:ascii="Calibri" w:hAnsi="Calibri" w:cs="Calibri"/>
          <w:sz w:val="22"/>
        </w:rPr>
        <w:t xml:space="preserve"> </w:t>
      </w:r>
    </w:p>
    <w:tbl>
      <w:tblPr>
        <w:tblW w:w="4945" w:type="pct"/>
        <w:jc w:val="center"/>
        <w:tblLook w:val="04A0" w:firstRow="1" w:lastRow="0" w:firstColumn="1" w:lastColumn="0" w:noHBand="0" w:noVBand="1"/>
      </w:tblPr>
      <w:tblGrid>
        <w:gridCol w:w="8546"/>
        <w:gridCol w:w="723"/>
      </w:tblGrid>
      <w:tr w:rsidR="00680B89" w:rsidRPr="00680B89" w:rsidTr="003F3267">
        <w:trPr>
          <w:cantSplit/>
          <w:jc w:val="center"/>
        </w:trPr>
        <w:tc>
          <w:tcPr>
            <w:tcW w:w="4610" w:type="pct"/>
            <w:vAlign w:val="center"/>
            <w:hideMark/>
          </w:tcPr>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m:oMathPara>
              <m:oMath>
                <m:r>
                  <w:rPr>
                    <w:rFonts w:ascii="Cambria Math" w:hAnsi="Cambria Math" w:cs="Calibri"/>
                    <w:sz w:val="22"/>
                  </w:rPr>
                  <m:t>S'</m:t>
                </m:r>
                <m:d>
                  <m:dPr>
                    <m:ctrlPr>
                      <w:rPr>
                        <w:rFonts w:ascii="Cambria Math" w:hAnsi="Cambria Math" w:cs="Calibri"/>
                        <w:i/>
                        <w:sz w:val="22"/>
                      </w:rPr>
                    </m:ctrlPr>
                  </m:dPr>
                  <m:e>
                    <m:r>
                      <w:rPr>
                        <w:rFonts w:ascii="Cambria Math" w:hAnsi="Cambria Math" w:cs="Calibri"/>
                        <w:sz w:val="22"/>
                      </w:rPr>
                      <m:t>x,y,z,</m:t>
                    </m:r>
                    <m:sSub>
                      <m:sSubPr>
                        <m:ctrlPr>
                          <w:rPr>
                            <w:rFonts w:ascii="Cambria Math" w:hAnsi="Cambria Math" w:cs="Calibri"/>
                            <w:i/>
                            <w:sz w:val="22"/>
                          </w:rPr>
                        </m:ctrlPr>
                      </m:sSubPr>
                      <m:e>
                        <m:r>
                          <w:rPr>
                            <w:rFonts w:ascii="Cambria Math" w:hAnsi="Cambria Math" w:cs="Calibri"/>
                            <w:sz w:val="22"/>
                          </w:rPr>
                          <m:t>x</m:t>
                        </m:r>
                      </m:e>
                      <m:sub>
                        <m:r>
                          <w:rPr>
                            <w:rFonts w:ascii="Cambria Math" w:hAnsi="Cambria Math" w:cs="Calibri"/>
                            <w:sz w:val="22"/>
                          </w:rPr>
                          <m:t>st</m:t>
                        </m:r>
                      </m:sub>
                    </m:sSub>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y</m:t>
                        </m:r>
                      </m:e>
                      <m:sub>
                        <m:r>
                          <w:rPr>
                            <w:rFonts w:ascii="Cambria Math" w:hAnsi="Cambria Math" w:cs="Calibri"/>
                            <w:sz w:val="22"/>
                          </w:rPr>
                          <m:t>st</m:t>
                        </m:r>
                      </m:sub>
                    </m:sSub>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z</m:t>
                        </m:r>
                      </m:e>
                      <m:sub>
                        <m:r>
                          <w:rPr>
                            <w:rFonts w:ascii="Cambria Math" w:hAnsi="Cambria Math" w:cs="Calibri"/>
                            <w:sz w:val="22"/>
                          </w:rPr>
                          <m:t>st</m:t>
                        </m:r>
                      </m:sub>
                    </m:sSub>
                  </m:e>
                </m:d>
                <m:r>
                  <w:rPr>
                    <w:rFonts w:ascii="Cambria Math" w:hAnsi="Cambria Math" w:cs="Calibri"/>
                    <w:sz w:val="22"/>
                  </w:rPr>
                  <m:t>=</m:t>
                </m:r>
                <m:nary>
                  <m:naryPr>
                    <m:chr m:val="∑"/>
                    <m:limLoc m:val="undOvr"/>
                    <m:ctrlPr>
                      <w:rPr>
                        <w:rFonts w:ascii="Cambria Math" w:hAnsi="Cambria Math" w:cs="Calibri"/>
                        <w:i/>
                        <w:sz w:val="22"/>
                      </w:rPr>
                    </m:ctrlPr>
                  </m:naryPr>
                  <m:sub>
                    <m:r>
                      <w:rPr>
                        <w:rFonts w:ascii="Cambria Math" w:hAnsi="Cambria Math" w:cs="Calibri"/>
                        <w:sz w:val="22"/>
                      </w:rPr>
                      <m:t>n=1</m:t>
                    </m:r>
                  </m:sub>
                  <m:sup>
                    <m:r>
                      <w:rPr>
                        <w:rFonts w:ascii="Cambria Math" w:hAnsi="Cambria Math" w:cs="Calibri"/>
                        <w:sz w:val="22"/>
                      </w:rPr>
                      <m:t>N</m:t>
                    </m:r>
                  </m:sup>
                  <m:e>
                    <m:sSub>
                      <m:sSubPr>
                        <m:ctrlPr>
                          <w:rPr>
                            <w:rFonts w:ascii="Cambria Math" w:hAnsi="Cambria Math" w:cs="Calibri"/>
                            <w:i/>
                            <w:sz w:val="22"/>
                          </w:rPr>
                        </m:ctrlPr>
                      </m:sSubPr>
                      <m:e>
                        <m:r>
                          <w:rPr>
                            <w:rFonts w:ascii="Cambria Math" w:hAnsi="Cambria Math" w:cs="Calibri"/>
                            <w:sz w:val="22"/>
                          </w:rPr>
                          <m:t>c</m:t>
                        </m:r>
                      </m:e>
                      <m:sub>
                        <m:r>
                          <w:rPr>
                            <w:rFonts w:ascii="Cambria Math" w:hAnsi="Cambria Math" w:cs="Calibri"/>
                            <w:sz w:val="22"/>
                          </w:rPr>
                          <m:t>n</m:t>
                        </m:r>
                      </m:sub>
                    </m:sSub>
                    <m:r>
                      <w:rPr>
                        <w:rFonts w:ascii="Cambria Math" w:hAnsi="Cambria Math" w:cs="Calibri"/>
                        <w:sz w:val="22"/>
                      </w:rPr>
                      <m:t>cos</m:t>
                    </m:r>
                    <m:d>
                      <m:dPr>
                        <m:begChr m:val="{"/>
                        <m:endChr m:val="}"/>
                        <m:ctrlPr>
                          <w:rPr>
                            <w:rFonts w:ascii="Cambria Math" w:hAnsi="Cambria Math" w:cs="Calibri"/>
                            <w:i/>
                            <w:sz w:val="22"/>
                          </w:rPr>
                        </m:ctrlPr>
                      </m:dPr>
                      <m:e>
                        <m:sSub>
                          <m:sSubPr>
                            <m:ctrlPr>
                              <w:rPr>
                                <w:rFonts w:ascii="Cambria Math" w:hAnsi="Cambria Math" w:cs="Calibri"/>
                                <w:i/>
                                <w:sz w:val="22"/>
                              </w:rPr>
                            </m:ctrlPr>
                          </m:sSubPr>
                          <m:e>
                            <m:r>
                              <w:rPr>
                                <w:rFonts w:ascii="Cambria Math" w:hAnsi="Cambria Math" w:cs="Calibri"/>
                                <w:sz w:val="22"/>
                              </w:rPr>
                              <m:t>ϕ</m:t>
                            </m:r>
                          </m:e>
                          <m:sub>
                            <m:r>
                              <w:rPr>
                                <w:rFonts w:ascii="Cambria Math" w:hAnsi="Cambria Math" w:cs="Calibri"/>
                                <w:sz w:val="22"/>
                              </w:rPr>
                              <m:t>n</m:t>
                            </m:r>
                          </m:sub>
                        </m:sSub>
                        <m:r>
                          <w:rPr>
                            <w:rFonts w:ascii="Cambria Math" w:hAnsi="Cambria Math" w:cs="Calibri"/>
                            <w:sz w:val="22"/>
                          </w:rPr>
                          <m:t>+ 2π</m:t>
                        </m:r>
                        <m:d>
                          <m:dPr>
                            <m:begChr m:val="["/>
                            <m:endChr m:val="]"/>
                            <m:ctrlPr>
                              <w:rPr>
                                <w:rFonts w:ascii="Cambria Math" w:hAnsi="Cambria Math" w:cs="Calibri"/>
                                <w:i/>
                                <w:sz w:val="22"/>
                              </w:rPr>
                            </m:ctrlPr>
                          </m:dPr>
                          <m:e>
                            <m:sSub>
                              <m:sSubPr>
                                <m:ctrlPr>
                                  <w:rPr>
                                    <w:rFonts w:ascii="Cambria Math" w:hAnsi="Cambria Math" w:cs="Calibri"/>
                                    <w:i/>
                                    <w:sz w:val="22"/>
                                  </w:rPr>
                                </m:ctrlPr>
                              </m:sSubPr>
                              <m:e>
                                <m:r>
                                  <w:rPr>
                                    <w:rFonts w:ascii="Cambria Math" w:hAnsi="Cambria Math" w:cs="Calibri"/>
                                    <w:sz w:val="22"/>
                                  </w:rPr>
                                  <m:t>f</m:t>
                                </m:r>
                              </m:e>
                              <m:sub>
                                <m:r>
                                  <w:rPr>
                                    <w:rFonts w:ascii="Cambria Math" w:hAnsi="Cambria Math" w:cs="Calibri"/>
                                    <w:sz w:val="22"/>
                                  </w:rPr>
                                  <m:t>x,n</m:t>
                                </m:r>
                              </m:sub>
                            </m:sSub>
                            <m:d>
                              <m:dPr>
                                <m:ctrlPr>
                                  <w:rPr>
                                    <w:rFonts w:ascii="Cambria Math" w:hAnsi="Cambria Math" w:cs="Calibri"/>
                                    <w:i/>
                                    <w:sz w:val="22"/>
                                  </w:rPr>
                                </m:ctrlPr>
                              </m:dPr>
                              <m:e>
                                <m:r>
                                  <w:rPr>
                                    <w:rFonts w:ascii="Cambria Math" w:hAnsi="Cambria Math" w:cs="Calibri"/>
                                    <w:sz w:val="22"/>
                                  </w:rPr>
                                  <m:t>x+</m:t>
                                </m:r>
                                <m:sSub>
                                  <m:sSubPr>
                                    <m:ctrlPr>
                                      <w:rPr>
                                        <w:rFonts w:ascii="Cambria Math" w:hAnsi="Cambria Math" w:cs="Calibri"/>
                                        <w:i/>
                                        <w:sz w:val="22"/>
                                      </w:rPr>
                                    </m:ctrlPr>
                                  </m:sSubPr>
                                  <m:e>
                                    <m:r>
                                      <w:rPr>
                                        <w:rFonts w:ascii="Cambria Math" w:hAnsi="Cambria Math" w:cs="Calibri"/>
                                        <w:sz w:val="22"/>
                                      </w:rPr>
                                      <m:t>x</m:t>
                                    </m:r>
                                  </m:e>
                                  <m:sub>
                                    <m:r>
                                      <w:rPr>
                                        <w:rFonts w:ascii="Cambria Math" w:hAnsi="Cambria Math" w:cs="Calibri"/>
                                        <w:sz w:val="22"/>
                                      </w:rPr>
                                      <m:t>st</m:t>
                                    </m:r>
                                  </m:sub>
                                </m:sSub>
                              </m:e>
                            </m:d>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f</m:t>
                                </m:r>
                              </m:e>
                              <m:sub>
                                <m:r>
                                  <w:rPr>
                                    <w:rFonts w:ascii="Cambria Math" w:hAnsi="Cambria Math" w:cs="Calibri"/>
                                    <w:sz w:val="22"/>
                                  </w:rPr>
                                  <m:t>y,n</m:t>
                                </m:r>
                              </m:sub>
                            </m:sSub>
                            <m:d>
                              <m:dPr>
                                <m:ctrlPr>
                                  <w:rPr>
                                    <w:rFonts w:ascii="Cambria Math" w:hAnsi="Cambria Math" w:cs="Calibri"/>
                                    <w:i/>
                                    <w:sz w:val="22"/>
                                  </w:rPr>
                                </m:ctrlPr>
                              </m:dPr>
                              <m:e>
                                <m:r>
                                  <w:rPr>
                                    <w:rFonts w:ascii="Cambria Math" w:hAnsi="Cambria Math" w:cs="Calibri"/>
                                    <w:sz w:val="22"/>
                                  </w:rPr>
                                  <m:t>y+</m:t>
                                </m:r>
                                <m:sSub>
                                  <m:sSubPr>
                                    <m:ctrlPr>
                                      <w:rPr>
                                        <w:rFonts w:ascii="Cambria Math" w:hAnsi="Cambria Math" w:cs="Calibri"/>
                                        <w:i/>
                                        <w:sz w:val="22"/>
                                      </w:rPr>
                                    </m:ctrlPr>
                                  </m:sSubPr>
                                  <m:e>
                                    <m:r>
                                      <w:rPr>
                                        <w:rFonts w:ascii="Cambria Math" w:hAnsi="Cambria Math" w:cs="Calibri"/>
                                        <w:sz w:val="22"/>
                                      </w:rPr>
                                      <m:t>y</m:t>
                                    </m:r>
                                  </m:e>
                                  <m:sub>
                                    <m:r>
                                      <w:rPr>
                                        <w:rFonts w:ascii="Cambria Math" w:hAnsi="Cambria Math" w:cs="Calibri"/>
                                        <w:sz w:val="22"/>
                                      </w:rPr>
                                      <m:t>st</m:t>
                                    </m:r>
                                  </m:sub>
                                </m:sSub>
                              </m:e>
                            </m:d>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f</m:t>
                                </m:r>
                              </m:e>
                              <m:sub>
                                <m:r>
                                  <w:rPr>
                                    <w:rFonts w:ascii="Cambria Math" w:hAnsi="Cambria Math" w:cs="Calibri"/>
                                    <w:sz w:val="22"/>
                                  </w:rPr>
                                  <m:t>z,n</m:t>
                                </m:r>
                              </m:sub>
                            </m:sSub>
                            <m:d>
                              <m:dPr>
                                <m:ctrlPr>
                                  <w:rPr>
                                    <w:rFonts w:ascii="Cambria Math" w:hAnsi="Cambria Math" w:cs="Calibri"/>
                                    <w:i/>
                                    <w:sz w:val="22"/>
                                  </w:rPr>
                                </m:ctrlPr>
                              </m:dPr>
                              <m:e>
                                <m:r>
                                  <w:rPr>
                                    <w:rFonts w:ascii="Cambria Math" w:hAnsi="Cambria Math" w:cs="Calibri"/>
                                    <w:sz w:val="22"/>
                                  </w:rPr>
                                  <m:t>z+</m:t>
                                </m:r>
                                <m:sSub>
                                  <m:sSubPr>
                                    <m:ctrlPr>
                                      <w:rPr>
                                        <w:rFonts w:ascii="Cambria Math" w:hAnsi="Cambria Math" w:cs="Calibri"/>
                                        <w:i/>
                                        <w:sz w:val="22"/>
                                      </w:rPr>
                                    </m:ctrlPr>
                                  </m:sSubPr>
                                  <m:e>
                                    <m:r>
                                      <w:rPr>
                                        <w:rFonts w:ascii="Cambria Math" w:hAnsi="Cambria Math" w:cs="Calibri"/>
                                        <w:sz w:val="22"/>
                                      </w:rPr>
                                      <m:t>z</m:t>
                                    </m:r>
                                  </m:e>
                                  <m:sub>
                                    <m:r>
                                      <w:rPr>
                                        <w:rFonts w:ascii="Cambria Math" w:hAnsi="Cambria Math" w:cs="Calibri"/>
                                        <w:sz w:val="22"/>
                                      </w:rPr>
                                      <m:t>st</m:t>
                                    </m:r>
                                  </m:sub>
                                </m:sSub>
                              </m:e>
                            </m:d>
                          </m:e>
                        </m:d>
                      </m:e>
                    </m:d>
                  </m:e>
                </m:nary>
              </m:oMath>
            </m:oMathPara>
          </w:p>
        </w:tc>
        <w:tc>
          <w:tcPr>
            <w:tcW w:w="390" w:type="pct"/>
            <w:vAlign w:val="center"/>
            <w:hideMark/>
          </w:tcPr>
          <w:p w:rsidR="00680B89" w:rsidRPr="00680B89" w:rsidRDefault="00680B89" w:rsidP="00680B89">
            <w:pPr>
              <w:widowControl/>
              <w:wordWrap/>
              <w:overflowPunct w:val="0"/>
              <w:adjustRightInd w:val="0"/>
              <w:spacing w:before="120" w:after="120" w:line="240" w:lineRule="auto"/>
              <w:jc w:val="right"/>
              <w:rPr>
                <w:rFonts w:ascii="Calibri" w:hAnsi="Calibri" w:cs="Calibri"/>
                <w:sz w:val="22"/>
              </w:rPr>
            </w:pPr>
            <w:r w:rsidRPr="00680B89">
              <w:rPr>
                <w:rFonts w:ascii="Calibri" w:hAnsi="Calibri" w:cs="Calibri"/>
                <w:sz w:val="22"/>
              </w:rPr>
              <w:t>(</w:t>
            </w:r>
            <w:r w:rsidRPr="00680B89">
              <w:rPr>
                <w:rFonts w:ascii="Calibri" w:hAnsi="Calibri" w:cs="Calibri"/>
                <w:sz w:val="22"/>
              </w:rPr>
              <w:fldChar w:fldCharType="begin"/>
            </w:r>
            <w:r w:rsidRPr="00680B89">
              <w:rPr>
                <w:rFonts w:ascii="Calibri" w:hAnsi="Calibri" w:cs="Calibri"/>
                <w:sz w:val="22"/>
              </w:rPr>
              <w:instrText xml:space="preserve"> SEQ Equation \* ARABIC </w:instrText>
            </w:r>
            <w:r w:rsidRPr="00680B89">
              <w:rPr>
                <w:rFonts w:ascii="Calibri" w:hAnsi="Calibri" w:cs="Calibri"/>
                <w:sz w:val="22"/>
              </w:rPr>
              <w:fldChar w:fldCharType="separate"/>
            </w:r>
            <w:r w:rsidRPr="00680B89">
              <w:rPr>
                <w:rFonts w:ascii="Calibri" w:hAnsi="Calibri" w:cs="Calibri"/>
                <w:noProof/>
                <w:sz w:val="22"/>
              </w:rPr>
              <w:t>20</w:t>
            </w:r>
            <w:r w:rsidRPr="00680B89">
              <w:rPr>
                <w:rFonts w:ascii="Calibri" w:hAnsi="Calibri" w:cs="Calibri"/>
                <w:sz w:val="22"/>
              </w:rPr>
              <w:fldChar w:fldCharType="end"/>
            </w:r>
            <w:r w:rsidRPr="00680B89">
              <w:rPr>
                <w:rFonts w:ascii="Calibri" w:hAnsi="Calibri" w:cs="Calibri"/>
                <w:sz w:val="22"/>
              </w:rPr>
              <w:t>)</w:t>
            </w:r>
          </w:p>
        </w:tc>
      </w:tr>
    </w:tbl>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p>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Sinusoids amplitudes</w:t>
      </w:r>
      <m:oMath>
        <m:r>
          <w:rPr>
            <w:rFonts w:ascii="Cambria Math" w:hAnsi="Cambria Math" w:cs="Calibri"/>
            <w:sz w:val="22"/>
          </w:rPr>
          <m:t xml:space="preserve"> </m:t>
        </m:r>
        <m:sSub>
          <m:sSubPr>
            <m:ctrlPr>
              <w:rPr>
                <w:rFonts w:ascii="Cambria Math" w:hAnsi="Cambria Math" w:cs="Calibri"/>
                <w:i/>
                <w:sz w:val="22"/>
              </w:rPr>
            </m:ctrlPr>
          </m:sSubPr>
          <m:e>
            <m:r>
              <w:rPr>
                <w:rFonts w:ascii="Cambria Math" w:hAnsi="Cambria Math" w:cs="Calibri"/>
                <w:sz w:val="22"/>
              </w:rPr>
              <m:t>c</m:t>
            </m:r>
          </m:e>
          <m:sub>
            <m:r>
              <w:rPr>
                <w:rFonts w:ascii="Cambria Math" w:hAnsi="Cambria Math" w:cs="Calibri"/>
                <w:sz w:val="22"/>
              </w:rPr>
              <m:t>n</m:t>
            </m:r>
          </m:sub>
        </m:sSub>
      </m:oMath>
      <w:r w:rsidRPr="00680B89">
        <w:rPr>
          <w:rFonts w:ascii="Calibri" w:hAnsi="Calibri" w:cs="Calibri"/>
          <w:sz w:val="22"/>
        </w:rPr>
        <w:t>, frequencies</w:t>
      </w:r>
      <m:oMath>
        <m:sSub>
          <m:sSubPr>
            <m:ctrlPr>
              <w:rPr>
                <w:rFonts w:ascii="Cambria Math" w:hAnsi="Cambria Math" w:cs="Calibri"/>
                <w:i/>
                <w:sz w:val="22"/>
              </w:rPr>
            </m:ctrlPr>
          </m:sSubPr>
          <m:e>
            <m:r>
              <w:rPr>
                <w:rFonts w:ascii="Cambria Math" w:hAnsi="Cambria Math" w:cs="Calibri"/>
                <w:sz w:val="22"/>
              </w:rPr>
              <m:t>f</m:t>
            </m:r>
          </m:e>
          <m:sub>
            <m:r>
              <w:rPr>
                <w:rFonts w:ascii="Cambria Math" w:hAnsi="Cambria Math" w:cs="Calibri"/>
                <w:sz w:val="22"/>
              </w:rPr>
              <m:t>n</m:t>
            </m:r>
          </m:sub>
        </m:sSub>
      </m:oMath>
      <w:r w:rsidRPr="00680B89">
        <w:rPr>
          <w:rFonts w:ascii="Calibri" w:hAnsi="Calibri" w:cs="Calibri"/>
          <w:sz w:val="22"/>
        </w:rPr>
        <w:t xml:space="preserve">, and phases </w:t>
      </w:r>
      <m:oMath>
        <m:sSub>
          <m:sSubPr>
            <m:ctrlPr>
              <w:rPr>
                <w:rFonts w:ascii="Cambria Math" w:hAnsi="Cambria Math" w:cs="Calibri"/>
                <w:i/>
                <w:sz w:val="22"/>
              </w:rPr>
            </m:ctrlPr>
          </m:sSubPr>
          <m:e>
            <m:r>
              <w:rPr>
                <w:rFonts w:ascii="Cambria Math" w:hAnsi="Cambria Math" w:cs="Calibri"/>
                <w:sz w:val="22"/>
              </w:rPr>
              <m:t>ϕ</m:t>
            </m:r>
          </m:e>
          <m:sub>
            <m:r>
              <w:rPr>
                <w:rFonts w:ascii="Cambria Math" w:hAnsi="Cambria Math" w:cs="Calibri"/>
                <w:sz w:val="22"/>
              </w:rPr>
              <m:t>n</m:t>
            </m:r>
          </m:sub>
        </m:sSub>
      </m:oMath>
      <w:r w:rsidRPr="00680B89">
        <w:rPr>
          <w:rFonts w:ascii="Calibri" w:hAnsi="Calibri" w:cs="Calibri"/>
          <w:sz w:val="22"/>
        </w:rPr>
        <w:t xml:space="preserve"> are random and can be generated by different methods that will lead to resembling exponential ACF required by 38.901.</w:t>
      </w:r>
    </w:p>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 xml:space="preserve">One of the possible approaches to calculation of the sinusoids frequencies for 3D case using uniformly distributed random values </w:t>
      </w:r>
      <w:r w:rsidRPr="00680B89">
        <w:rPr>
          <w:rFonts w:ascii="Calibri" w:hAnsi="Calibri" w:cs="Calibri"/>
          <w:i/>
          <w:sz w:val="22"/>
        </w:rPr>
        <w:t>U</w:t>
      </w:r>
      <w:r w:rsidRPr="00680B89">
        <w:rPr>
          <w:rFonts w:ascii="Calibri" w:hAnsi="Calibri" w:cs="Calibri"/>
          <w:sz w:val="22"/>
        </w:rPr>
        <w:t xml:space="preserve">(0,1) is shown in </w:t>
      </w:r>
      <w:r w:rsidRPr="00680B89">
        <w:rPr>
          <w:rFonts w:ascii="Calibri" w:hAnsi="Calibri" w:cs="Calibri"/>
          <w:sz w:val="22"/>
        </w:rPr>
        <w:fldChar w:fldCharType="begin"/>
      </w:r>
      <w:r w:rsidRPr="00680B89">
        <w:rPr>
          <w:rFonts w:ascii="Calibri" w:hAnsi="Calibri" w:cs="Calibri"/>
          <w:sz w:val="22"/>
        </w:rPr>
        <w:instrText xml:space="preserve"> REF _Ref189578757 \r \h  \* MERGEFORMAT </w:instrText>
      </w:r>
      <w:r w:rsidRPr="00680B89">
        <w:rPr>
          <w:rFonts w:ascii="Calibri" w:hAnsi="Calibri" w:cs="Calibri"/>
          <w:sz w:val="22"/>
        </w:rPr>
      </w:r>
      <w:r w:rsidRPr="00680B89">
        <w:rPr>
          <w:rFonts w:ascii="Calibri" w:hAnsi="Calibri" w:cs="Calibri"/>
          <w:sz w:val="22"/>
        </w:rPr>
        <w:fldChar w:fldCharType="separate"/>
      </w:r>
      <w:r w:rsidRPr="00680B89">
        <w:rPr>
          <w:rFonts w:ascii="Calibri" w:hAnsi="Calibri" w:cs="Calibri"/>
          <w:sz w:val="22"/>
        </w:rPr>
        <w:t>[20]</w:t>
      </w:r>
      <w:r w:rsidRPr="00680B89">
        <w:rPr>
          <w:rFonts w:ascii="Calibri" w:hAnsi="Calibri" w:cs="Calibri"/>
          <w:sz w:val="22"/>
        </w:rPr>
        <w:fldChar w:fldCharType="end"/>
      </w:r>
      <w:r w:rsidRPr="00680B89">
        <w:rPr>
          <w:rFonts w:ascii="Calibri" w:hAnsi="Calibri" w:cs="Calibri"/>
          <w:sz w:val="22"/>
        </w:rPr>
        <w:t xml:space="preserve">:  </w:t>
      </w:r>
    </w:p>
    <w:tbl>
      <w:tblPr>
        <w:tblW w:w="4945" w:type="pct"/>
        <w:jc w:val="center"/>
        <w:tblLook w:val="04A0" w:firstRow="1" w:lastRow="0" w:firstColumn="1" w:lastColumn="0" w:noHBand="0" w:noVBand="1"/>
      </w:tblPr>
      <w:tblGrid>
        <w:gridCol w:w="8546"/>
        <w:gridCol w:w="723"/>
      </w:tblGrid>
      <w:tr w:rsidR="00680B89" w:rsidRPr="00680B89" w:rsidTr="003F3267">
        <w:trPr>
          <w:cantSplit/>
          <w:jc w:val="center"/>
        </w:trPr>
        <w:tc>
          <w:tcPr>
            <w:tcW w:w="4610" w:type="pct"/>
            <w:vAlign w:val="center"/>
            <w:hideMark/>
          </w:tcPr>
          <w:p w:rsidR="00680B89" w:rsidRPr="00680B89" w:rsidRDefault="00BE0E43" w:rsidP="00680B89">
            <w:pPr>
              <w:widowControl/>
              <w:wordWrap/>
              <w:overflowPunct w:val="0"/>
              <w:adjustRightInd w:val="0"/>
              <w:spacing w:before="120" w:after="120" w:line="240" w:lineRule="auto"/>
              <w:ind w:firstLine="567"/>
              <w:rPr>
                <w:rFonts w:ascii="Calibri" w:hAnsi="Calibri" w:cs="Calibri"/>
                <w:sz w:val="22"/>
              </w:rPr>
            </w:pPr>
            <m:oMathPara>
              <m:oMathParaPr>
                <m:jc m:val="center"/>
              </m:oMathParaPr>
              <m:oMath>
                <m:d>
                  <m:dPr>
                    <m:begChr m:val="["/>
                    <m:endChr m:val="]"/>
                    <m:ctrlPr>
                      <w:rPr>
                        <w:rFonts w:ascii="Cambria Math" w:hAnsi="Cambria Math" w:cs="Calibri"/>
                        <w:i/>
                        <w:sz w:val="22"/>
                      </w:rPr>
                    </m:ctrlPr>
                  </m:dPr>
                  <m:e>
                    <m:sSub>
                      <m:sSubPr>
                        <m:ctrlPr>
                          <w:rPr>
                            <w:rFonts w:ascii="Cambria Math" w:hAnsi="Cambria Math" w:cs="Calibri"/>
                            <w:i/>
                            <w:sz w:val="22"/>
                          </w:rPr>
                        </m:ctrlPr>
                      </m:sSubPr>
                      <m:e>
                        <m:r>
                          <w:rPr>
                            <w:rFonts w:ascii="Cambria Math" w:hAnsi="Cambria Math" w:cs="Calibri"/>
                            <w:sz w:val="22"/>
                          </w:rPr>
                          <m:t>f</m:t>
                        </m:r>
                      </m:e>
                      <m:sub>
                        <m:r>
                          <w:rPr>
                            <w:rFonts w:ascii="Cambria Math" w:hAnsi="Cambria Math" w:cs="Calibri"/>
                            <w:sz w:val="22"/>
                          </w:rPr>
                          <m:t>x</m:t>
                        </m:r>
                      </m:sub>
                    </m:sSub>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f</m:t>
                        </m:r>
                      </m:e>
                      <m:sub>
                        <m:r>
                          <w:rPr>
                            <w:rFonts w:ascii="Cambria Math" w:hAnsi="Cambria Math" w:cs="Calibri"/>
                            <w:sz w:val="22"/>
                          </w:rPr>
                          <m:t>y</m:t>
                        </m:r>
                      </m:sub>
                    </m:sSub>
                  </m:e>
                </m:d>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f</m:t>
                    </m:r>
                  </m:e>
                  <m:sub>
                    <m:r>
                      <w:rPr>
                        <w:rFonts w:ascii="Cambria Math" w:hAnsi="Cambria Math" w:cs="Calibri"/>
                        <w:sz w:val="22"/>
                      </w:rPr>
                      <m:t>r</m:t>
                    </m:r>
                  </m:sub>
                </m:sSub>
                <m:d>
                  <m:dPr>
                    <m:begChr m:val="["/>
                    <m:endChr m:val="]"/>
                    <m:ctrlPr>
                      <w:rPr>
                        <w:rFonts w:ascii="Cambria Math" w:hAnsi="Cambria Math" w:cs="Calibri"/>
                        <w:i/>
                        <w:sz w:val="22"/>
                      </w:rPr>
                    </m:ctrlPr>
                  </m:dPr>
                  <m:e>
                    <m:func>
                      <m:funcPr>
                        <m:ctrlPr>
                          <w:rPr>
                            <w:rFonts w:ascii="Cambria Math" w:hAnsi="Cambria Math" w:cs="Calibri"/>
                            <w:i/>
                            <w:sz w:val="22"/>
                          </w:rPr>
                        </m:ctrlPr>
                      </m:funcPr>
                      <m:fName>
                        <m:r>
                          <m:rPr>
                            <m:sty m:val="p"/>
                          </m:rPr>
                          <w:rPr>
                            <w:rFonts w:ascii="Cambria Math" w:hAnsi="Cambria Math" w:cs="Calibri"/>
                            <w:sz w:val="22"/>
                          </w:rPr>
                          <m:t>cos</m:t>
                        </m:r>
                      </m:fName>
                      <m:e>
                        <m:d>
                          <m:dPr>
                            <m:ctrlPr>
                              <w:rPr>
                                <w:rFonts w:ascii="Cambria Math" w:hAnsi="Cambria Math" w:cs="Calibri"/>
                                <w:i/>
                                <w:sz w:val="22"/>
                              </w:rPr>
                            </m:ctrlPr>
                          </m:dPr>
                          <m:e>
                            <m:r>
                              <w:rPr>
                                <w:rFonts w:ascii="Cambria Math" w:hAnsi="Cambria Math" w:cs="Calibri"/>
                                <w:sz w:val="22"/>
                              </w:rPr>
                              <m:t>θ</m:t>
                            </m:r>
                          </m:e>
                        </m:d>
                        <m:r>
                          <w:rPr>
                            <w:rFonts w:ascii="Cambria Math" w:hAnsi="Cambria Math" w:cs="Calibri"/>
                            <w:sz w:val="22"/>
                          </w:rPr>
                          <m:t>,</m:t>
                        </m:r>
                        <m:func>
                          <m:funcPr>
                            <m:ctrlPr>
                              <w:rPr>
                                <w:rFonts w:ascii="Cambria Math" w:hAnsi="Cambria Math" w:cs="Calibri"/>
                                <w:sz w:val="22"/>
                              </w:rPr>
                            </m:ctrlPr>
                          </m:funcPr>
                          <m:fName>
                            <m:r>
                              <m:rPr>
                                <m:sty m:val="p"/>
                              </m:rPr>
                              <w:rPr>
                                <w:rFonts w:ascii="Cambria Math" w:hAnsi="Cambria Math" w:cs="Calibri"/>
                                <w:sz w:val="22"/>
                              </w:rPr>
                              <m:t>sin</m:t>
                            </m:r>
                            <m:ctrlPr>
                              <w:rPr>
                                <w:rFonts w:ascii="Cambria Math" w:hAnsi="Cambria Math" w:cs="Calibri"/>
                                <w:i/>
                                <w:sz w:val="22"/>
                              </w:rPr>
                            </m:ctrlPr>
                          </m:fName>
                          <m:e>
                            <m:d>
                              <m:dPr>
                                <m:ctrlPr>
                                  <w:rPr>
                                    <w:rFonts w:ascii="Cambria Math" w:hAnsi="Cambria Math" w:cs="Calibri"/>
                                    <w:i/>
                                    <w:sz w:val="22"/>
                                  </w:rPr>
                                </m:ctrlPr>
                              </m:dPr>
                              <m:e>
                                <m:r>
                                  <w:rPr>
                                    <w:rFonts w:ascii="Cambria Math" w:hAnsi="Cambria Math" w:cs="Calibri"/>
                                    <w:sz w:val="22"/>
                                  </w:rPr>
                                  <m:t>θ</m:t>
                                </m:r>
                              </m:e>
                            </m:d>
                          </m:e>
                        </m:func>
                      </m:e>
                    </m:func>
                  </m:e>
                </m:d>
                <m:r>
                  <m:rPr>
                    <m:sty m:val="p"/>
                  </m:rPr>
                  <w:rPr>
                    <w:rFonts w:ascii="Cambria Math" w:hAnsi="Cambria Math" w:cs="Calibri"/>
                    <w:sz w:val="22"/>
                  </w:rPr>
                  <w:br/>
                </m:r>
              </m:oMath>
              <m:oMath>
                <m:r>
                  <m:rPr>
                    <m:sty m:val="p"/>
                  </m:rPr>
                  <w:rPr>
                    <w:rFonts w:ascii="Cambria Math" w:hAnsi="Cambria Math" w:cs="Calibri"/>
                    <w:sz w:val="22"/>
                  </w:rPr>
                  <w:br/>
                </m:r>
              </m:oMath>
              <m:oMath>
                <m:sSub>
                  <m:sSubPr>
                    <m:ctrlPr>
                      <w:rPr>
                        <w:rFonts w:ascii="Cambria Math" w:hAnsi="Cambria Math" w:cs="Calibri"/>
                        <w:i/>
                        <w:sz w:val="22"/>
                      </w:rPr>
                    </m:ctrlPr>
                  </m:sSubPr>
                  <m:e>
                    <m:r>
                      <w:rPr>
                        <w:rFonts w:ascii="Cambria Math" w:hAnsi="Cambria Math" w:cs="Calibri"/>
                        <w:sz w:val="22"/>
                      </w:rPr>
                      <m:t>f</m:t>
                    </m:r>
                  </m:e>
                  <m:sub>
                    <m:r>
                      <w:rPr>
                        <w:rFonts w:ascii="Cambria Math" w:hAnsi="Cambria Math" w:cs="Calibri"/>
                        <w:sz w:val="22"/>
                      </w:rPr>
                      <m:t>r</m:t>
                    </m:r>
                  </m:sub>
                </m:sSub>
                <m:r>
                  <w:rPr>
                    <w:rFonts w:ascii="Cambria Math" w:hAnsi="Cambria Math" w:cs="Calibri"/>
                    <w:sz w:val="22"/>
                  </w:rPr>
                  <m:t>=</m:t>
                </m:r>
                <m:f>
                  <m:fPr>
                    <m:ctrlPr>
                      <w:rPr>
                        <w:rFonts w:ascii="Cambria Math" w:hAnsi="Cambria Math" w:cs="Calibri"/>
                        <w:i/>
                        <w:sz w:val="22"/>
                      </w:rPr>
                    </m:ctrlPr>
                  </m:fPr>
                  <m:num>
                    <m:r>
                      <w:rPr>
                        <w:rFonts w:ascii="Cambria Math" w:hAnsi="Cambria Math" w:cs="Calibri"/>
                        <w:sz w:val="22"/>
                      </w:rPr>
                      <m:t>1</m:t>
                    </m:r>
                  </m:num>
                  <m:den>
                    <m:r>
                      <w:rPr>
                        <w:rFonts w:ascii="Cambria Math" w:hAnsi="Cambria Math" w:cs="Calibri"/>
                        <w:sz w:val="22"/>
                      </w:rPr>
                      <m:t>2π</m:t>
                    </m:r>
                    <m:sSub>
                      <m:sSubPr>
                        <m:ctrlPr>
                          <w:rPr>
                            <w:rFonts w:ascii="Cambria Math" w:hAnsi="Cambria Math" w:cs="Calibri"/>
                            <w:i/>
                            <w:sz w:val="22"/>
                          </w:rPr>
                        </m:ctrlPr>
                      </m:sSubPr>
                      <m:e>
                        <m:r>
                          <w:rPr>
                            <w:rFonts w:ascii="Cambria Math" w:hAnsi="Cambria Math" w:cs="Calibri"/>
                            <w:sz w:val="22"/>
                          </w:rPr>
                          <m:t>d</m:t>
                        </m:r>
                      </m:e>
                      <m:sub>
                        <m:r>
                          <w:rPr>
                            <w:rFonts w:ascii="Cambria Math" w:hAnsi="Cambria Math" w:cs="Calibri"/>
                            <w:sz w:val="22"/>
                          </w:rPr>
                          <m:t>hor</m:t>
                        </m:r>
                      </m:sub>
                    </m:sSub>
                  </m:den>
                </m:f>
                <m:rad>
                  <m:radPr>
                    <m:degHide m:val="1"/>
                    <m:ctrlPr>
                      <w:rPr>
                        <w:rFonts w:ascii="Cambria Math" w:hAnsi="Cambria Math" w:cs="Calibri"/>
                        <w:i/>
                        <w:sz w:val="22"/>
                      </w:rPr>
                    </m:ctrlPr>
                  </m:radPr>
                  <m:deg/>
                  <m:e>
                    <m:f>
                      <m:fPr>
                        <m:ctrlPr>
                          <w:rPr>
                            <w:rFonts w:ascii="Cambria Math" w:hAnsi="Cambria Math" w:cs="Calibri"/>
                            <w:i/>
                            <w:sz w:val="22"/>
                          </w:rPr>
                        </m:ctrlPr>
                      </m:fPr>
                      <m:num>
                        <m:r>
                          <w:rPr>
                            <w:rFonts w:ascii="Cambria Math" w:hAnsi="Cambria Math" w:cs="Calibri"/>
                            <w:sz w:val="22"/>
                          </w:rPr>
                          <m:t>1</m:t>
                        </m:r>
                      </m:num>
                      <m:den>
                        <m:sSup>
                          <m:sSupPr>
                            <m:ctrlPr>
                              <w:rPr>
                                <w:rFonts w:ascii="Cambria Math" w:hAnsi="Cambria Math" w:cs="Calibri"/>
                                <w:i/>
                                <w:sz w:val="22"/>
                              </w:rPr>
                            </m:ctrlPr>
                          </m:sSupPr>
                          <m:e>
                            <m:d>
                              <m:dPr>
                                <m:ctrlPr>
                                  <w:rPr>
                                    <w:rFonts w:ascii="Cambria Math" w:hAnsi="Cambria Math" w:cs="Calibri"/>
                                    <w:i/>
                                    <w:sz w:val="22"/>
                                  </w:rPr>
                                </m:ctrlPr>
                              </m:dPr>
                              <m:e>
                                <m:r>
                                  <w:rPr>
                                    <w:rFonts w:ascii="Cambria Math" w:hAnsi="Cambria Math" w:cs="Calibri"/>
                                    <w:sz w:val="22"/>
                                  </w:rPr>
                                  <m:t>1-U</m:t>
                                </m:r>
                                <m:d>
                                  <m:dPr>
                                    <m:ctrlPr>
                                      <w:rPr>
                                        <w:rFonts w:ascii="Cambria Math" w:hAnsi="Cambria Math" w:cs="Calibri"/>
                                        <w:i/>
                                        <w:sz w:val="22"/>
                                      </w:rPr>
                                    </m:ctrlPr>
                                  </m:dPr>
                                  <m:e>
                                    <m:r>
                                      <w:rPr>
                                        <w:rFonts w:ascii="Cambria Math" w:hAnsi="Cambria Math" w:cs="Calibri"/>
                                        <w:sz w:val="22"/>
                                      </w:rPr>
                                      <m:t>0,1</m:t>
                                    </m:r>
                                  </m:e>
                                </m:d>
                              </m:e>
                            </m:d>
                          </m:e>
                          <m:sup>
                            <m:r>
                              <w:rPr>
                                <w:rFonts w:ascii="Cambria Math" w:hAnsi="Cambria Math" w:cs="Calibri"/>
                                <w:sz w:val="22"/>
                              </w:rPr>
                              <m:t>2</m:t>
                            </m:r>
                          </m:sup>
                        </m:sSup>
                      </m:den>
                    </m:f>
                    <m:r>
                      <w:rPr>
                        <w:rFonts w:ascii="Cambria Math" w:hAnsi="Cambria Math" w:cs="Calibri"/>
                        <w:sz w:val="22"/>
                      </w:rPr>
                      <m:t xml:space="preserve">-1, </m:t>
                    </m:r>
                  </m:e>
                </m:rad>
                <m:r>
                  <w:rPr>
                    <w:rFonts w:ascii="Cambria Math" w:hAnsi="Cambria Math" w:cs="Calibri"/>
                    <w:sz w:val="22"/>
                  </w:rPr>
                  <m:t xml:space="preserve">  θ=U</m:t>
                </m:r>
                <m:d>
                  <m:dPr>
                    <m:ctrlPr>
                      <w:rPr>
                        <w:rFonts w:ascii="Cambria Math" w:hAnsi="Cambria Math" w:cs="Calibri"/>
                        <w:i/>
                        <w:sz w:val="22"/>
                      </w:rPr>
                    </m:ctrlPr>
                  </m:dPr>
                  <m:e>
                    <m:r>
                      <w:rPr>
                        <w:rFonts w:ascii="Cambria Math" w:hAnsi="Cambria Math" w:cs="Calibri"/>
                        <w:sz w:val="22"/>
                      </w:rPr>
                      <m:t>0,2π</m:t>
                    </m:r>
                  </m:e>
                </m:d>
                <m:r>
                  <m:rPr>
                    <m:sty m:val="p"/>
                  </m:rPr>
                  <w:rPr>
                    <w:rFonts w:ascii="Cambria Math" w:hAnsi="Cambria Math" w:cs="Calibri"/>
                    <w:sz w:val="22"/>
                  </w:rPr>
                  <w:br/>
                </m:r>
              </m:oMath>
              <m:oMath>
                <m:r>
                  <m:rPr>
                    <m:sty m:val="p"/>
                  </m:rPr>
                  <w:rPr>
                    <w:rFonts w:ascii="Cambria Math" w:hAnsi="Cambria Math" w:cs="Calibri"/>
                    <w:sz w:val="22"/>
                  </w:rPr>
                  <w:br/>
                </m:r>
              </m:oMath>
              <m:oMath>
                <m:sSub>
                  <m:sSubPr>
                    <m:ctrlPr>
                      <w:rPr>
                        <w:rFonts w:ascii="Cambria Math" w:hAnsi="Cambria Math" w:cs="Calibri"/>
                        <w:sz w:val="22"/>
                      </w:rPr>
                    </m:ctrlPr>
                  </m:sSubPr>
                  <m:e>
                    <m:r>
                      <w:rPr>
                        <w:rFonts w:ascii="Cambria Math" w:hAnsi="Cambria Math" w:cs="Calibri"/>
                        <w:sz w:val="22"/>
                      </w:rPr>
                      <m:t>f</m:t>
                    </m:r>
                  </m:e>
                  <m:sub>
                    <m:r>
                      <w:rPr>
                        <w:rFonts w:ascii="Cambria Math" w:hAnsi="Cambria Math" w:cs="Calibri"/>
                        <w:sz w:val="22"/>
                      </w:rPr>
                      <m:t>z</m:t>
                    </m:r>
                  </m:sub>
                </m:sSub>
                <m:r>
                  <m:rPr>
                    <m:sty m:val="p"/>
                  </m:rPr>
                  <w:rPr>
                    <w:rFonts w:ascii="Cambria Math" w:hAnsi="Cambria Math" w:cs="Calibri"/>
                    <w:sz w:val="22"/>
                  </w:rPr>
                  <m:t>=</m:t>
                </m:r>
                <m:f>
                  <m:fPr>
                    <m:ctrlPr>
                      <w:rPr>
                        <w:rFonts w:ascii="Cambria Math" w:hAnsi="Cambria Math" w:cs="Calibri"/>
                        <w:sz w:val="22"/>
                      </w:rPr>
                    </m:ctrlPr>
                  </m:fPr>
                  <m:num>
                    <m:r>
                      <w:rPr>
                        <w:rFonts w:ascii="Cambria Math" w:hAnsi="Cambria Math" w:cs="Calibri"/>
                        <w:sz w:val="22"/>
                      </w:rPr>
                      <m:t>1</m:t>
                    </m:r>
                  </m:num>
                  <m:den>
                    <m:r>
                      <w:rPr>
                        <w:rFonts w:ascii="Cambria Math" w:hAnsi="Cambria Math" w:cs="Calibri"/>
                        <w:sz w:val="22"/>
                      </w:rPr>
                      <m:t>2π</m:t>
                    </m:r>
                    <m:sSub>
                      <m:sSubPr>
                        <m:ctrlPr>
                          <w:rPr>
                            <w:rFonts w:ascii="Cambria Math" w:hAnsi="Cambria Math" w:cs="Calibri"/>
                            <w:i/>
                            <w:sz w:val="22"/>
                          </w:rPr>
                        </m:ctrlPr>
                      </m:sSubPr>
                      <m:e>
                        <m:r>
                          <w:rPr>
                            <w:rFonts w:ascii="Cambria Math" w:hAnsi="Cambria Math" w:cs="Calibri"/>
                            <w:sz w:val="22"/>
                          </w:rPr>
                          <m:t>d</m:t>
                        </m:r>
                      </m:e>
                      <m:sub>
                        <m:r>
                          <w:rPr>
                            <w:rFonts w:ascii="Cambria Math" w:hAnsi="Cambria Math" w:cs="Calibri"/>
                            <w:sz w:val="22"/>
                          </w:rPr>
                          <m:t>vert</m:t>
                        </m:r>
                      </m:sub>
                    </m:sSub>
                  </m:den>
                </m:f>
                <m:r>
                  <m:rPr>
                    <m:sty m:val="p"/>
                  </m:rPr>
                  <w:rPr>
                    <w:rFonts w:ascii="Cambria Math" w:hAnsi="Cambria Math" w:cs="Calibri"/>
                    <w:sz w:val="22"/>
                  </w:rPr>
                  <m:t>tan</m:t>
                </m:r>
                <m:d>
                  <m:dPr>
                    <m:begChr m:val="["/>
                    <m:endChr m:val="]"/>
                    <m:ctrlPr>
                      <w:rPr>
                        <w:rFonts w:ascii="Cambria Math" w:hAnsi="Cambria Math" w:cs="Calibri"/>
                        <w:i/>
                        <w:iCs/>
                        <w:sz w:val="22"/>
                      </w:rPr>
                    </m:ctrlPr>
                  </m:dPr>
                  <m:e>
                    <m:r>
                      <w:rPr>
                        <w:rFonts w:ascii="Cambria Math" w:hAnsi="Cambria Math" w:cs="Calibri"/>
                        <w:sz w:val="22"/>
                      </w:rPr>
                      <m:t>πU</m:t>
                    </m:r>
                    <m:d>
                      <m:dPr>
                        <m:ctrlPr>
                          <w:rPr>
                            <w:rFonts w:ascii="Cambria Math" w:hAnsi="Cambria Math" w:cs="Calibri"/>
                            <w:i/>
                            <w:sz w:val="22"/>
                          </w:rPr>
                        </m:ctrlPr>
                      </m:dPr>
                      <m:e>
                        <m:r>
                          <w:rPr>
                            <w:rFonts w:ascii="Cambria Math" w:hAnsi="Cambria Math" w:cs="Calibri"/>
                            <w:sz w:val="22"/>
                          </w:rPr>
                          <m:t>-</m:t>
                        </m:r>
                        <m:f>
                          <m:fPr>
                            <m:ctrlPr>
                              <w:rPr>
                                <w:rFonts w:ascii="Cambria Math" w:hAnsi="Cambria Math" w:cs="Calibri"/>
                                <w:i/>
                                <w:sz w:val="22"/>
                              </w:rPr>
                            </m:ctrlPr>
                          </m:fPr>
                          <m:num>
                            <m:r>
                              <w:rPr>
                                <w:rFonts w:ascii="Cambria Math" w:hAnsi="Cambria Math" w:cs="Calibri"/>
                                <w:sz w:val="22"/>
                              </w:rPr>
                              <m:t>1</m:t>
                            </m:r>
                          </m:num>
                          <m:den>
                            <m:r>
                              <w:rPr>
                                <w:rFonts w:ascii="Cambria Math" w:hAnsi="Cambria Math" w:cs="Calibri"/>
                                <w:sz w:val="22"/>
                              </w:rPr>
                              <m:t>2</m:t>
                            </m:r>
                          </m:den>
                        </m:f>
                        <m:r>
                          <w:rPr>
                            <w:rFonts w:ascii="Cambria Math" w:hAnsi="Cambria Math" w:cs="Calibri"/>
                            <w:sz w:val="22"/>
                          </w:rPr>
                          <m:t>,</m:t>
                        </m:r>
                        <m:f>
                          <m:fPr>
                            <m:ctrlPr>
                              <w:rPr>
                                <w:rFonts w:ascii="Cambria Math" w:hAnsi="Cambria Math" w:cs="Calibri"/>
                                <w:i/>
                                <w:sz w:val="22"/>
                              </w:rPr>
                            </m:ctrlPr>
                          </m:fPr>
                          <m:num>
                            <m:r>
                              <w:rPr>
                                <w:rFonts w:ascii="Cambria Math" w:hAnsi="Cambria Math" w:cs="Calibri"/>
                                <w:sz w:val="22"/>
                              </w:rPr>
                              <m:t>1</m:t>
                            </m:r>
                          </m:num>
                          <m:den>
                            <m:r>
                              <w:rPr>
                                <w:rFonts w:ascii="Cambria Math" w:hAnsi="Cambria Math" w:cs="Calibri"/>
                                <w:sz w:val="22"/>
                              </w:rPr>
                              <m:t>2</m:t>
                            </m:r>
                          </m:den>
                        </m:f>
                      </m:e>
                    </m:d>
                  </m:e>
                </m:d>
              </m:oMath>
            </m:oMathPara>
          </w:p>
        </w:tc>
        <w:tc>
          <w:tcPr>
            <w:tcW w:w="390" w:type="pct"/>
            <w:vAlign w:val="center"/>
            <w:hideMark/>
          </w:tcPr>
          <w:p w:rsidR="00680B89" w:rsidRPr="00680B89" w:rsidRDefault="00680B89" w:rsidP="00680B89">
            <w:pPr>
              <w:widowControl/>
              <w:wordWrap/>
              <w:overflowPunct w:val="0"/>
              <w:adjustRightInd w:val="0"/>
              <w:spacing w:before="120" w:after="120" w:line="240" w:lineRule="auto"/>
              <w:jc w:val="right"/>
              <w:rPr>
                <w:rFonts w:ascii="Calibri" w:hAnsi="Calibri" w:cs="Calibri"/>
                <w:sz w:val="22"/>
              </w:rPr>
            </w:pPr>
            <w:r w:rsidRPr="00680B89">
              <w:rPr>
                <w:rFonts w:ascii="Calibri" w:hAnsi="Calibri" w:cs="Calibri"/>
                <w:sz w:val="22"/>
              </w:rPr>
              <w:t>(</w:t>
            </w:r>
            <w:r w:rsidRPr="00680B89">
              <w:rPr>
                <w:rFonts w:ascii="Calibri" w:hAnsi="Calibri" w:cs="Calibri"/>
                <w:sz w:val="22"/>
              </w:rPr>
              <w:fldChar w:fldCharType="begin"/>
            </w:r>
            <w:r w:rsidRPr="00680B89">
              <w:rPr>
                <w:rFonts w:ascii="Calibri" w:hAnsi="Calibri" w:cs="Calibri"/>
                <w:sz w:val="22"/>
              </w:rPr>
              <w:instrText xml:space="preserve"> SEQ Equation \* ARABIC </w:instrText>
            </w:r>
            <w:r w:rsidRPr="00680B89">
              <w:rPr>
                <w:rFonts w:ascii="Calibri" w:hAnsi="Calibri" w:cs="Calibri"/>
                <w:sz w:val="22"/>
              </w:rPr>
              <w:fldChar w:fldCharType="separate"/>
            </w:r>
            <w:r w:rsidRPr="00680B89">
              <w:rPr>
                <w:rFonts w:ascii="Calibri" w:hAnsi="Calibri" w:cs="Calibri"/>
                <w:noProof/>
                <w:sz w:val="22"/>
              </w:rPr>
              <w:t>21</w:t>
            </w:r>
            <w:r w:rsidRPr="00680B89">
              <w:rPr>
                <w:rFonts w:ascii="Calibri" w:hAnsi="Calibri" w:cs="Calibri"/>
                <w:sz w:val="22"/>
              </w:rPr>
              <w:fldChar w:fldCharType="end"/>
            </w:r>
            <w:r w:rsidRPr="00680B89">
              <w:rPr>
                <w:rFonts w:ascii="Calibri" w:hAnsi="Calibri" w:cs="Calibri"/>
                <w:sz w:val="22"/>
              </w:rPr>
              <w:t>)</w:t>
            </w:r>
          </w:p>
        </w:tc>
      </w:tr>
    </w:tbl>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 xml:space="preserve">Amplitude coefficients </w:t>
      </w:r>
      <m:oMath>
        <m:sSub>
          <m:sSubPr>
            <m:ctrlPr>
              <w:rPr>
                <w:rFonts w:ascii="Cambria Math" w:hAnsi="Cambria Math" w:cs="Calibri"/>
                <w:i/>
                <w:sz w:val="22"/>
              </w:rPr>
            </m:ctrlPr>
          </m:sSubPr>
          <m:e>
            <m:r>
              <w:rPr>
                <w:rFonts w:ascii="Cambria Math" w:hAnsi="Cambria Math" w:cs="Calibri"/>
                <w:sz w:val="22"/>
              </w:rPr>
              <m:t>c</m:t>
            </m:r>
          </m:e>
          <m:sub>
            <m:r>
              <w:rPr>
                <w:rFonts w:ascii="Cambria Math" w:hAnsi="Cambria Math" w:cs="Calibri"/>
                <w:sz w:val="22"/>
              </w:rPr>
              <m:t>n</m:t>
            </m:r>
          </m:sub>
        </m:sSub>
        <m:r>
          <w:rPr>
            <w:rFonts w:ascii="Cambria Math" w:hAnsi="Cambria Math" w:cs="Calibri"/>
            <w:sz w:val="22"/>
          </w:rPr>
          <m:t>=</m:t>
        </m:r>
        <m:rad>
          <m:radPr>
            <m:degHide m:val="1"/>
            <m:ctrlPr>
              <w:rPr>
                <w:rFonts w:ascii="Cambria Math" w:hAnsi="Cambria Math" w:cs="Calibri"/>
                <w:i/>
                <w:sz w:val="22"/>
              </w:rPr>
            </m:ctrlPr>
          </m:radPr>
          <m:deg/>
          <m:e>
            <m:r>
              <w:rPr>
                <w:rFonts w:ascii="Cambria Math" w:hAnsi="Cambria Math" w:cs="Calibri"/>
                <w:sz w:val="22"/>
              </w:rPr>
              <m:t>2/N</m:t>
            </m:r>
          </m:e>
        </m:rad>
      </m:oMath>
      <w:r w:rsidRPr="00680B89">
        <w:rPr>
          <w:rFonts w:ascii="Calibri" w:hAnsi="Calibri" w:cs="Calibri"/>
          <w:sz w:val="22"/>
        </w:rPr>
        <w:t xml:space="preserve"> are set equal to normalize the result for different number of sinusoids N. Typically, 100-200 sinusoids is enough for accurate recreation both ACF and Gaussian properties of the random process.</w:t>
      </w:r>
    </w:p>
    <w:p w:rsidR="00680B89" w:rsidRPr="00680B89" w:rsidRDefault="00680B89" w:rsidP="00157854">
      <w:pPr>
        <w:keepNext/>
        <w:numPr>
          <w:ilvl w:val="1"/>
          <w:numId w:val="0"/>
        </w:numPr>
        <w:tabs>
          <w:tab w:val="left" w:pos="0"/>
        </w:tabs>
        <w:spacing w:before="200" w:after="60" w:line="360" w:lineRule="atLeast"/>
        <w:ind w:left="681" w:hangingChars="289" w:hanging="681"/>
        <w:outlineLvl w:val="2"/>
        <w:rPr>
          <w:rFonts w:ascii="Calibri" w:eastAsia="바탕" w:hAnsi="Calibri" w:cs="Calibri"/>
          <w:b/>
          <w:kern w:val="0"/>
          <w:sz w:val="24"/>
          <w:szCs w:val="20"/>
          <w:lang w:val="en-GB" w:eastAsia="en-US"/>
        </w:rPr>
      </w:pPr>
      <w:r w:rsidRPr="00680B89">
        <w:rPr>
          <w:rFonts w:ascii="Calibri" w:eastAsia="바탕" w:hAnsi="Calibri" w:cs="Calibri"/>
          <w:b/>
          <w:kern w:val="0"/>
          <w:sz w:val="24"/>
          <w:szCs w:val="20"/>
          <w:lang w:val="en-GB" w:eastAsia="en-US"/>
        </w:rPr>
        <w:t>Correlation distances</w:t>
      </w:r>
    </w:p>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lang w:eastAsia="zh-CN"/>
        </w:rPr>
      </w:pPr>
      <w:r w:rsidRPr="00680B89">
        <w:rPr>
          <w:rFonts w:ascii="Calibri" w:hAnsi="Calibri" w:cs="Calibri"/>
          <w:sz w:val="22"/>
          <w:lang w:eastAsia="zh-CN"/>
        </w:rPr>
        <w:t>Introducing 3</w:t>
      </w:r>
      <w:r w:rsidRPr="00680B89">
        <w:rPr>
          <w:rFonts w:ascii="Calibri" w:hAnsi="Calibri" w:cs="Calibri"/>
          <w:sz w:val="22"/>
          <w:vertAlign w:val="superscript"/>
          <w:lang w:eastAsia="zh-CN"/>
        </w:rPr>
        <w:t>rd</w:t>
      </w:r>
      <w:r w:rsidRPr="00680B89">
        <w:rPr>
          <w:rFonts w:ascii="Calibri" w:hAnsi="Calibri" w:cs="Calibri"/>
          <w:sz w:val="22"/>
          <w:lang w:eastAsia="zh-CN"/>
        </w:rPr>
        <w:t xml:space="preserve"> dimension in consideration will require specifying not only horizontal correlation distances (which are clearly defined for all scenarios) but also the vertical correlation distance. Moreover, for the case of UAVs, new values of horizontal correlation distances need to be determined.</w:t>
      </w:r>
    </w:p>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lang w:eastAsia="zh-CN"/>
        </w:rPr>
      </w:pPr>
      <w:r w:rsidRPr="00680B89">
        <w:rPr>
          <w:rFonts w:ascii="Calibri" w:hAnsi="Calibri" w:cs="Calibri"/>
          <w:sz w:val="22"/>
          <w:lang w:eastAsia="zh-CN"/>
        </w:rPr>
        <w:t xml:space="preserve">Initial assessment and list of the parameters is shown in </w:t>
      </w:r>
      <w:r w:rsidRPr="00680B89">
        <w:rPr>
          <w:rFonts w:ascii="Calibri" w:hAnsi="Calibri" w:cs="Calibri"/>
          <w:sz w:val="22"/>
          <w:lang w:eastAsia="zh-CN"/>
        </w:rPr>
        <w:fldChar w:fldCharType="begin"/>
      </w:r>
      <w:r w:rsidRPr="00680B89">
        <w:rPr>
          <w:rFonts w:ascii="Calibri" w:hAnsi="Calibri" w:cs="Calibri"/>
          <w:sz w:val="22"/>
          <w:lang w:eastAsia="zh-CN"/>
        </w:rPr>
        <w:instrText xml:space="preserve"> REF _Ref189568133 \h </w:instrText>
      </w:r>
      <w:r w:rsidR="00157854">
        <w:rPr>
          <w:rFonts w:ascii="Calibri" w:hAnsi="Calibri" w:cs="Calibri"/>
          <w:sz w:val="22"/>
          <w:lang w:eastAsia="zh-CN"/>
        </w:rPr>
        <w:instrText xml:space="preserve"> \* MERGEFORMAT </w:instrText>
      </w:r>
      <w:r w:rsidRPr="00680B89">
        <w:rPr>
          <w:rFonts w:ascii="Calibri" w:hAnsi="Calibri" w:cs="Calibri"/>
          <w:sz w:val="22"/>
          <w:lang w:eastAsia="zh-CN"/>
        </w:rPr>
      </w:r>
      <w:r w:rsidRPr="00680B89">
        <w:rPr>
          <w:rFonts w:ascii="Calibri" w:hAnsi="Calibri" w:cs="Calibri"/>
          <w:sz w:val="22"/>
          <w:lang w:eastAsia="zh-CN"/>
        </w:rPr>
        <w:fldChar w:fldCharType="separate"/>
      </w:r>
      <w:r w:rsidRPr="00680B89">
        <w:rPr>
          <w:rFonts w:ascii="Calibri" w:hAnsi="Calibri" w:cs="Calibri"/>
          <w:sz w:val="22"/>
        </w:rPr>
        <w:t xml:space="preserve">Table </w:t>
      </w:r>
      <w:r w:rsidRPr="00680B89">
        <w:rPr>
          <w:rFonts w:ascii="Calibri" w:hAnsi="Calibri" w:cs="Calibri"/>
          <w:noProof/>
          <w:sz w:val="22"/>
        </w:rPr>
        <w:t>4</w:t>
      </w:r>
      <w:r w:rsidRPr="00680B89">
        <w:rPr>
          <w:rFonts w:ascii="Calibri" w:hAnsi="Calibri" w:cs="Calibri"/>
          <w:sz w:val="22"/>
          <w:lang w:eastAsia="zh-CN"/>
        </w:rPr>
        <w:fldChar w:fldCharType="end"/>
      </w:r>
      <w:r w:rsidRPr="00680B89">
        <w:rPr>
          <w:rFonts w:ascii="Calibri" w:hAnsi="Calibri" w:cs="Calibri"/>
          <w:sz w:val="22"/>
          <w:lang w:eastAsia="zh-CN"/>
        </w:rPr>
        <w:t>.</w:t>
      </w:r>
    </w:p>
    <w:p w:rsidR="00680B89" w:rsidRPr="00680B89" w:rsidRDefault="00680B89" w:rsidP="00680B89">
      <w:pPr>
        <w:widowControl/>
        <w:wordWrap/>
        <w:overflowPunct w:val="0"/>
        <w:adjustRightInd w:val="0"/>
        <w:spacing w:before="120" w:after="120" w:line="240" w:lineRule="auto"/>
        <w:jc w:val="center"/>
        <w:textAlignment w:val="baseline"/>
        <w:rPr>
          <w:rFonts w:ascii="Times New Roman" w:eastAsia="바탕" w:hAnsi="Times New Roman" w:cs="Times New Roman"/>
          <w:b/>
          <w:kern w:val="0"/>
          <w:szCs w:val="20"/>
          <w:lang w:val="en-GB" w:eastAsia="en-US"/>
        </w:rPr>
      </w:pPr>
      <w:bookmarkStart w:id="36" w:name="_Ref189568133"/>
      <w:r w:rsidRPr="00680B89">
        <w:rPr>
          <w:rFonts w:ascii="Times New Roman" w:eastAsia="바탕" w:hAnsi="Times New Roman" w:cs="Times New Roman"/>
          <w:b/>
          <w:kern w:val="0"/>
          <w:szCs w:val="20"/>
          <w:lang w:val="en-GB" w:eastAsia="en-US"/>
        </w:rPr>
        <w:t xml:space="preserve">Table </w:t>
      </w:r>
      <w:r w:rsidRPr="00680B89">
        <w:rPr>
          <w:rFonts w:ascii="Times New Roman" w:eastAsia="바탕" w:hAnsi="Times New Roman" w:cs="Times New Roman"/>
          <w:b/>
          <w:kern w:val="0"/>
          <w:szCs w:val="20"/>
          <w:lang w:val="en-GB" w:eastAsia="en-US"/>
        </w:rPr>
        <w:fldChar w:fldCharType="begin"/>
      </w:r>
      <w:r w:rsidRPr="00680B89">
        <w:rPr>
          <w:rFonts w:ascii="Times New Roman" w:eastAsia="바탕" w:hAnsi="Times New Roman" w:cs="Times New Roman"/>
          <w:b/>
          <w:kern w:val="0"/>
          <w:szCs w:val="20"/>
          <w:lang w:val="en-GB" w:eastAsia="en-US"/>
        </w:rPr>
        <w:instrText xml:space="preserve"> SEQ Table \* ARABIC </w:instrText>
      </w:r>
      <w:r w:rsidRPr="00680B89">
        <w:rPr>
          <w:rFonts w:ascii="Times New Roman" w:eastAsia="바탕" w:hAnsi="Times New Roman" w:cs="Times New Roman"/>
          <w:b/>
          <w:kern w:val="0"/>
          <w:szCs w:val="20"/>
          <w:lang w:val="en-GB" w:eastAsia="en-US"/>
        </w:rPr>
        <w:fldChar w:fldCharType="separate"/>
      </w:r>
      <w:r w:rsidRPr="00680B89">
        <w:rPr>
          <w:rFonts w:ascii="Times New Roman" w:eastAsia="바탕" w:hAnsi="Times New Roman" w:cs="Times New Roman"/>
          <w:b/>
          <w:noProof/>
          <w:kern w:val="0"/>
          <w:szCs w:val="20"/>
          <w:lang w:val="en-GB" w:eastAsia="en-US"/>
        </w:rPr>
        <w:t>4</w:t>
      </w:r>
      <w:r w:rsidRPr="00680B89">
        <w:rPr>
          <w:rFonts w:ascii="Times New Roman" w:eastAsia="바탕" w:hAnsi="Times New Roman" w:cs="Times New Roman"/>
          <w:b/>
          <w:kern w:val="0"/>
          <w:szCs w:val="20"/>
          <w:lang w:val="en-GB" w:eastAsia="en-US"/>
        </w:rPr>
        <w:fldChar w:fldCharType="end"/>
      </w:r>
      <w:bookmarkEnd w:id="36"/>
      <w:r w:rsidRPr="00680B89">
        <w:rPr>
          <w:rFonts w:ascii="Times New Roman" w:eastAsia="바탕" w:hAnsi="Times New Roman" w:cs="Times New Roman"/>
          <w:b/>
          <w:kern w:val="0"/>
          <w:szCs w:val="20"/>
          <w:lang w:val="en-GB" w:eastAsia="en-US"/>
        </w:rPr>
        <w:t xml:space="preserve"> Correlation distances for ST in Urban/Rural scenarios</w:t>
      </w:r>
    </w:p>
    <w:tbl>
      <w:tblPr>
        <w:tblStyle w:val="TableGrid1"/>
        <w:tblW w:w="9747" w:type="dxa"/>
        <w:jc w:val="center"/>
        <w:tblLook w:val="04A0" w:firstRow="1" w:lastRow="0" w:firstColumn="1" w:lastColumn="0" w:noHBand="0" w:noVBand="1"/>
      </w:tblPr>
      <w:tblGrid>
        <w:gridCol w:w="1808"/>
        <w:gridCol w:w="3545"/>
        <w:gridCol w:w="4394"/>
      </w:tblGrid>
      <w:tr w:rsidR="00680B89" w:rsidRPr="00680B89" w:rsidTr="003F3267">
        <w:trPr>
          <w:jc w:val="center"/>
        </w:trPr>
        <w:tc>
          <w:tcPr>
            <w:tcW w:w="1808" w:type="dxa"/>
            <w:vMerge w:val="restart"/>
            <w:vAlign w:val="center"/>
          </w:tcPr>
          <w:p w:rsidR="00680B89" w:rsidRPr="00680B89" w:rsidRDefault="00680B89" w:rsidP="00680B89">
            <w:pPr>
              <w:overflowPunct w:val="0"/>
              <w:adjustRightInd w:val="0"/>
              <w:ind w:left="320" w:hanging="320"/>
              <w:rPr>
                <w:lang w:eastAsia="zh-CN"/>
              </w:rPr>
            </w:pPr>
            <w:r w:rsidRPr="00680B89">
              <w:rPr>
                <w:lang w:eastAsia="zh-CN"/>
              </w:rPr>
              <w:t>Case</w:t>
            </w:r>
          </w:p>
        </w:tc>
        <w:tc>
          <w:tcPr>
            <w:tcW w:w="7939" w:type="dxa"/>
            <w:gridSpan w:val="2"/>
            <w:vAlign w:val="center"/>
          </w:tcPr>
          <w:p w:rsidR="00680B89" w:rsidRPr="00680B89" w:rsidRDefault="00680B89" w:rsidP="00680B89">
            <w:pPr>
              <w:overflowPunct w:val="0"/>
              <w:adjustRightInd w:val="0"/>
              <w:ind w:left="321" w:hanging="321"/>
              <w:rPr>
                <w:b/>
                <w:lang w:eastAsia="zh-CN"/>
              </w:rPr>
            </w:pPr>
            <w:r w:rsidRPr="00680B89">
              <w:rPr>
                <w:b/>
                <w:lang w:eastAsia="zh-CN"/>
              </w:rPr>
              <w:t xml:space="preserve">Baseline correlation distance </w:t>
            </w:r>
            <w:r w:rsidRPr="00680B89">
              <w:rPr>
                <w:b/>
                <w:i/>
                <w:lang w:eastAsia="zh-CN"/>
              </w:rPr>
              <w:t xml:space="preserve">d </w:t>
            </w:r>
            <w:r w:rsidRPr="00680B89">
              <w:rPr>
                <w:b/>
                <w:lang w:eastAsia="zh-CN"/>
              </w:rPr>
              <w:t>between positions</w:t>
            </w:r>
            <w:r w:rsidRPr="00680B89">
              <w:rPr>
                <w:b/>
                <w:i/>
                <w:lang w:eastAsia="zh-CN"/>
              </w:rPr>
              <w:t xml:space="preserve"> </w:t>
            </w:r>
          </w:p>
        </w:tc>
      </w:tr>
      <w:tr w:rsidR="00680B89" w:rsidRPr="00680B89" w:rsidTr="003F3267">
        <w:trPr>
          <w:jc w:val="center"/>
        </w:trPr>
        <w:tc>
          <w:tcPr>
            <w:tcW w:w="1808" w:type="dxa"/>
            <w:vMerge/>
            <w:vAlign w:val="center"/>
          </w:tcPr>
          <w:p w:rsidR="00680B89" w:rsidRPr="00680B89" w:rsidRDefault="00680B89" w:rsidP="00680B89">
            <w:pPr>
              <w:overflowPunct w:val="0"/>
              <w:adjustRightInd w:val="0"/>
              <w:ind w:left="320" w:hanging="320"/>
              <w:rPr>
                <w:lang w:eastAsia="zh-CN"/>
              </w:rPr>
            </w:pPr>
          </w:p>
        </w:tc>
        <w:tc>
          <w:tcPr>
            <w:tcW w:w="3545" w:type="dxa"/>
            <w:vAlign w:val="center"/>
          </w:tcPr>
          <w:p w:rsidR="00680B89" w:rsidRPr="00680B89" w:rsidRDefault="00680B89" w:rsidP="00680B89">
            <w:pPr>
              <w:overflowPunct w:val="0"/>
              <w:adjustRightInd w:val="0"/>
              <w:ind w:left="320" w:hanging="320"/>
              <w:rPr>
                <w:lang w:eastAsia="zh-CN"/>
              </w:rPr>
            </w:pPr>
            <w:r w:rsidRPr="00680B89">
              <w:rPr>
                <w:lang w:eastAsia="zh-CN"/>
              </w:rPr>
              <w:t xml:space="preserve">ST-ST, UE-UE, ST-UE </w:t>
            </w:r>
          </w:p>
          <w:p w:rsidR="00680B89" w:rsidRPr="00680B89" w:rsidRDefault="00680B89" w:rsidP="00680B89">
            <w:pPr>
              <w:overflowPunct w:val="0"/>
              <w:adjustRightInd w:val="0"/>
              <w:ind w:left="320" w:hanging="320"/>
              <w:rPr>
                <w:lang w:eastAsia="zh-CN"/>
              </w:rPr>
            </w:pPr>
            <w:r w:rsidRPr="00680B89">
              <w:rPr>
                <w:lang w:eastAsia="zh-CN"/>
              </w:rPr>
              <w:t>View from BS</w:t>
            </w:r>
          </w:p>
        </w:tc>
        <w:tc>
          <w:tcPr>
            <w:tcW w:w="4394" w:type="dxa"/>
            <w:vAlign w:val="center"/>
          </w:tcPr>
          <w:p w:rsidR="00680B89" w:rsidRPr="00680B89" w:rsidRDefault="00680B89" w:rsidP="00680B89">
            <w:pPr>
              <w:overflowPunct w:val="0"/>
              <w:adjustRightInd w:val="0"/>
              <w:ind w:left="320" w:hanging="320"/>
              <w:rPr>
                <w:lang w:eastAsia="zh-CN"/>
              </w:rPr>
            </w:pPr>
            <w:r w:rsidRPr="00680B89">
              <w:rPr>
                <w:lang w:eastAsia="zh-CN"/>
              </w:rPr>
              <w:t>BS-BS,</w:t>
            </w:r>
            <w:r w:rsidRPr="00680B89">
              <w:rPr>
                <w:lang w:eastAsia="zh-CN"/>
              </w:rPr>
              <w:br/>
              <w:t>view from ST / UE</w:t>
            </w:r>
          </w:p>
        </w:tc>
      </w:tr>
      <w:tr w:rsidR="00680B89" w:rsidRPr="00680B89" w:rsidTr="003F3267">
        <w:trPr>
          <w:jc w:val="center"/>
        </w:trPr>
        <w:tc>
          <w:tcPr>
            <w:tcW w:w="1808" w:type="dxa"/>
            <w:vAlign w:val="center"/>
          </w:tcPr>
          <w:p w:rsidR="00680B89" w:rsidRPr="00680B89" w:rsidRDefault="00680B89" w:rsidP="00680B89">
            <w:pPr>
              <w:overflowPunct w:val="0"/>
              <w:adjustRightInd w:val="0"/>
              <w:rPr>
                <w:lang w:eastAsia="zh-CN"/>
              </w:rPr>
            </w:pPr>
            <w:r w:rsidRPr="00680B89">
              <w:rPr>
                <w:lang w:eastAsia="zh-CN"/>
              </w:rPr>
              <w:t>Urban/Rural TX-RX</w:t>
            </w:r>
            <w:r w:rsidRPr="00680B89">
              <w:rPr>
                <w:lang w:eastAsia="zh-CN"/>
              </w:rPr>
              <w:br/>
            </w:r>
            <w:r w:rsidRPr="00680B89">
              <w:rPr>
                <w:b/>
                <w:lang w:eastAsia="zh-CN"/>
              </w:rPr>
              <w:t>Land ST/UE</w:t>
            </w:r>
          </w:p>
        </w:tc>
        <w:tc>
          <w:tcPr>
            <w:tcW w:w="3545" w:type="dxa"/>
            <w:vAlign w:val="center"/>
          </w:tcPr>
          <w:p w:rsidR="00680B89" w:rsidRPr="00680B89" w:rsidRDefault="00680B89" w:rsidP="00680B89">
            <w:pPr>
              <w:overflowPunct w:val="0"/>
              <w:adjustRightInd w:val="0"/>
              <w:ind w:left="320" w:hanging="320"/>
              <w:rPr>
                <w:lang w:eastAsia="zh-CN"/>
              </w:rPr>
            </w:pPr>
            <w:r w:rsidRPr="00680B89">
              <w:rPr>
                <w:lang w:eastAsia="zh-CN"/>
              </w:rPr>
              <w:t>Horizontal: as 38.901</w:t>
            </w:r>
          </w:p>
          <w:p w:rsidR="00680B89" w:rsidRPr="00680B89" w:rsidRDefault="00680B89" w:rsidP="00680B89">
            <w:pPr>
              <w:overflowPunct w:val="0"/>
              <w:adjustRightInd w:val="0"/>
              <w:ind w:left="320" w:hanging="320"/>
              <w:rPr>
                <w:lang w:eastAsia="zh-CN"/>
              </w:rPr>
            </w:pPr>
            <w:r w:rsidRPr="00680B89">
              <w:rPr>
                <w:lang w:eastAsia="zh-CN"/>
              </w:rPr>
              <w:t>Vertical: depends on O2I, 20m for outdoor</w:t>
            </w:r>
          </w:p>
        </w:tc>
        <w:tc>
          <w:tcPr>
            <w:tcW w:w="4394" w:type="dxa"/>
            <w:vAlign w:val="center"/>
          </w:tcPr>
          <w:p w:rsidR="00680B89" w:rsidRPr="00680B89" w:rsidRDefault="00680B89" w:rsidP="00680B89">
            <w:pPr>
              <w:overflowPunct w:val="0"/>
              <w:adjustRightInd w:val="0"/>
              <w:ind w:left="320" w:hanging="320"/>
              <w:rPr>
                <w:lang w:eastAsia="zh-CN"/>
              </w:rPr>
            </w:pPr>
            <w:r w:rsidRPr="00680B89">
              <w:rPr>
                <w:lang w:eastAsia="zh-CN"/>
              </w:rPr>
              <w:t>No correlation</w:t>
            </w:r>
          </w:p>
        </w:tc>
      </w:tr>
      <w:tr w:rsidR="00680B89" w:rsidRPr="00680B89" w:rsidTr="003F3267">
        <w:trPr>
          <w:jc w:val="center"/>
        </w:trPr>
        <w:tc>
          <w:tcPr>
            <w:tcW w:w="1808" w:type="dxa"/>
            <w:vAlign w:val="center"/>
          </w:tcPr>
          <w:p w:rsidR="00680B89" w:rsidRPr="00680B89" w:rsidRDefault="00680B89" w:rsidP="00680B89">
            <w:pPr>
              <w:overflowPunct w:val="0"/>
              <w:adjustRightInd w:val="0"/>
              <w:rPr>
                <w:lang w:eastAsia="zh-CN"/>
              </w:rPr>
            </w:pPr>
            <w:r w:rsidRPr="00680B89">
              <w:rPr>
                <w:lang w:eastAsia="zh-CN"/>
              </w:rPr>
              <w:t>V2V TX-RX</w:t>
            </w:r>
            <w:r w:rsidRPr="00680B89">
              <w:rPr>
                <w:lang w:eastAsia="zh-CN"/>
              </w:rPr>
              <w:br/>
            </w:r>
            <w:r w:rsidRPr="00680B89">
              <w:rPr>
                <w:b/>
                <w:lang w:eastAsia="zh-CN"/>
              </w:rPr>
              <w:t>Land ST</w:t>
            </w:r>
          </w:p>
        </w:tc>
        <w:tc>
          <w:tcPr>
            <w:tcW w:w="3545" w:type="dxa"/>
            <w:vAlign w:val="center"/>
          </w:tcPr>
          <w:p w:rsidR="00680B89" w:rsidRPr="00680B89" w:rsidRDefault="00680B89" w:rsidP="00680B89">
            <w:pPr>
              <w:overflowPunct w:val="0"/>
              <w:adjustRightInd w:val="0"/>
              <w:ind w:left="320" w:hanging="320"/>
              <w:rPr>
                <w:lang w:eastAsia="zh-CN"/>
              </w:rPr>
            </w:pPr>
            <w:r w:rsidRPr="00680B89">
              <w:rPr>
                <w:lang w:eastAsia="zh-CN"/>
              </w:rPr>
              <w:t>Same as for V2V</w:t>
            </w:r>
            <w:r w:rsidRPr="00680B89">
              <w:rPr>
                <w:lang w:eastAsia="zh-CN"/>
              </w:rPr>
              <w:br/>
              <w:t>Horizontal: as in 37.885</w:t>
            </w:r>
          </w:p>
          <w:p w:rsidR="00680B89" w:rsidRPr="00680B89" w:rsidRDefault="00680B89" w:rsidP="00680B89">
            <w:pPr>
              <w:overflowPunct w:val="0"/>
              <w:adjustRightInd w:val="0"/>
              <w:ind w:left="320" w:hanging="320"/>
              <w:rPr>
                <w:lang w:eastAsia="zh-CN"/>
              </w:rPr>
            </w:pPr>
            <w:r w:rsidRPr="00680B89">
              <w:rPr>
                <w:lang w:eastAsia="zh-CN"/>
              </w:rPr>
              <w:t>Vertical 30m (FFS)</w:t>
            </w:r>
          </w:p>
        </w:tc>
        <w:tc>
          <w:tcPr>
            <w:tcW w:w="4394" w:type="dxa"/>
            <w:vAlign w:val="center"/>
          </w:tcPr>
          <w:p w:rsidR="00680B89" w:rsidRPr="00680B89" w:rsidRDefault="00680B89" w:rsidP="00680B89">
            <w:pPr>
              <w:overflowPunct w:val="0"/>
              <w:adjustRightInd w:val="0"/>
              <w:ind w:left="320" w:hanging="320"/>
              <w:rPr>
                <w:lang w:eastAsia="zh-CN"/>
              </w:rPr>
            </w:pPr>
            <w:r w:rsidRPr="00680B89">
              <w:rPr>
                <w:lang w:eastAsia="zh-CN"/>
              </w:rPr>
              <w:t>N/A</w:t>
            </w:r>
          </w:p>
        </w:tc>
      </w:tr>
      <w:tr w:rsidR="00680B89" w:rsidRPr="00680B89" w:rsidTr="003F3267">
        <w:trPr>
          <w:jc w:val="center"/>
        </w:trPr>
        <w:tc>
          <w:tcPr>
            <w:tcW w:w="1808" w:type="dxa"/>
            <w:vAlign w:val="center"/>
          </w:tcPr>
          <w:p w:rsidR="00680B89" w:rsidRPr="00680B89" w:rsidRDefault="00680B89" w:rsidP="00680B89">
            <w:pPr>
              <w:overflowPunct w:val="0"/>
              <w:adjustRightInd w:val="0"/>
              <w:ind w:left="320" w:hanging="320"/>
              <w:rPr>
                <w:lang w:eastAsia="zh-CN"/>
              </w:rPr>
            </w:pPr>
            <w:r w:rsidRPr="00680B89">
              <w:rPr>
                <w:lang w:eastAsia="zh-CN"/>
              </w:rPr>
              <w:t>Urban/Rural TX-RX</w:t>
            </w:r>
          </w:p>
          <w:p w:rsidR="00680B89" w:rsidRPr="00680B89" w:rsidRDefault="00680B89" w:rsidP="00680B89">
            <w:pPr>
              <w:overflowPunct w:val="0"/>
              <w:adjustRightInd w:val="0"/>
              <w:ind w:left="320" w:hanging="320"/>
              <w:rPr>
                <w:b/>
                <w:lang w:eastAsia="zh-CN"/>
              </w:rPr>
            </w:pPr>
            <w:r w:rsidRPr="00680B89">
              <w:rPr>
                <w:b/>
                <w:lang w:eastAsia="zh-CN"/>
              </w:rPr>
              <w:t>High altitude</w:t>
            </w:r>
          </w:p>
          <w:p w:rsidR="00680B89" w:rsidRPr="00680B89" w:rsidRDefault="00680B89" w:rsidP="00680B89">
            <w:pPr>
              <w:overflowPunct w:val="0"/>
              <w:adjustRightInd w:val="0"/>
              <w:ind w:left="320" w:hanging="320"/>
              <w:rPr>
                <w:lang w:eastAsia="zh-CN"/>
              </w:rPr>
            </w:pPr>
            <w:r w:rsidRPr="00680B89">
              <w:rPr>
                <w:b/>
                <w:lang w:eastAsia="zh-CN"/>
              </w:rPr>
              <w:t>aerial ST (UAV</w:t>
            </w:r>
            <w:r w:rsidRPr="00680B89">
              <w:rPr>
                <w:lang w:eastAsia="zh-CN"/>
              </w:rPr>
              <w:t>)</w:t>
            </w:r>
          </w:p>
        </w:tc>
        <w:tc>
          <w:tcPr>
            <w:tcW w:w="3545" w:type="dxa"/>
            <w:vAlign w:val="center"/>
          </w:tcPr>
          <w:p w:rsidR="00680B89" w:rsidRPr="00680B89" w:rsidRDefault="00680B89" w:rsidP="00680B89">
            <w:pPr>
              <w:overflowPunct w:val="0"/>
              <w:adjustRightInd w:val="0"/>
              <w:ind w:left="320" w:hanging="320"/>
              <w:rPr>
                <w:lang w:eastAsia="zh-CN"/>
              </w:rPr>
            </w:pPr>
            <w:r w:rsidRPr="00680B89">
              <w:rPr>
                <w:lang w:eastAsia="zh-CN"/>
              </w:rPr>
              <w:t>Horizontal: 50m UMi/Uma</w:t>
            </w:r>
          </w:p>
          <w:p w:rsidR="00680B89" w:rsidRPr="00680B89" w:rsidRDefault="00680B89" w:rsidP="00680B89">
            <w:pPr>
              <w:overflowPunct w:val="0"/>
              <w:adjustRightInd w:val="0"/>
              <w:ind w:left="320" w:hanging="320"/>
              <w:rPr>
                <w:lang w:eastAsia="zh-CN"/>
              </w:rPr>
            </w:pPr>
            <w:r w:rsidRPr="00680B89">
              <w:rPr>
                <w:lang w:eastAsia="zh-CN"/>
              </w:rPr>
              <w:t>Horizontal: 100m RMa (FFS)</w:t>
            </w:r>
          </w:p>
          <w:p w:rsidR="00680B89" w:rsidRPr="00680B89" w:rsidRDefault="00680B89" w:rsidP="00680B89">
            <w:pPr>
              <w:overflowPunct w:val="0"/>
              <w:adjustRightInd w:val="0"/>
              <w:ind w:left="320" w:hanging="320"/>
              <w:rPr>
                <w:lang w:eastAsia="zh-CN"/>
              </w:rPr>
            </w:pPr>
            <w:r w:rsidRPr="00680B89">
              <w:rPr>
                <w:lang w:eastAsia="zh-CN"/>
              </w:rPr>
              <w:t>Vertical: 100m (FFS)</w:t>
            </w:r>
          </w:p>
        </w:tc>
        <w:tc>
          <w:tcPr>
            <w:tcW w:w="4394" w:type="dxa"/>
            <w:vAlign w:val="center"/>
          </w:tcPr>
          <w:p w:rsidR="00680B89" w:rsidRPr="00680B89" w:rsidRDefault="00680B89" w:rsidP="00680B89">
            <w:pPr>
              <w:overflowPunct w:val="0"/>
              <w:adjustRightInd w:val="0"/>
              <w:ind w:left="320" w:hanging="320"/>
              <w:rPr>
                <w:lang w:eastAsia="zh-CN"/>
              </w:rPr>
            </w:pPr>
            <w:r w:rsidRPr="00680B89">
              <w:rPr>
                <w:lang w:eastAsia="zh-CN"/>
              </w:rPr>
              <w:t>Horizontal: 50m UMi/UMa</w:t>
            </w:r>
          </w:p>
          <w:p w:rsidR="00680B89" w:rsidRPr="00680B89" w:rsidRDefault="00680B89" w:rsidP="00680B89">
            <w:pPr>
              <w:overflowPunct w:val="0"/>
              <w:adjustRightInd w:val="0"/>
              <w:ind w:left="320" w:hanging="320"/>
              <w:rPr>
                <w:lang w:eastAsia="zh-CN"/>
              </w:rPr>
            </w:pPr>
            <w:r w:rsidRPr="00680B89">
              <w:rPr>
                <w:lang w:eastAsia="zh-CN"/>
              </w:rPr>
              <w:t>Horizontal: 100m RMa (FFS)</w:t>
            </w:r>
          </w:p>
          <w:p w:rsidR="00680B89" w:rsidRPr="00680B89" w:rsidRDefault="00680B89" w:rsidP="00680B89">
            <w:pPr>
              <w:overflowPunct w:val="0"/>
              <w:adjustRightInd w:val="0"/>
              <w:ind w:left="320" w:hanging="320"/>
              <w:rPr>
                <w:lang w:eastAsia="zh-CN"/>
              </w:rPr>
            </w:pPr>
            <w:r w:rsidRPr="00680B89">
              <w:rPr>
                <w:lang w:eastAsia="zh-CN"/>
              </w:rPr>
              <w:t xml:space="preserve"> Vertical: 100m (FFS)</w:t>
            </w:r>
          </w:p>
        </w:tc>
      </w:tr>
      <w:tr w:rsidR="00680B89" w:rsidRPr="00680B89" w:rsidTr="003F3267">
        <w:trPr>
          <w:jc w:val="center"/>
        </w:trPr>
        <w:tc>
          <w:tcPr>
            <w:tcW w:w="1808" w:type="dxa"/>
            <w:vAlign w:val="center"/>
          </w:tcPr>
          <w:p w:rsidR="00680B89" w:rsidRPr="00680B89" w:rsidRDefault="00680B89" w:rsidP="00680B89">
            <w:pPr>
              <w:overflowPunct w:val="0"/>
              <w:adjustRightInd w:val="0"/>
              <w:rPr>
                <w:lang w:eastAsia="zh-CN"/>
              </w:rPr>
            </w:pPr>
            <w:r w:rsidRPr="00680B89">
              <w:rPr>
                <w:lang w:eastAsia="zh-CN"/>
              </w:rPr>
              <w:t>V2V TX-RX</w:t>
            </w:r>
            <w:r w:rsidRPr="00680B89">
              <w:rPr>
                <w:lang w:eastAsia="zh-CN"/>
              </w:rPr>
              <w:br/>
            </w:r>
            <w:r w:rsidRPr="00680B89">
              <w:rPr>
                <w:b/>
                <w:lang w:eastAsia="zh-CN"/>
              </w:rPr>
              <w:t>aerial ST (UAV)</w:t>
            </w:r>
          </w:p>
        </w:tc>
        <w:tc>
          <w:tcPr>
            <w:tcW w:w="3545" w:type="dxa"/>
            <w:vAlign w:val="center"/>
          </w:tcPr>
          <w:p w:rsidR="00680B89" w:rsidRPr="00680B89" w:rsidRDefault="00680B89" w:rsidP="00680B89">
            <w:pPr>
              <w:overflowPunct w:val="0"/>
              <w:adjustRightInd w:val="0"/>
              <w:ind w:left="320" w:hanging="320"/>
              <w:rPr>
                <w:lang w:eastAsia="zh-CN"/>
              </w:rPr>
            </w:pPr>
            <w:r w:rsidRPr="00680B89">
              <w:rPr>
                <w:lang w:eastAsia="zh-CN"/>
              </w:rPr>
              <w:t>Horizontal: 100m (FFS)</w:t>
            </w:r>
          </w:p>
          <w:p w:rsidR="00680B89" w:rsidRPr="00680B89" w:rsidRDefault="00680B89" w:rsidP="00680B89">
            <w:pPr>
              <w:overflowPunct w:val="0"/>
              <w:adjustRightInd w:val="0"/>
              <w:ind w:left="320" w:hanging="320"/>
              <w:rPr>
                <w:lang w:eastAsia="zh-CN"/>
              </w:rPr>
            </w:pPr>
            <w:r w:rsidRPr="00680B89">
              <w:rPr>
                <w:lang w:eastAsia="zh-CN"/>
              </w:rPr>
              <w:t>Vertical 100m (FFS)</w:t>
            </w:r>
          </w:p>
        </w:tc>
        <w:tc>
          <w:tcPr>
            <w:tcW w:w="4394" w:type="dxa"/>
            <w:vAlign w:val="center"/>
          </w:tcPr>
          <w:p w:rsidR="00680B89" w:rsidRPr="00680B89" w:rsidRDefault="00680B89" w:rsidP="00680B89">
            <w:pPr>
              <w:overflowPunct w:val="0"/>
              <w:adjustRightInd w:val="0"/>
              <w:ind w:left="320" w:hanging="320"/>
              <w:rPr>
                <w:lang w:eastAsia="zh-CN"/>
              </w:rPr>
            </w:pPr>
            <w:r w:rsidRPr="00680B89">
              <w:rPr>
                <w:lang w:eastAsia="zh-CN"/>
              </w:rPr>
              <w:t>N/A</w:t>
            </w:r>
          </w:p>
        </w:tc>
      </w:tr>
    </w:tbl>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lang w:eastAsia="zh-CN"/>
        </w:rPr>
      </w:pPr>
    </w:p>
    <w:p w:rsidR="00680B89" w:rsidRPr="00680B89" w:rsidRDefault="00680B89" w:rsidP="00680B89">
      <w:pPr>
        <w:widowControl/>
        <w:wordWrap/>
        <w:overflowPunct w:val="0"/>
        <w:adjustRightInd w:val="0"/>
        <w:spacing w:before="120" w:after="120" w:line="240" w:lineRule="auto"/>
        <w:rPr>
          <w:rFonts w:ascii="Calibri" w:hAnsi="Calibri" w:cs="Calibri"/>
          <w:i/>
          <w:sz w:val="22"/>
          <w:lang w:eastAsia="zh-CN"/>
        </w:rPr>
      </w:pPr>
      <w:r w:rsidRPr="00680B89">
        <w:rPr>
          <w:rFonts w:ascii="Calibri" w:hAnsi="Calibri" w:cs="Calibri"/>
          <w:b/>
          <w:i/>
          <w:sz w:val="22"/>
          <w:lang w:eastAsia="zh-CN"/>
        </w:rPr>
        <w:t>Proposal 8:</w:t>
      </w:r>
      <w:r w:rsidRPr="00680B89">
        <w:rPr>
          <w:rFonts w:ascii="Calibri" w:hAnsi="Calibri" w:cs="Calibri"/>
          <w:i/>
          <w:sz w:val="22"/>
          <w:lang w:eastAsia="zh-CN"/>
        </w:rPr>
        <w:t xml:space="preserve"> Additional studies needed for defining the vertical correlation distance for Urban/Vehicular scenarios, as well as both horizontal and vertical correlation distances for the high-altitude UAV cases. Initial proposals can be found in </w:t>
      </w:r>
      <w:r w:rsidRPr="00680B89">
        <w:rPr>
          <w:rFonts w:ascii="Calibri" w:hAnsi="Calibri" w:cs="Calibri"/>
          <w:i/>
          <w:sz w:val="22"/>
          <w:lang w:eastAsia="zh-CN"/>
        </w:rPr>
        <w:fldChar w:fldCharType="begin"/>
      </w:r>
      <w:r w:rsidRPr="00680B89">
        <w:rPr>
          <w:rFonts w:ascii="Calibri" w:hAnsi="Calibri" w:cs="Calibri"/>
          <w:i/>
          <w:sz w:val="22"/>
          <w:lang w:eastAsia="zh-CN"/>
        </w:rPr>
        <w:instrText xml:space="preserve"> REF _Ref189568133 \h  \* MERGEFORMAT </w:instrText>
      </w:r>
      <w:r w:rsidRPr="00680B89">
        <w:rPr>
          <w:rFonts w:ascii="Calibri" w:hAnsi="Calibri" w:cs="Calibri"/>
          <w:i/>
          <w:sz w:val="22"/>
          <w:lang w:eastAsia="zh-CN"/>
        </w:rPr>
      </w:r>
      <w:r w:rsidRPr="00680B89">
        <w:rPr>
          <w:rFonts w:ascii="Calibri" w:hAnsi="Calibri" w:cs="Calibri"/>
          <w:i/>
          <w:sz w:val="22"/>
          <w:lang w:eastAsia="zh-CN"/>
        </w:rPr>
        <w:fldChar w:fldCharType="separate"/>
      </w:r>
      <w:r w:rsidRPr="00680B89">
        <w:rPr>
          <w:rFonts w:ascii="Calibri" w:hAnsi="Calibri" w:cs="Calibri"/>
          <w:i/>
          <w:sz w:val="22"/>
        </w:rPr>
        <w:t xml:space="preserve">Table </w:t>
      </w:r>
      <w:r w:rsidRPr="00680B89">
        <w:rPr>
          <w:rFonts w:ascii="Calibri" w:hAnsi="Calibri" w:cs="Calibri"/>
          <w:i/>
          <w:noProof/>
          <w:sz w:val="22"/>
        </w:rPr>
        <w:t>4</w:t>
      </w:r>
      <w:r w:rsidRPr="00680B89">
        <w:rPr>
          <w:rFonts w:ascii="Calibri" w:hAnsi="Calibri" w:cs="Calibri"/>
          <w:i/>
          <w:sz w:val="22"/>
          <w:lang w:eastAsia="zh-CN"/>
        </w:rPr>
        <w:fldChar w:fldCharType="end"/>
      </w:r>
      <w:r w:rsidRPr="00680B89">
        <w:rPr>
          <w:rFonts w:ascii="Calibri" w:hAnsi="Calibri" w:cs="Calibri"/>
          <w:i/>
          <w:sz w:val="22"/>
          <w:lang w:eastAsia="zh-CN"/>
        </w:rPr>
        <w:t>.</w:t>
      </w:r>
    </w:p>
    <w:p w:rsidR="00680B89" w:rsidRPr="00680B89" w:rsidRDefault="00680B89" w:rsidP="00157854">
      <w:pPr>
        <w:keepNext/>
        <w:numPr>
          <w:ilvl w:val="1"/>
          <w:numId w:val="0"/>
        </w:numPr>
        <w:tabs>
          <w:tab w:val="left" w:pos="0"/>
        </w:tabs>
        <w:spacing w:before="200" w:after="60" w:line="360" w:lineRule="atLeast"/>
        <w:ind w:left="681" w:hangingChars="289" w:hanging="681"/>
        <w:outlineLvl w:val="2"/>
        <w:rPr>
          <w:rFonts w:ascii="Calibri" w:eastAsia="바탕" w:hAnsi="Calibri" w:cs="Calibri"/>
          <w:b/>
          <w:kern w:val="0"/>
          <w:sz w:val="24"/>
          <w:szCs w:val="20"/>
          <w:lang w:val="en-GB" w:eastAsia="en-US"/>
        </w:rPr>
      </w:pPr>
      <w:r w:rsidRPr="00680B89">
        <w:rPr>
          <w:rFonts w:ascii="Calibri" w:eastAsia="바탕" w:hAnsi="Calibri" w:cs="Calibri"/>
          <w:b/>
          <w:kern w:val="0"/>
          <w:sz w:val="24"/>
          <w:szCs w:val="20"/>
          <w:lang w:val="en-GB" w:eastAsia="en-US"/>
        </w:rPr>
        <w:t>Summary and examples</w:t>
      </w:r>
    </w:p>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 xml:space="preserve">Generally, the parameters spatial consistency should be ensured by generation of spatially correlated multidimensional random processes.  Centering on the TX, the parameters for TX-ST and TX-RX links can be generated with the 3D process </w:t>
      </w:r>
      <m:oMath>
        <m:r>
          <w:rPr>
            <w:rFonts w:ascii="Cambria Math" w:hAnsi="Cambria Math" w:cs="Calibri"/>
            <w:sz w:val="22"/>
          </w:rPr>
          <m:t>S</m:t>
        </m:r>
        <m:d>
          <m:dPr>
            <m:ctrlPr>
              <w:rPr>
                <w:rFonts w:ascii="Cambria Math" w:hAnsi="Cambria Math" w:cs="Calibri"/>
                <w:i/>
                <w:sz w:val="22"/>
              </w:rPr>
            </m:ctrlPr>
          </m:dPr>
          <m:e>
            <m:r>
              <w:rPr>
                <w:rFonts w:ascii="Cambria Math" w:hAnsi="Cambria Math" w:cs="Calibri"/>
                <w:sz w:val="22"/>
              </w:rPr>
              <m:t>x,y,z</m:t>
            </m:r>
          </m:e>
        </m:d>
      </m:oMath>
      <w:r w:rsidRPr="00680B89">
        <w:rPr>
          <w:rFonts w:ascii="Calibri" w:hAnsi="Calibri" w:cs="Calibri"/>
          <w:sz w:val="22"/>
        </w:rPr>
        <w:t xml:space="preserve">. </w:t>
      </w:r>
    </w:p>
    <w:p w:rsidR="00680B89" w:rsidRPr="00680B89" w:rsidRDefault="00680B89" w:rsidP="00680B89">
      <w:pPr>
        <w:widowControl/>
        <w:wordWrap/>
        <w:overflowPunct w:val="0"/>
        <w:adjustRightInd w:val="0"/>
        <w:spacing w:before="120" w:after="120" w:line="240" w:lineRule="auto"/>
        <w:rPr>
          <w:rFonts w:ascii="Calibri" w:hAnsi="Calibri" w:cs="Calibri"/>
          <w:sz w:val="22"/>
        </w:rPr>
      </w:pPr>
      <w:r w:rsidRPr="00680B89">
        <w:rPr>
          <w:rFonts w:ascii="Calibri" w:hAnsi="Calibri" w:cs="Calibri"/>
          <w:sz w:val="22"/>
        </w:rPr>
        <w:t xml:space="preserve">For generation of correlated ST-RX channel, extended function can be written as 6D process:  </w:t>
      </w:r>
      <m:oMath>
        <m:r>
          <w:rPr>
            <w:rFonts w:ascii="Cambria Math" w:hAnsi="Cambria Math" w:cs="Calibri"/>
            <w:sz w:val="22"/>
          </w:rPr>
          <m:t>S'</m:t>
        </m:r>
        <m:d>
          <m:dPr>
            <m:ctrlPr>
              <w:rPr>
                <w:rFonts w:ascii="Cambria Math" w:hAnsi="Cambria Math" w:cs="Calibri"/>
                <w:i/>
                <w:sz w:val="22"/>
              </w:rPr>
            </m:ctrlPr>
          </m:dPr>
          <m:e>
            <m:r>
              <w:rPr>
                <w:rFonts w:ascii="Cambria Math" w:hAnsi="Cambria Math" w:cs="Calibri"/>
                <w:sz w:val="22"/>
              </w:rPr>
              <m:t>x,y,z,</m:t>
            </m:r>
            <m:sSub>
              <m:sSubPr>
                <m:ctrlPr>
                  <w:rPr>
                    <w:rFonts w:ascii="Cambria Math" w:hAnsi="Cambria Math" w:cs="Calibri"/>
                    <w:i/>
                    <w:sz w:val="22"/>
                  </w:rPr>
                </m:ctrlPr>
              </m:sSubPr>
              <m:e>
                <m:r>
                  <w:rPr>
                    <w:rFonts w:ascii="Cambria Math" w:hAnsi="Cambria Math" w:cs="Calibri"/>
                    <w:sz w:val="22"/>
                  </w:rPr>
                  <m:t>x</m:t>
                </m:r>
              </m:e>
              <m:sub>
                <m:r>
                  <w:rPr>
                    <w:rFonts w:ascii="Cambria Math" w:hAnsi="Cambria Math" w:cs="Calibri"/>
                    <w:sz w:val="22"/>
                  </w:rPr>
                  <m:t>st</m:t>
                </m:r>
              </m:sub>
            </m:sSub>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y</m:t>
                </m:r>
              </m:e>
              <m:sub>
                <m:r>
                  <w:rPr>
                    <w:rFonts w:ascii="Cambria Math" w:hAnsi="Cambria Math" w:cs="Calibri"/>
                    <w:sz w:val="22"/>
                  </w:rPr>
                  <m:t>st</m:t>
                </m:r>
              </m:sub>
            </m:sSub>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z</m:t>
                </m:r>
              </m:e>
              <m:sub>
                <m:r>
                  <w:rPr>
                    <w:rFonts w:ascii="Cambria Math" w:hAnsi="Cambria Math" w:cs="Calibri"/>
                    <w:sz w:val="22"/>
                  </w:rPr>
                  <m:t>st</m:t>
                </m:r>
              </m:sub>
            </m:sSub>
          </m:e>
        </m:d>
      </m:oMath>
      <w:r w:rsidRPr="00680B89">
        <w:rPr>
          <w:rFonts w:ascii="Calibri" w:hAnsi="Calibri" w:cs="Calibri"/>
          <w:sz w:val="22"/>
        </w:rPr>
        <w:t xml:space="preserve">.  However, "shifting" simplification allows reduction of this back the 3D form at cost of less randomization. </w:t>
      </w:r>
    </w:p>
    <w:p w:rsidR="00680B89" w:rsidRPr="00680B89" w:rsidRDefault="00680B89" w:rsidP="00680B89">
      <w:pPr>
        <w:widowControl/>
        <w:wordWrap/>
        <w:overflowPunct w:val="0"/>
        <w:adjustRightInd w:val="0"/>
        <w:spacing w:before="120" w:after="120" w:line="240" w:lineRule="auto"/>
        <w:rPr>
          <w:rFonts w:ascii="Calibri" w:hAnsi="Calibri" w:cs="Calibri"/>
          <w:sz w:val="22"/>
        </w:rPr>
      </w:pPr>
      <w:r w:rsidRPr="00680B89">
        <w:rPr>
          <w:rFonts w:ascii="Calibri" w:hAnsi="Calibri" w:cs="Calibri"/>
          <w:sz w:val="22"/>
        </w:rPr>
        <w:t xml:space="preserve">Realizations of the random process </w:t>
      </w:r>
      <m:oMath>
        <m:r>
          <w:rPr>
            <w:rFonts w:ascii="Cambria Math" w:hAnsi="Cambria Math" w:cs="Calibri"/>
            <w:sz w:val="22"/>
          </w:rPr>
          <m:t>S</m:t>
        </m:r>
        <m:d>
          <m:dPr>
            <m:ctrlPr>
              <w:rPr>
                <w:rFonts w:ascii="Cambria Math" w:hAnsi="Cambria Math" w:cs="Calibri"/>
                <w:i/>
                <w:sz w:val="22"/>
              </w:rPr>
            </m:ctrlPr>
          </m:dPr>
          <m:e>
            <m:r>
              <w:rPr>
                <w:rFonts w:ascii="Cambria Math" w:hAnsi="Cambria Math" w:cs="Calibri"/>
                <w:sz w:val="22"/>
              </w:rPr>
              <m:t>x,y,z</m:t>
            </m:r>
          </m:e>
        </m:d>
      </m:oMath>
      <w:r w:rsidRPr="00680B89">
        <w:rPr>
          <w:rFonts w:ascii="Calibri" w:hAnsi="Calibri" w:cs="Calibri"/>
          <w:sz w:val="22"/>
        </w:rPr>
        <w:t xml:space="preserve"> can be generated using sum-of-sinusoids approach, ensuring required spatial correlation values. Error between the resulting ACF and required exponential ACF depends mainly on number of sinusoids and can be easily measured and controlled.</w:t>
      </w:r>
    </w:p>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To illustrate feasibility of proposed approach, 3D spatial consistency was implemented for the UMi scenario. For simplicity, single cell deployment was considered with 100% outdoor UEs.</w:t>
      </w:r>
    </w:p>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lastRenderedPageBreak/>
        <w:t>Geographical distribution of the LOS state and Shadow Fading parameters were plotted with respect to the BS (in the center of the graph, red circle)</w:t>
      </w:r>
    </w:p>
    <w:p w:rsidR="00680B89" w:rsidRPr="00680B89" w:rsidRDefault="00680B89" w:rsidP="00680B89">
      <w:pPr>
        <w:keepNext/>
        <w:widowControl/>
        <w:wordWrap/>
        <w:overflowPunct w:val="0"/>
        <w:adjustRightInd w:val="0"/>
        <w:spacing w:before="120" w:after="120" w:line="240" w:lineRule="auto"/>
        <w:jc w:val="center"/>
        <w:rPr>
          <w:rFonts w:ascii="Calibri" w:hAnsi="Calibri" w:cs="Calibri"/>
          <w:sz w:val="22"/>
        </w:rPr>
      </w:pPr>
      <w:r w:rsidRPr="00680B89">
        <w:rPr>
          <w:rFonts w:ascii="Calibri" w:hAnsi="Calibri" w:cs="Calibri"/>
          <w:noProof/>
          <w:sz w:val="22"/>
        </w:rPr>
        <w:drawing>
          <wp:inline distT="0" distB="0" distL="0" distR="0" wp14:anchorId="673BCD19" wp14:editId="7C382A0B">
            <wp:extent cx="2767155" cy="287655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12090" r="15728"/>
                    <a:stretch/>
                  </pic:blipFill>
                  <pic:spPr bwMode="auto">
                    <a:xfrm>
                      <a:off x="0" y="0"/>
                      <a:ext cx="2770474" cy="2880000"/>
                    </a:xfrm>
                    <a:prstGeom prst="rect">
                      <a:avLst/>
                    </a:prstGeom>
                    <a:ln>
                      <a:noFill/>
                    </a:ln>
                    <a:extLst>
                      <a:ext uri="{53640926-AAD7-44D8-BBD7-CCE9431645EC}">
                        <a14:shadowObscured xmlns:a14="http://schemas.microsoft.com/office/drawing/2010/main"/>
                      </a:ext>
                    </a:extLst>
                  </pic:spPr>
                </pic:pic>
              </a:graphicData>
            </a:graphic>
          </wp:inline>
        </w:drawing>
      </w:r>
      <w:r w:rsidRPr="00680B89">
        <w:rPr>
          <w:rFonts w:ascii="Calibri" w:hAnsi="Calibri" w:cs="Calibri"/>
          <w:noProof/>
          <w:sz w:val="22"/>
        </w:rPr>
        <w:drawing>
          <wp:inline distT="0" distB="0" distL="0" distR="0" wp14:anchorId="11B1F2C4" wp14:editId="72BB0BF6">
            <wp:extent cx="2621117" cy="2876550"/>
            <wp:effectExtent l="0" t="0" r="8255"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15238" r="16391"/>
                    <a:stretch/>
                  </pic:blipFill>
                  <pic:spPr bwMode="auto">
                    <a:xfrm>
                      <a:off x="0" y="0"/>
                      <a:ext cx="2624261" cy="2880000"/>
                    </a:xfrm>
                    <a:prstGeom prst="rect">
                      <a:avLst/>
                    </a:prstGeom>
                    <a:ln>
                      <a:noFill/>
                    </a:ln>
                    <a:extLst>
                      <a:ext uri="{53640926-AAD7-44D8-BBD7-CCE9431645EC}">
                        <a14:shadowObscured xmlns:a14="http://schemas.microsoft.com/office/drawing/2010/main"/>
                      </a:ext>
                    </a:extLst>
                  </pic:spPr>
                </pic:pic>
              </a:graphicData>
            </a:graphic>
          </wp:inline>
        </w:drawing>
      </w:r>
    </w:p>
    <w:p w:rsidR="00680B89" w:rsidRPr="00680B89" w:rsidRDefault="00680B89" w:rsidP="00680B89">
      <w:pPr>
        <w:widowControl/>
        <w:wordWrap/>
        <w:overflowPunct w:val="0"/>
        <w:adjustRightInd w:val="0"/>
        <w:spacing w:before="120" w:after="120" w:line="240" w:lineRule="auto"/>
        <w:jc w:val="center"/>
        <w:textAlignment w:val="baseline"/>
        <w:rPr>
          <w:rFonts w:ascii="Calibri" w:eastAsia="바탕" w:hAnsi="Calibri" w:cs="Calibri"/>
          <w:b/>
          <w:kern w:val="0"/>
          <w:sz w:val="22"/>
          <w:lang w:val="en-GB" w:eastAsia="en-US"/>
        </w:rPr>
      </w:pPr>
      <w:r w:rsidRPr="00680B89">
        <w:rPr>
          <w:rFonts w:ascii="Calibri" w:eastAsia="바탕" w:hAnsi="Calibri" w:cs="Calibri"/>
          <w:b/>
          <w:kern w:val="0"/>
          <w:sz w:val="22"/>
          <w:lang w:val="en-GB" w:eastAsia="en-US"/>
        </w:rPr>
        <w:t xml:space="preserve">Figure </w:t>
      </w:r>
      <w:r w:rsidRPr="00680B89">
        <w:rPr>
          <w:rFonts w:ascii="Calibri" w:eastAsia="바탕" w:hAnsi="Calibri" w:cs="Calibri"/>
          <w:b/>
          <w:kern w:val="0"/>
          <w:sz w:val="22"/>
          <w:lang w:val="en-GB" w:eastAsia="en-US"/>
        </w:rPr>
        <w:fldChar w:fldCharType="begin"/>
      </w:r>
      <w:r w:rsidRPr="00680B89">
        <w:rPr>
          <w:rFonts w:ascii="Calibri" w:eastAsia="바탕" w:hAnsi="Calibri" w:cs="Calibri"/>
          <w:b/>
          <w:kern w:val="0"/>
          <w:sz w:val="22"/>
          <w:lang w:val="en-GB" w:eastAsia="en-US"/>
        </w:rPr>
        <w:instrText xml:space="preserve"> SEQ Figure \* ARABIC </w:instrText>
      </w:r>
      <w:r w:rsidRPr="00680B89">
        <w:rPr>
          <w:rFonts w:ascii="Calibri" w:eastAsia="바탕" w:hAnsi="Calibri" w:cs="Calibri"/>
          <w:b/>
          <w:kern w:val="0"/>
          <w:sz w:val="22"/>
          <w:lang w:val="en-GB" w:eastAsia="en-US"/>
        </w:rPr>
        <w:fldChar w:fldCharType="separate"/>
      </w:r>
      <w:r w:rsidRPr="00680B89">
        <w:rPr>
          <w:rFonts w:ascii="Calibri" w:eastAsia="바탕" w:hAnsi="Calibri" w:cs="Calibri"/>
          <w:b/>
          <w:noProof/>
          <w:kern w:val="0"/>
          <w:sz w:val="22"/>
          <w:lang w:val="en-GB" w:eastAsia="en-US"/>
        </w:rPr>
        <w:t>17</w:t>
      </w:r>
      <w:r w:rsidRPr="00680B89">
        <w:rPr>
          <w:rFonts w:ascii="Calibri" w:eastAsia="바탕" w:hAnsi="Calibri" w:cs="Calibri"/>
          <w:b/>
          <w:kern w:val="0"/>
          <w:sz w:val="22"/>
          <w:lang w:val="en-GB" w:eastAsia="en-US"/>
        </w:rPr>
        <w:fldChar w:fldCharType="end"/>
      </w:r>
      <w:r w:rsidRPr="00680B89">
        <w:rPr>
          <w:rFonts w:ascii="Calibri" w:eastAsia="바탕" w:hAnsi="Calibri" w:cs="Calibri"/>
          <w:b/>
          <w:kern w:val="0"/>
          <w:sz w:val="22"/>
          <w:lang w:val="en-GB" w:eastAsia="en-US"/>
        </w:rPr>
        <w:t xml:space="preserve"> Example of correlated BS-UE and BS-ST drops, LOS state</w:t>
      </w:r>
    </w:p>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lang w:val="en-GB" w:eastAsia="en-US"/>
        </w:rPr>
      </w:pPr>
    </w:p>
    <w:p w:rsidR="00680B89" w:rsidRPr="00680B89" w:rsidRDefault="00680B89" w:rsidP="00680B89">
      <w:pPr>
        <w:keepNext/>
        <w:widowControl/>
        <w:wordWrap/>
        <w:overflowPunct w:val="0"/>
        <w:adjustRightInd w:val="0"/>
        <w:spacing w:before="120" w:after="120" w:line="240" w:lineRule="auto"/>
        <w:jc w:val="center"/>
        <w:rPr>
          <w:rFonts w:ascii="Calibri" w:hAnsi="Calibri" w:cs="Calibri"/>
          <w:sz w:val="22"/>
        </w:rPr>
      </w:pPr>
      <w:r w:rsidRPr="00680B89">
        <w:rPr>
          <w:rFonts w:ascii="Calibri" w:hAnsi="Calibri" w:cs="Calibri"/>
          <w:noProof/>
          <w:sz w:val="22"/>
        </w:rPr>
        <w:drawing>
          <wp:inline distT="0" distB="0" distL="0" distR="0" wp14:anchorId="0CC6D681" wp14:editId="431FC956">
            <wp:extent cx="2627569" cy="2876550"/>
            <wp:effectExtent l="0" t="0" r="1905" b="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9111" r="22351"/>
                    <a:stretch/>
                  </pic:blipFill>
                  <pic:spPr bwMode="auto">
                    <a:xfrm>
                      <a:off x="0" y="0"/>
                      <a:ext cx="2630720" cy="2880000"/>
                    </a:xfrm>
                    <a:prstGeom prst="rect">
                      <a:avLst/>
                    </a:prstGeom>
                    <a:ln>
                      <a:noFill/>
                    </a:ln>
                    <a:extLst>
                      <a:ext uri="{53640926-AAD7-44D8-BBD7-CCE9431645EC}">
                        <a14:shadowObscured xmlns:a14="http://schemas.microsoft.com/office/drawing/2010/main"/>
                      </a:ext>
                    </a:extLst>
                  </pic:spPr>
                </pic:pic>
              </a:graphicData>
            </a:graphic>
          </wp:inline>
        </w:drawing>
      </w:r>
      <w:r w:rsidRPr="00680B89">
        <w:rPr>
          <w:rFonts w:ascii="Calibri" w:hAnsi="Calibri" w:cs="Calibri"/>
          <w:noProof/>
          <w:sz w:val="22"/>
        </w:rPr>
        <w:drawing>
          <wp:inline distT="0" distB="0" distL="0" distR="0" wp14:anchorId="357BC41B" wp14:editId="681F0DCF">
            <wp:extent cx="2959100" cy="2879841"/>
            <wp:effectExtent l="0" t="0" r="0"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14178" r="8724"/>
                    <a:stretch/>
                  </pic:blipFill>
                  <pic:spPr bwMode="auto">
                    <a:xfrm>
                      <a:off x="0" y="0"/>
                      <a:ext cx="2959263" cy="2880000"/>
                    </a:xfrm>
                    <a:prstGeom prst="rect">
                      <a:avLst/>
                    </a:prstGeom>
                    <a:ln>
                      <a:noFill/>
                    </a:ln>
                    <a:extLst>
                      <a:ext uri="{53640926-AAD7-44D8-BBD7-CCE9431645EC}">
                        <a14:shadowObscured xmlns:a14="http://schemas.microsoft.com/office/drawing/2010/main"/>
                      </a:ext>
                    </a:extLst>
                  </pic:spPr>
                </pic:pic>
              </a:graphicData>
            </a:graphic>
          </wp:inline>
        </w:drawing>
      </w:r>
    </w:p>
    <w:p w:rsidR="00680B89" w:rsidRPr="00680B89" w:rsidRDefault="00680B89" w:rsidP="00680B89">
      <w:pPr>
        <w:widowControl/>
        <w:wordWrap/>
        <w:overflowPunct w:val="0"/>
        <w:adjustRightInd w:val="0"/>
        <w:spacing w:before="120" w:after="120" w:line="240" w:lineRule="auto"/>
        <w:jc w:val="center"/>
        <w:textAlignment w:val="baseline"/>
        <w:rPr>
          <w:rFonts w:ascii="Calibri" w:eastAsia="바탕" w:hAnsi="Calibri" w:cs="Calibri"/>
          <w:b/>
          <w:kern w:val="0"/>
          <w:sz w:val="22"/>
          <w:lang w:val="en-GB" w:eastAsia="en-US"/>
        </w:rPr>
      </w:pPr>
      <w:r w:rsidRPr="00680B89">
        <w:rPr>
          <w:rFonts w:ascii="Calibri" w:eastAsia="바탕" w:hAnsi="Calibri" w:cs="Calibri"/>
          <w:b/>
          <w:kern w:val="0"/>
          <w:sz w:val="22"/>
          <w:lang w:val="en-GB" w:eastAsia="en-US"/>
        </w:rPr>
        <w:t xml:space="preserve">Figure </w:t>
      </w:r>
      <w:r w:rsidRPr="00680B89">
        <w:rPr>
          <w:rFonts w:ascii="Calibri" w:eastAsia="바탕" w:hAnsi="Calibri" w:cs="Calibri"/>
          <w:b/>
          <w:kern w:val="0"/>
          <w:sz w:val="22"/>
          <w:lang w:val="en-GB" w:eastAsia="en-US"/>
        </w:rPr>
        <w:fldChar w:fldCharType="begin"/>
      </w:r>
      <w:r w:rsidRPr="00680B89">
        <w:rPr>
          <w:rFonts w:ascii="Calibri" w:eastAsia="바탕" w:hAnsi="Calibri" w:cs="Calibri"/>
          <w:b/>
          <w:kern w:val="0"/>
          <w:sz w:val="22"/>
          <w:lang w:val="en-GB" w:eastAsia="en-US"/>
        </w:rPr>
        <w:instrText xml:space="preserve"> SEQ Figure \* ARABIC </w:instrText>
      </w:r>
      <w:r w:rsidRPr="00680B89">
        <w:rPr>
          <w:rFonts w:ascii="Calibri" w:eastAsia="바탕" w:hAnsi="Calibri" w:cs="Calibri"/>
          <w:b/>
          <w:kern w:val="0"/>
          <w:sz w:val="22"/>
          <w:lang w:val="en-GB" w:eastAsia="en-US"/>
        </w:rPr>
        <w:fldChar w:fldCharType="separate"/>
      </w:r>
      <w:r w:rsidRPr="00680B89">
        <w:rPr>
          <w:rFonts w:ascii="Calibri" w:eastAsia="바탕" w:hAnsi="Calibri" w:cs="Calibri"/>
          <w:b/>
          <w:noProof/>
          <w:kern w:val="0"/>
          <w:sz w:val="22"/>
          <w:lang w:val="en-GB" w:eastAsia="en-US"/>
        </w:rPr>
        <w:t>18</w:t>
      </w:r>
      <w:r w:rsidRPr="00680B89">
        <w:rPr>
          <w:rFonts w:ascii="Calibri" w:eastAsia="바탕" w:hAnsi="Calibri" w:cs="Calibri"/>
          <w:b/>
          <w:kern w:val="0"/>
          <w:sz w:val="22"/>
          <w:lang w:val="en-GB" w:eastAsia="en-US"/>
        </w:rPr>
        <w:fldChar w:fldCharType="end"/>
      </w:r>
      <w:r w:rsidRPr="00680B89">
        <w:rPr>
          <w:rFonts w:ascii="Calibri" w:eastAsia="바탕" w:hAnsi="Calibri" w:cs="Calibri"/>
          <w:b/>
          <w:kern w:val="0"/>
          <w:sz w:val="22"/>
          <w:lang w:val="en-GB" w:eastAsia="en-US"/>
        </w:rPr>
        <w:t xml:space="preserve"> Example of correlated BS-UE and BS-ST drops, Shadow Fading</w:t>
      </w:r>
    </w:p>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It can be seen that spatial random processes for the BS-ST and BS-UE links are correlated, but not coincident due to height difference.</w:t>
      </w:r>
    </w:p>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To illustrate correlation between BS-UE and ST-UE link, we have generated SF distribution over the area for BS-UE link (identical to graph above) and for the ST-UE link, when ST placed 10m from the BS and shown as green triangle.</w:t>
      </w:r>
    </w:p>
    <w:p w:rsidR="00680B89" w:rsidRPr="00680B89" w:rsidRDefault="00680B89" w:rsidP="00680B89">
      <w:pPr>
        <w:widowControl/>
        <w:wordWrap/>
        <w:overflowPunct w:val="0"/>
        <w:adjustRightInd w:val="0"/>
        <w:spacing w:before="120" w:after="120" w:line="240" w:lineRule="auto"/>
        <w:ind w:firstLine="567"/>
        <w:rPr>
          <w:rFonts w:ascii="Calibri" w:hAnsi="Calibri" w:cs="Calibri"/>
          <w:sz w:val="22"/>
        </w:rPr>
      </w:pPr>
      <w:r w:rsidRPr="00680B89">
        <w:rPr>
          <w:rFonts w:ascii="Calibri" w:hAnsi="Calibri" w:cs="Calibri"/>
          <w:sz w:val="22"/>
        </w:rPr>
        <w:t>It can be seen that ST-UE link resembles "shifted" and changed values for the BS-UE. Change is signigicant since correlation distance for SF is 10m in this scenario.</w:t>
      </w:r>
    </w:p>
    <w:p w:rsidR="00680B89" w:rsidRPr="00680B89" w:rsidRDefault="00680B89" w:rsidP="00680B89">
      <w:pPr>
        <w:keepNext/>
        <w:widowControl/>
        <w:wordWrap/>
        <w:overflowPunct w:val="0"/>
        <w:adjustRightInd w:val="0"/>
        <w:spacing w:before="120" w:after="120" w:line="240" w:lineRule="auto"/>
        <w:jc w:val="center"/>
        <w:rPr>
          <w:rFonts w:ascii="Calibri" w:hAnsi="Calibri" w:cs="Calibri"/>
          <w:sz w:val="22"/>
        </w:rPr>
      </w:pPr>
      <w:r w:rsidRPr="00680B89">
        <w:rPr>
          <w:rFonts w:ascii="Calibri" w:hAnsi="Calibri" w:cs="Calibri"/>
          <w:noProof/>
          <w:sz w:val="22"/>
        </w:rPr>
        <w:lastRenderedPageBreak/>
        <w:drawing>
          <wp:inline distT="0" distB="0" distL="0" distR="0" wp14:anchorId="0A619B6A" wp14:editId="5D93E37C">
            <wp:extent cx="2633922" cy="2876550"/>
            <wp:effectExtent l="0" t="0" r="0" b="0"/>
            <wp:docPr id="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8779" r="22517"/>
                    <a:stretch/>
                  </pic:blipFill>
                  <pic:spPr bwMode="auto">
                    <a:xfrm>
                      <a:off x="0" y="0"/>
                      <a:ext cx="2637081" cy="2880000"/>
                    </a:xfrm>
                    <a:prstGeom prst="rect">
                      <a:avLst/>
                    </a:prstGeom>
                    <a:ln>
                      <a:noFill/>
                    </a:ln>
                    <a:extLst>
                      <a:ext uri="{53640926-AAD7-44D8-BBD7-CCE9431645EC}">
                        <a14:shadowObscured xmlns:a14="http://schemas.microsoft.com/office/drawing/2010/main"/>
                      </a:ext>
                    </a:extLst>
                  </pic:spPr>
                </pic:pic>
              </a:graphicData>
            </a:graphic>
          </wp:inline>
        </w:drawing>
      </w:r>
      <w:r w:rsidRPr="00680B89">
        <w:rPr>
          <w:rFonts w:ascii="Calibri" w:hAnsi="Calibri" w:cs="Calibri"/>
          <w:noProof/>
          <w:sz w:val="22"/>
        </w:rPr>
        <w:drawing>
          <wp:inline distT="0" distB="0" distL="0" distR="0" wp14:anchorId="0D8AEBCF" wp14:editId="25851CEC">
            <wp:extent cx="2970230" cy="2876550"/>
            <wp:effectExtent l="0" t="0" r="1905" b="0"/>
            <wp:docPr id="1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14079" r="8444"/>
                    <a:stretch/>
                  </pic:blipFill>
                  <pic:spPr bwMode="auto">
                    <a:xfrm>
                      <a:off x="0" y="0"/>
                      <a:ext cx="2973792" cy="2880000"/>
                    </a:xfrm>
                    <a:prstGeom prst="rect">
                      <a:avLst/>
                    </a:prstGeom>
                    <a:ln>
                      <a:noFill/>
                    </a:ln>
                    <a:extLst>
                      <a:ext uri="{53640926-AAD7-44D8-BBD7-CCE9431645EC}">
                        <a14:shadowObscured xmlns:a14="http://schemas.microsoft.com/office/drawing/2010/main"/>
                      </a:ext>
                    </a:extLst>
                  </pic:spPr>
                </pic:pic>
              </a:graphicData>
            </a:graphic>
          </wp:inline>
        </w:drawing>
      </w:r>
    </w:p>
    <w:p w:rsidR="00680B89" w:rsidRPr="00680B89" w:rsidRDefault="00680B89" w:rsidP="00680B89">
      <w:pPr>
        <w:widowControl/>
        <w:wordWrap/>
        <w:overflowPunct w:val="0"/>
        <w:adjustRightInd w:val="0"/>
        <w:spacing w:before="120" w:after="120" w:line="240" w:lineRule="auto"/>
        <w:jc w:val="center"/>
        <w:textAlignment w:val="baseline"/>
        <w:rPr>
          <w:rFonts w:ascii="Calibri" w:eastAsia="바탕" w:hAnsi="Calibri" w:cs="Calibri"/>
          <w:b/>
          <w:kern w:val="0"/>
          <w:sz w:val="22"/>
          <w:lang w:val="en-GB" w:eastAsia="en-US"/>
        </w:rPr>
      </w:pPr>
      <w:r w:rsidRPr="00680B89">
        <w:rPr>
          <w:rFonts w:ascii="Calibri" w:eastAsia="바탕" w:hAnsi="Calibri" w:cs="Calibri"/>
          <w:b/>
          <w:kern w:val="0"/>
          <w:sz w:val="22"/>
          <w:lang w:val="en-GB" w:eastAsia="en-US"/>
        </w:rPr>
        <w:t xml:space="preserve">Figure </w:t>
      </w:r>
      <w:r w:rsidRPr="00680B89">
        <w:rPr>
          <w:rFonts w:ascii="Calibri" w:eastAsia="바탕" w:hAnsi="Calibri" w:cs="Calibri"/>
          <w:b/>
          <w:kern w:val="0"/>
          <w:sz w:val="22"/>
          <w:lang w:val="en-GB" w:eastAsia="en-US"/>
        </w:rPr>
        <w:fldChar w:fldCharType="begin"/>
      </w:r>
      <w:r w:rsidRPr="00680B89">
        <w:rPr>
          <w:rFonts w:ascii="Calibri" w:eastAsia="바탕" w:hAnsi="Calibri" w:cs="Calibri"/>
          <w:b/>
          <w:kern w:val="0"/>
          <w:sz w:val="22"/>
          <w:lang w:val="en-GB" w:eastAsia="en-US"/>
        </w:rPr>
        <w:instrText xml:space="preserve"> SEQ Figure \* ARABIC </w:instrText>
      </w:r>
      <w:r w:rsidRPr="00680B89">
        <w:rPr>
          <w:rFonts w:ascii="Calibri" w:eastAsia="바탕" w:hAnsi="Calibri" w:cs="Calibri"/>
          <w:b/>
          <w:kern w:val="0"/>
          <w:sz w:val="22"/>
          <w:lang w:val="en-GB" w:eastAsia="en-US"/>
        </w:rPr>
        <w:fldChar w:fldCharType="separate"/>
      </w:r>
      <w:r w:rsidRPr="00680B89">
        <w:rPr>
          <w:rFonts w:ascii="Calibri" w:eastAsia="바탕" w:hAnsi="Calibri" w:cs="Calibri"/>
          <w:b/>
          <w:noProof/>
          <w:kern w:val="0"/>
          <w:sz w:val="22"/>
          <w:lang w:val="en-GB" w:eastAsia="en-US"/>
        </w:rPr>
        <w:t>19</w:t>
      </w:r>
      <w:r w:rsidRPr="00680B89">
        <w:rPr>
          <w:rFonts w:ascii="Calibri" w:eastAsia="바탕" w:hAnsi="Calibri" w:cs="Calibri"/>
          <w:b/>
          <w:kern w:val="0"/>
          <w:sz w:val="22"/>
          <w:lang w:val="en-GB" w:eastAsia="en-US"/>
        </w:rPr>
        <w:fldChar w:fldCharType="end"/>
      </w:r>
      <w:r w:rsidRPr="00680B89">
        <w:rPr>
          <w:rFonts w:ascii="Calibri" w:eastAsia="바탕" w:hAnsi="Calibri" w:cs="Calibri"/>
          <w:b/>
          <w:kern w:val="0"/>
          <w:sz w:val="22"/>
          <w:lang w:val="en-GB" w:eastAsia="en-US"/>
        </w:rPr>
        <w:t xml:space="preserve"> Example of correlated BS-UE and ST-UE drops, Shadow Fading</w:t>
      </w:r>
    </w:p>
    <w:p w:rsidR="00680B89" w:rsidRPr="00157854" w:rsidRDefault="00680B89" w:rsidP="00157854">
      <w:pPr>
        <w:widowControl/>
        <w:wordWrap/>
        <w:overflowPunct w:val="0"/>
        <w:adjustRightInd w:val="0"/>
        <w:spacing w:before="120" w:after="120" w:line="240" w:lineRule="auto"/>
        <w:rPr>
          <w:rFonts w:ascii="Calibri" w:hAnsi="Calibri" w:cs="Calibri"/>
          <w:i/>
          <w:sz w:val="22"/>
        </w:rPr>
      </w:pPr>
      <w:r w:rsidRPr="00680B89">
        <w:rPr>
          <w:rFonts w:ascii="Calibri" w:hAnsi="Calibri" w:cs="Calibri"/>
          <w:b/>
          <w:i/>
          <w:sz w:val="22"/>
        </w:rPr>
        <w:t xml:space="preserve">Observation 5: </w:t>
      </w:r>
      <w:r w:rsidRPr="00680B89">
        <w:rPr>
          <w:rFonts w:ascii="Calibri" w:hAnsi="Calibri" w:cs="Calibri"/>
          <w:i/>
          <w:sz w:val="22"/>
        </w:rPr>
        <w:t>Sum-of-Sinusoids spatial correlation modeling approach considered here is suitable for full 3D modeling of mutually correlated TX-RX, TX-ST and ST-RX links, with arbitrary</w:t>
      </w:r>
      <w:r w:rsidRPr="00680B89">
        <w:rPr>
          <w:rFonts w:ascii="Calibri" w:hAnsi="Calibri" w:cs="Calibri"/>
          <w:i/>
          <w:sz w:val="22"/>
          <w:lang w:val="ru-RU"/>
        </w:rPr>
        <w:t xml:space="preserve"> </w:t>
      </w:r>
      <w:r w:rsidRPr="00680B89">
        <w:rPr>
          <w:rFonts w:ascii="Calibri" w:hAnsi="Calibri" w:cs="Calibri"/>
          <w:i/>
          <w:sz w:val="22"/>
        </w:rPr>
        <w:t xml:space="preserve">movement of ST and RX. Although we cannot require mandatory methodology of spatial consistence modeling, the described approach can be recommended as the baseline for calibrations. </w:t>
      </w:r>
    </w:p>
    <w:p w:rsidR="00C109EC" w:rsidRPr="008B2BE5" w:rsidRDefault="00C109EC" w:rsidP="00C15EEA">
      <w:pPr>
        <w:keepNext/>
        <w:keepLines/>
        <w:widowControl/>
        <w:numPr>
          <w:ilvl w:val="0"/>
          <w:numId w:val="8"/>
        </w:numPr>
        <w:wordWrap/>
        <w:overflowPunct w:val="0"/>
        <w:adjustRightInd w:val="0"/>
        <w:spacing w:before="100" w:beforeAutospacing="1" w:after="100" w:afterAutospacing="1" w:line="240" w:lineRule="auto"/>
        <w:ind w:left="570" w:hangingChars="178" w:hanging="570"/>
        <w:jc w:val="left"/>
        <w:textAlignment w:val="baseline"/>
        <w:outlineLvl w:val="0"/>
        <w:rPr>
          <w:rFonts w:ascii="Arial" w:eastAsia="바탕" w:hAnsi="Arial" w:cs="Times New Roman"/>
          <w:kern w:val="0"/>
          <w:sz w:val="32"/>
          <w:szCs w:val="28"/>
          <w:lang w:eastAsia="en-US"/>
        </w:rPr>
      </w:pPr>
      <w:r w:rsidRPr="008B2BE5">
        <w:rPr>
          <w:rFonts w:ascii="Arial" w:eastAsia="바탕" w:hAnsi="Arial" w:cs="Times New Roman"/>
          <w:kern w:val="0"/>
          <w:sz w:val="32"/>
          <w:szCs w:val="28"/>
          <w:lang w:eastAsia="en-US"/>
        </w:rPr>
        <w:t>Conclusion</w:t>
      </w:r>
      <w:r w:rsidR="00B12CF8">
        <w:rPr>
          <w:rFonts w:ascii="Arial" w:eastAsia="바탕" w:hAnsi="Arial" w:cs="Times New Roman"/>
          <w:kern w:val="0"/>
          <w:sz w:val="32"/>
          <w:szCs w:val="28"/>
          <w:lang w:eastAsia="en-US"/>
        </w:rPr>
        <w:t>s</w:t>
      </w:r>
    </w:p>
    <w:p w:rsidR="0097251E" w:rsidRDefault="00C109EC" w:rsidP="007D7BD1">
      <w:pPr>
        <w:wordWrap/>
        <w:adjustRightInd w:val="0"/>
        <w:snapToGrid w:val="0"/>
        <w:spacing w:before="100" w:beforeAutospacing="1" w:afterLines="50" w:after="120" w:line="264" w:lineRule="auto"/>
        <w:ind w:firstLine="425"/>
        <w:rPr>
          <w:rFonts w:ascii="Calibri" w:eastAsia="바탕" w:hAnsi="Calibri" w:cs="Calibri"/>
          <w:sz w:val="22"/>
        </w:rPr>
      </w:pPr>
      <w:r w:rsidRPr="008B2BE5">
        <w:rPr>
          <w:rFonts w:ascii="Calibri" w:eastAsia="바탕" w:hAnsi="Calibri" w:cs="Calibri"/>
          <w:sz w:val="22"/>
        </w:rPr>
        <w:t xml:space="preserve">In this contribution, </w:t>
      </w:r>
      <w:r w:rsidR="009745F1">
        <w:rPr>
          <w:rFonts w:ascii="Calibri" w:eastAsia="바탕" w:hAnsi="Calibri" w:cs="Calibri"/>
          <w:sz w:val="22"/>
        </w:rPr>
        <w:t xml:space="preserve">the </w:t>
      </w:r>
      <w:r w:rsidR="00204500">
        <w:rPr>
          <w:rFonts w:ascii="Calibri" w:eastAsia="바탕" w:hAnsi="Calibri" w:cs="Calibri"/>
          <w:sz w:val="22"/>
        </w:rPr>
        <w:t>issues related to</w:t>
      </w:r>
      <w:r w:rsidR="009745F1">
        <w:rPr>
          <w:rFonts w:ascii="Calibri" w:eastAsia="바탕" w:hAnsi="Calibri" w:cs="Calibri"/>
          <w:sz w:val="22"/>
        </w:rPr>
        <w:t xml:space="preserve"> the ISAC channel modeling</w:t>
      </w:r>
      <w:r w:rsidR="009745F1" w:rsidRPr="008B2BE5">
        <w:rPr>
          <w:rFonts w:ascii="Calibri" w:eastAsia="바탕" w:hAnsi="Calibri" w:cs="Calibri"/>
          <w:sz w:val="22"/>
        </w:rPr>
        <w:t xml:space="preserve"> </w:t>
      </w:r>
      <w:r w:rsidRPr="008B2BE5">
        <w:rPr>
          <w:rFonts w:ascii="Calibri" w:eastAsia="바탕" w:hAnsi="Calibri" w:cs="Calibri"/>
          <w:sz w:val="22"/>
        </w:rPr>
        <w:t xml:space="preserve">were </w:t>
      </w:r>
      <w:r w:rsidR="008B621F" w:rsidRPr="008B2BE5">
        <w:rPr>
          <w:rFonts w:ascii="Calibri" w:eastAsia="바탕" w:hAnsi="Calibri" w:cs="Calibri" w:hint="eastAsia"/>
          <w:sz w:val="22"/>
        </w:rPr>
        <w:t>d</w:t>
      </w:r>
      <w:r w:rsidR="008B621F" w:rsidRPr="008B2BE5">
        <w:rPr>
          <w:rFonts w:ascii="Calibri" w:eastAsia="바탕" w:hAnsi="Calibri" w:cs="Calibri"/>
          <w:sz w:val="22"/>
        </w:rPr>
        <w:t>iscuss</w:t>
      </w:r>
      <w:r w:rsidRPr="008B2BE5">
        <w:rPr>
          <w:rFonts w:ascii="Calibri" w:eastAsia="바탕" w:hAnsi="Calibri" w:cs="Calibri"/>
          <w:sz w:val="22"/>
        </w:rPr>
        <w:t xml:space="preserve">ed. The following </w:t>
      </w:r>
      <w:r w:rsidR="006B48ED">
        <w:rPr>
          <w:rFonts w:ascii="Calibri" w:eastAsia="바탕" w:hAnsi="Calibri" w:cs="Calibri"/>
          <w:sz w:val="22"/>
        </w:rPr>
        <w:t>observation</w:t>
      </w:r>
      <w:r w:rsidRPr="008B2BE5">
        <w:rPr>
          <w:rFonts w:ascii="Calibri" w:eastAsia="바탕" w:hAnsi="Calibri" w:cs="Calibri"/>
          <w:sz w:val="22"/>
        </w:rPr>
        <w:t xml:space="preserve">s </w:t>
      </w:r>
      <w:r w:rsidR="009745F1">
        <w:rPr>
          <w:rFonts w:ascii="Calibri" w:eastAsia="바탕" w:hAnsi="Calibri" w:cs="Calibri"/>
          <w:sz w:val="22"/>
        </w:rPr>
        <w:t xml:space="preserve">and proposals </w:t>
      </w:r>
      <w:r w:rsidRPr="008B2BE5">
        <w:rPr>
          <w:rFonts w:ascii="Calibri" w:eastAsia="바탕" w:hAnsi="Calibri" w:cs="Calibri"/>
          <w:sz w:val="22"/>
        </w:rPr>
        <w:t>were made as conclusion</w:t>
      </w:r>
      <w:r w:rsidR="009745F1">
        <w:rPr>
          <w:rFonts w:ascii="Calibri" w:eastAsia="바탕" w:hAnsi="Calibri" w:cs="Calibri"/>
          <w:sz w:val="22"/>
        </w:rPr>
        <w:t>s</w:t>
      </w:r>
      <w:r w:rsidRPr="008B2BE5">
        <w:rPr>
          <w:rFonts w:ascii="Calibri" w:eastAsia="바탕" w:hAnsi="Calibri" w:cs="Calibri"/>
          <w:sz w:val="22"/>
        </w:rPr>
        <w:t>.</w:t>
      </w:r>
    </w:p>
    <w:p w:rsidR="000B5997" w:rsidRDefault="000B5997" w:rsidP="000B5997">
      <w:pPr>
        <w:wordWrap/>
        <w:adjustRightInd w:val="0"/>
        <w:snapToGrid w:val="0"/>
        <w:spacing w:before="100" w:beforeAutospacing="1" w:after="100" w:afterAutospacing="1" w:line="264" w:lineRule="auto"/>
        <w:rPr>
          <w:rFonts w:ascii="Calibri" w:eastAsia="바탕" w:hAnsi="Calibri" w:cs="Calibri"/>
          <w:i/>
          <w:sz w:val="22"/>
        </w:rPr>
      </w:pPr>
      <w:r>
        <w:rPr>
          <w:rFonts w:ascii="Calibri" w:eastAsia="바탕" w:hAnsi="Calibri" w:cs="Calibri"/>
          <w:b/>
          <w:i/>
          <w:sz w:val="22"/>
        </w:rPr>
        <w:t>Observation 1</w:t>
      </w:r>
      <w:r w:rsidRPr="00A224F5">
        <w:rPr>
          <w:rFonts w:ascii="Calibri" w:eastAsia="바탕" w:hAnsi="Calibri" w:cs="Calibri"/>
          <w:b/>
          <w:i/>
          <w:sz w:val="22"/>
        </w:rPr>
        <w:t>:</w:t>
      </w:r>
      <w:r w:rsidRPr="00A224F5">
        <w:rPr>
          <w:rFonts w:ascii="Calibri" w:eastAsia="바탕" w:hAnsi="Calibri" w:cs="Calibri"/>
          <w:i/>
          <w:sz w:val="22"/>
        </w:rPr>
        <w:t xml:space="preserve"> </w:t>
      </w:r>
      <w:r>
        <w:rPr>
          <w:rFonts w:ascii="Calibri" w:eastAsia="바탕" w:hAnsi="Calibri" w:cs="Calibri"/>
          <w:i/>
          <w:sz w:val="22"/>
        </w:rPr>
        <w:t>Given the bistatic mode is the most general case of sensing, three regions of scattering are traditionally differentiated based on the value of bistatic angle.</w:t>
      </w:r>
    </w:p>
    <w:p w:rsidR="000B5997" w:rsidRPr="00A224F5" w:rsidRDefault="000B5997" w:rsidP="000B5997">
      <w:pPr>
        <w:wordWrap/>
        <w:adjustRightInd w:val="0"/>
        <w:snapToGrid w:val="0"/>
        <w:spacing w:before="100" w:beforeAutospacing="1" w:after="100" w:afterAutospacing="1" w:line="264" w:lineRule="auto"/>
        <w:rPr>
          <w:rFonts w:ascii="Calibri" w:eastAsia="바탕" w:hAnsi="Calibri" w:cs="Calibri"/>
          <w:i/>
          <w:sz w:val="22"/>
        </w:rPr>
      </w:pPr>
      <w:r>
        <w:rPr>
          <w:rFonts w:ascii="Calibri" w:eastAsia="바탕" w:hAnsi="Calibri" w:cs="Calibri"/>
          <w:b/>
          <w:i/>
          <w:sz w:val="22"/>
        </w:rPr>
        <w:t>Observation 2</w:t>
      </w:r>
      <w:r w:rsidRPr="00A224F5">
        <w:rPr>
          <w:rFonts w:ascii="Calibri" w:eastAsia="바탕" w:hAnsi="Calibri" w:cs="Calibri"/>
          <w:b/>
          <w:i/>
          <w:sz w:val="22"/>
        </w:rPr>
        <w:t>:</w:t>
      </w:r>
      <w:r w:rsidRPr="00A224F5">
        <w:rPr>
          <w:rFonts w:ascii="Calibri" w:eastAsia="바탕" w:hAnsi="Calibri" w:cs="Calibri"/>
          <w:i/>
          <w:sz w:val="22"/>
        </w:rPr>
        <w:t xml:space="preserve"> </w:t>
      </w:r>
      <w:r w:rsidRPr="005536C0">
        <w:rPr>
          <w:rFonts w:ascii="Calibri" w:eastAsia="바탕" w:hAnsi="Calibri" w:cs="Calibri"/>
          <w:i/>
          <w:sz w:val="22"/>
        </w:rPr>
        <w:t xml:space="preserve">The mean value and variance of the bistatic RCS depend on the bistatic angle and tend to be less than that of the </w:t>
      </w:r>
      <w:r>
        <w:rPr>
          <w:rFonts w:ascii="Calibri" w:eastAsia="바탕" w:hAnsi="Calibri" w:cs="Calibri"/>
          <w:i/>
          <w:sz w:val="22"/>
        </w:rPr>
        <w:t>monostatic (</w:t>
      </w:r>
      <w:r w:rsidRPr="005536C0">
        <w:rPr>
          <w:rFonts w:ascii="Calibri" w:eastAsia="바탕" w:hAnsi="Calibri" w:cs="Calibri"/>
          <w:i/>
          <w:sz w:val="22"/>
        </w:rPr>
        <w:t>b</w:t>
      </w:r>
      <w:r>
        <w:rPr>
          <w:rFonts w:ascii="Calibri" w:eastAsia="바탕" w:hAnsi="Calibri" w:cs="Calibri"/>
          <w:i/>
          <w:sz w:val="22"/>
        </w:rPr>
        <w:t>ackscattering) RCS in most cases</w:t>
      </w:r>
      <w:r w:rsidRPr="00A224F5">
        <w:rPr>
          <w:rFonts w:ascii="Calibri" w:eastAsia="바탕" w:hAnsi="Calibri" w:cs="Calibri"/>
          <w:i/>
          <w:sz w:val="22"/>
        </w:rPr>
        <w:t>.</w:t>
      </w:r>
    </w:p>
    <w:p w:rsidR="000B5997" w:rsidRPr="00C15EEA" w:rsidRDefault="000B5997" w:rsidP="00C15EEA">
      <w:pPr>
        <w:wordWrap/>
        <w:adjustRightInd w:val="0"/>
        <w:snapToGrid w:val="0"/>
        <w:spacing w:before="100" w:beforeAutospacing="1" w:after="100" w:afterAutospacing="1" w:line="264" w:lineRule="auto"/>
        <w:rPr>
          <w:rFonts w:ascii="Calibri" w:eastAsia="바탕" w:hAnsi="Calibri" w:cs="Calibri"/>
          <w:i/>
          <w:sz w:val="22"/>
        </w:rPr>
      </w:pPr>
      <w:r w:rsidRPr="00C15EEA">
        <w:rPr>
          <w:rFonts w:ascii="Calibri" w:eastAsia="바탕" w:hAnsi="Calibri" w:cs="Calibri"/>
          <w:b/>
          <w:i/>
          <w:sz w:val="22"/>
        </w:rPr>
        <w:t xml:space="preserve">Observation 3: </w:t>
      </w:r>
      <w:r w:rsidRPr="00C15EEA">
        <w:rPr>
          <w:rFonts w:ascii="Calibri" w:eastAsia="바탕" w:hAnsi="Calibri" w:cs="Calibri"/>
          <w:i/>
          <w:sz w:val="22"/>
        </w:rPr>
        <w:t>The RCS in the forward scattering region behaves differently compared to the RCS in backscattering and bistatic regions. The forward scattering RCS is typically much higher than the backscattering and bistatic RCSs. Beyond that, the variance of forward scattering RCS is close to zero.</w:t>
      </w:r>
    </w:p>
    <w:p w:rsidR="00C15EEA" w:rsidRPr="00C15EEA" w:rsidRDefault="00C15EEA" w:rsidP="00C15EEA">
      <w:pPr>
        <w:wordWrap/>
        <w:adjustRightInd w:val="0"/>
        <w:snapToGrid w:val="0"/>
        <w:spacing w:before="100" w:beforeAutospacing="1" w:after="100" w:afterAutospacing="1" w:line="264" w:lineRule="auto"/>
        <w:rPr>
          <w:rFonts w:ascii="Calibri" w:eastAsia="바탕" w:hAnsi="Calibri" w:cs="Calibri"/>
          <w:i/>
          <w:sz w:val="22"/>
        </w:rPr>
      </w:pPr>
      <w:r w:rsidRPr="00C15EEA">
        <w:rPr>
          <w:rFonts w:ascii="Calibri" w:eastAsia="바탕" w:hAnsi="Calibri" w:cs="Calibri"/>
          <w:b/>
          <w:i/>
          <w:sz w:val="22"/>
        </w:rPr>
        <w:t xml:space="preserve">Observation 4: </w:t>
      </w:r>
      <w:r w:rsidRPr="00C15EEA">
        <w:rPr>
          <w:rFonts w:ascii="Calibri" w:eastAsia="바탕" w:hAnsi="Calibri" w:cs="Calibri"/>
          <w:i/>
          <w:sz w:val="22"/>
        </w:rPr>
        <w:t>UAV scenarios for ISAC are not homogeneous, i.e. have different channels characteristics for significantly different object heights. Developing the universal approach that will cover both aerial and ground object and ensure spatial consistency between any points in space may be difficult, so we may divide the scenarios in two different cases: same-level TX-ST- RX and different levels TX-RX and ST</w:t>
      </w:r>
    </w:p>
    <w:p w:rsidR="00C15EEA" w:rsidRPr="00C15EEA" w:rsidRDefault="00C15EEA" w:rsidP="00C15EEA">
      <w:pPr>
        <w:wordWrap/>
        <w:adjustRightInd w:val="0"/>
        <w:snapToGrid w:val="0"/>
        <w:spacing w:before="100" w:beforeAutospacing="1" w:after="100" w:afterAutospacing="1" w:line="264" w:lineRule="auto"/>
        <w:rPr>
          <w:rFonts w:ascii="Calibri" w:eastAsia="바탕" w:hAnsi="Calibri" w:cs="Calibri"/>
          <w:i/>
          <w:sz w:val="22"/>
        </w:rPr>
      </w:pPr>
      <w:r w:rsidRPr="00C15EEA">
        <w:rPr>
          <w:rFonts w:ascii="Calibri" w:eastAsia="바탕" w:hAnsi="Calibri" w:cs="Calibri"/>
          <w:b/>
          <w:i/>
          <w:sz w:val="22"/>
        </w:rPr>
        <w:t xml:space="preserve">Observation 5: </w:t>
      </w:r>
      <w:r w:rsidRPr="00C15EEA">
        <w:rPr>
          <w:rFonts w:ascii="Calibri" w:eastAsia="바탕" w:hAnsi="Calibri" w:cs="Calibri"/>
          <w:i/>
          <w:sz w:val="22"/>
        </w:rPr>
        <w:t xml:space="preserve">Sum-of-Sinusoids spatial correlation modeling approach considered here is suitable for full 3D modeling of mutually correlated TX-RX, TX-ST and ST-RX links, with arbitrary movement of ST and RX. Although we cannot require mandatory methodology of spatial consistence modeling, the described approach can be recommended as the baseline for calibrations. </w:t>
      </w:r>
    </w:p>
    <w:p w:rsidR="000B5997" w:rsidRPr="00A224F5" w:rsidRDefault="000B5997" w:rsidP="000B5997">
      <w:pPr>
        <w:wordWrap/>
        <w:adjustRightInd w:val="0"/>
        <w:snapToGrid w:val="0"/>
        <w:spacing w:before="100" w:beforeAutospacing="1" w:after="100" w:afterAutospacing="1" w:line="264" w:lineRule="auto"/>
        <w:rPr>
          <w:rFonts w:ascii="Calibri" w:eastAsia="바탕" w:hAnsi="Calibri" w:cs="Calibri"/>
          <w:i/>
          <w:sz w:val="22"/>
        </w:rPr>
      </w:pPr>
      <w:r>
        <w:rPr>
          <w:rFonts w:ascii="Calibri" w:eastAsia="바탕" w:hAnsi="Calibri" w:cs="Calibri"/>
          <w:b/>
          <w:i/>
          <w:sz w:val="22"/>
        </w:rPr>
        <w:t>Proposal 1</w:t>
      </w:r>
      <w:r w:rsidRPr="00A224F5">
        <w:rPr>
          <w:rFonts w:ascii="Calibri" w:eastAsia="바탕" w:hAnsi="Calibri" w:cs="Calibri"/>
          <w:b/>
          <w:i/>
          <w:sz w:val="22"/>
        </w:rPr>
        <w:t>:</w:t>
      </w:r>
      <w:r w:rsidRPr="00A224F5">
        <w:rPr>
          <w:rFonts w:ascii="Calibri" w:eastAsia="바탕" w:hAnsi="Calibri" w:cs="Calibri"/>
          <w:i/>
          <w:sz w:val="22"/>
        </w:rPr>
        <w:t xml:space="preserve"> </w:t>
      </w:r>
      <w:r>
        <w:rPr>
          <w:rFonts w:ascii="Calibri" w:eastAsia="바탕" w:hAnsi="Calibri" w:cs="Calibri"/>
          <w:i/>
          <w:sz w:val="22"/>
        </w:rPr>
        <w:t xml:space="preserve">Adopt construction of </w:t>
      </w:r>
      <w:r w:rsidRPr="005536C0">
        <w:rPr>
          <w:rFonts w:ascii="Calibri" w:eastAsia="바탕" w:hAnsi="Calibri" w:cs="Calibri"/>
          <w:i/>
          <w:sz w:val="22"/>
        </w:rPr>
        <w:t xml:space="preserve">bistatic RCS into 3 angular regions </w:t>
      </w:r>
      <w:r>
        <w:rPr>
          <w:rFonts w:ascii="Calibri" w:eastAsia="바탕" w:hAnsi="Calibri" w:cs="Calibri"/>
          <w:i/>
          <w:sz w:val="22"/>
        </w:rPr>
        <w:t>using</w:t>
      </w:r>
      <w:r w:rsidRPr="005536C0">
        <w:rPr>
          <w:rFonts w:ascii="Calibri" w:eastAsia="바탕" w:hAnsi="Calibri" w:cs="Calibri"/>
          <w:i/>
          <w:sz w:val="22"/>
        </w:rPr>
        <w:t xml:space="preserve"> </w:t>
      </w:r>
      <w:r>
        <w:rPr>
          <w:rFonts w:ascii="Calibri" w:eastAsia="바탕" w:hAnsi="Calibri" w:cs="Calibri"/>
          <w:i/>
          <w:sz w:val="22"/>
        </w:rPr>
        <w:t>the value of bistatic angle as the</w:t>
      </w:r>
      <w:r w:rsidRPr="0060713E">
        <w:rPr>
          <w:rFonts w:ascii="Calibri" w:eastAsia="바탕" w:hAnsi="Calibri" w:cs="Calibri"/>
          <w:i/>
          <w:sz w:val="22"/>
        </w:rPr>
        <w:t xml:space="preserve"> distinctive</w:t>
      </w:r>
      <w:r>
        <w:rPr>
          <w:rFonts w:ascii="Calibri" w:eastAsia="바탕" w:hAnsi="Calibri" w:cs="Calibri"/>
          <w:i/>
          <w:sz w:val="22"/>
        </w:rPr>
        <w:t xml:space="preserve"> feature</w:t>
      </w:r>
      <w:r w:rsidRPr="00A224F5">
        <w:rPr>
          <w:rFonts w:ascii="Calibri" w:eastAsia="바탕" w:hAnsi="Calibri" w:cs="Calibri"/>
          <w:i/>
          <w:sz w:val="22"/>
        </w:rPr>
        <w:t>.</w:t>
      </w:r>
    </w:p>
    <w:p w:rsidR="000B5997" w:rsidRPr="00A224F5" w:rsidRDefault="000B5997" w:rsidP="000B5997">
      <w:pPr>
        <w:wordWrap/>
        <w:adjustRightInd w:val="0"/>
        <w:snapToGrid w:val="0"/>
        <w:spacing w:before="100" w:beforeAutospacing="1" w:after="100" w:afterAutospacing="1" w:line="264" w:lineRule="auto"/>
        <w:rPr>
          <w:rFonts w:ascii="Calibri" w:eastAsia="바탕" w:hAnsi="Calibri" w:cs="Calibri"/>
          <w:i/>
          <w:sz w:val="22"/>
        </w:rPr>
      </w:pPr>
      <w:r w:rsidRPr="00A224F5">
        <w:rPr>
          <w:rFonts w:ascii="Calibri" w:eastAsia="바탕" w:hAnsi="Calibri" w:cs="Calibri"/>
          <w:b/>
          <w:i/>
          <w:sz w:val="22"/>
        </w:rPr>
        <w:lastRenderedPageBreak/>
        <w:t>Proposal</w:t>
      </w:r>
      <w:r>
        <w:rPr>
          <w:rFonts w:ascii="Calibri" w:eastAsia="바탕" w:hAnsi="Calibri" w:cs="Calibri"/>
          <w:b/>
          <w:i/>
          <w:sz w:val="22"/>
        </w:rPr>
        <w:t xml:space="preserve"> 2</w:t>
      </w:r>
      <w:r w:rsidRPr="00A224F5">
        <w:rPr>
          <w:rFonts w:ascii="Calibri" w:eastAsia="바탕" w:hAnsi="Calibri" w:cs="Calibri"/>
          <w:b/>
          <w:i/>
          <w:sz w:val="22"/>
        </w:rPr>
        <w:t>:</w:t>
      </w:r>
      <w:r w:rsidRPr="00A224F5">
        <w:rPr>
          <w:rFonts w:ascii="Calibri" w:eastAsia="바탕" w:hAnsi="Calibri" w:cs="Calibri"/>
          <w:i/>
          <w:sz w:val="22"/>
        </w:rPr>
        <w:t xml:space="preserve"> </w:t>
      </w:r>
      <w:r w:rsidRPr="00D77D4A">
        <w:rPr>
          <w:rFonts w:ascii="Calibri" w:eastAsia="바탕" w:hAnsi="Calibri" w:cs="Calibri"/>
          <w:i/>
          <w:sz w:val="22"/>
        </w:rPr>
        <w:t xml:space="preserve">Model the monostatic RCS of </w:t>
      </w:r>
      <w:r>
        <w:rPr>
          <w:rFonts w:ascii="Calibri" w:eastAsia="바탕" w:hAnsi="Calibri" w:cs="Calibri"/>
          <w:i/>
          <w:sz w:val="22"/>
        </w:rPr>
        <w:t xml:space="preserve">large size </w:t>
      </w:r>
      <w:r w:rsidRPr="00D77D4A">
        <w:rPr>
          <w:rFonts w:ascii="Calibri" w:eastAsia="바탕" w:hAnsi="Calibri" w:cs="Calibri"/>
          <w:i/>
          <w:sz w:val="22"/>
        </w:rPr>
        <w:t>UAV</w:t>
      </w:r>
      <w:r>
        <w:rPr>
          <w:rFonts w:ascii="Calibri" w:eastAsia="바탕" w:hAnsi="Calibri" w:cs="Calibri"/>
          <w:i/>
          <w:sz w:val="22"/>
        </w:rPr>
        <w:t xml:space="preserve"> (UAV</w:t>
      </w:r>
      <w:r w:rsidRPr="00D77D4A">
        <w:rPr>
          <w:rFonts w:ascii="Calibri" w:eastAsia="바탕" w:hAnsi="Calibri" w:cs="Calibri"/>
          <w:i/>
          <w:sz w:val="22"/>
        </w:rPr>
        <w:t xml:space="preserve"> Option 1</w:t>
      </w:r>
      <w:r>
        <w:rPr>
          <w:rFonts w:ascii="Calibri" w:eastAsia="바탕" w:hAnsi="Calibri" w:cs="Calibri"/>
          <w:i/>
          <w:sz w:val="22"/>
        </w:rPr>
        <w:t>)</w:t>
      </w:r>
      <w:r w:rsidRPr="00D77D4A">
        <w:rPr>
          <w:rFonts w:ascii="Calibri" w:eastAsia="바탕" w:hAnsi="Calibri" w:cs="Calibri"/>
          <w:i/>
          <w:sz w:val="22"/>
        </w:rPr>
        <w:t xml:space="preserve"> </w:t>
      </w:r>
      <w:r>
        <w:rPr>
          <w:rFonts w:ascii="Calibri" w:eastAsia="바탕" w:hAnsi="Calibri" w:cs="Calibri"/>
          <w:i/>
          <w:sz w:val="22"/>
        </w:rPr>
        <w:t xml:space="preserve">as the product of the angular </w:t>
      </w:r>
      <w:r w:rsidRPr="00D77D4A">
        <w:rPr>
          <w:rFonts w:ascii="Calibri" w:eastAsia="바탕" w:hAnsi="Calibri" w:cs="Calibri"/>
          <w:i/>
          <w:sz w:val="22"/>
        </w:rPr>
        <w:t>dependent component A*B1</w:t>
      </w:r>
      <w:r>
        <w:rPr>
          <w:rFonts w:ascii="Calibri" w:eastAsia="바탕" w:hAnsi="Calibri" w:cs="Calibri"/>
          <w:i/>
          <w:sz w:val="22"/>
        </w:rPr>
        <w:t xml:space="preserve"> parameterized according to </w:t>
      </w:r>
      <w:r w:rsidRPr="00D77D4A">
        <w:rPr>
          <w:rFonts w:ascii="Calibri" w:eastAsia="바탕" w:hAnsi="Calibri" w:cs="Calibri"/>
          <w:i/>
          <w:sz w:val="22"/>
        </w:rPr>
        <w:fldChar w:fldCharType="begin"/>
      </w:r>
      <w:r w:rsidRPr="00D77D4A">
        <w:rPr>
          <w:rFonts w:ascii="Calibri" w:eastAsia="바탕" w:hAnsi="Calibri" w:cs="Calibri"/>
          <w:i/>
          <w:sz w:val="22"/>
        </w:rPr>
        <w:instrText xml:space="preserve"> REF _Ref193713850 \h </w:instrText>
      </w:r>
      <w:r w:rsidRPr="00D77D4A">
        <w:rPr>
          <w:rFonts w:ascii="Calibri" w:eastAsia="바탕" w:hAnsi="Calibri" w:cs="Calibri"/>
          <w:i/>
          <w:sz w:val="22"/>
        </w:rPr>
      </w:r>
      <w:r w:rsidRPr="00D77D4A">
        <w:rPr>
          <w:rFonts w:ascii="Calibri" w:eastAsia="바탕" w:hAnsi="Calibri" w:cs="Calibri"/>
          <w:i/>
          <w:sz w:val="22"/>
        </w:rPr>
        <w:fldChar w:fldCharType="separate"/>
      </w:r>
      <w:r w:rsidR="000E46EB">
        <w:t xml:space="preserve">Table </w:t>
      </w:r>
      <w:r w:rsidR="000E46EB">
        <w:rPr>
          <w:noProof/>
        </w:rPr>
        <w:t>1</w:t>
      </w:r>
      <w:r w:rsidRPr="00D77D4A">
        <w:rPr>
          <w:rFonts w:ascii="Calibri" w:eastAsia="바탕" w:hAnsi="Calibri" w:cs="Calibri"/>
          <w:i/>
          <w:sz w:val="22"/>
        </w:rPr>
        <w:fldChar w:fldCharType="end"/>
      </w:r>
      <w:r>
        <w:rPr>
          <w:rFonts w:ascii="Calibri" w:eastAsia="바탕" w:hAnsi="Calibri" w:cs="Calibri"/>
          <w:i/>
          <w:sz w:val="22"/>
        </w:rPr>
        <w:t xml:space="preserve"> </w:t>
      </w:r>
      <w:r w:rsidRPr="00D77D4A">
        <w:rPr>
          <w:rFonts w:ascii="Calibri" w:eastAsia="바탕" w:hAnsi="Calibri" w:cs="Calibri"/>
          <w:i/>
          <w:sz w:val="22"/>
        </w:rPr>
        <w:t>and the component B2</w:t>
      </w:r>
      <w:r>
        <w:rPr>
          <w:rFonts w:ascii="Calibri" w:eastAsia="바탕" w:hAnsi="Calibri" w:cs="Calibri"/>
          <w:i/>
          <w:sz w:val="22"/>
        </w:rPr>
        <w:t xml:space="preserve"> having the standard deviation </w:t>
      </w:r>
      <w:r w:rsidRPr="00D77D4A">
        <w:rPr>
          <w:rFonts w:ascii="Calibri" w:eastAsia="바탕" w:hAnsi="Calibri" w:cs="Calibri"/>
          <w:i/>
          <w:sz w:val="22"/>
        </w:rPr>
        <w:t>σ</w:t>
      </w:r>
      <w:r>
        <w:rPr>
          <w:rFonts w:ascii="Calibri" w:eastAsia="바탕" w:hAnsi="Calibri" w:cs="Calibri"/>
          <w:i/>
          <w:sz w:val="22"/>
        </w:rPr>
        <w:t> = 1.47 dB</w:t>
      </w:r>
      <w:r w:rsidRPr="00A224F5">
        <w:rPr>
          <w:rFonts w:ascii="Calibri" w:eastAsia="바탕" w:hAnsi="Calibri" w:cs="Calibri"/>
          <w:i/>
          <w:sz w:val="22"/>
        </w:rPr>
        <w:t>.</w:t>
      </w:r>
    </w:p>
    <w:p w:rsidR="000B5997" w:rsidRPr="00A224F5" w:rsidRDefault="000B5997" w:rsidP="000B5997">
      <w:pPr>
        <w:wordWrap/>
        <w:adjustRightInd w:val="0"/>
        <w:snapToGrid w:val="0"/>
        <w:spacing w:before="100" w:beforeAutospacing="1" w:after="100" w:afterAutospacing="1" w:line="264" w:lineRule="auto"/>
        <w:rPr>
          <w:rFonts w:ascii="Calibri" w:eastAsia="바탕" w:hAnsi="Calibri" w:cs="Calibri"/>
          <w:i/>
          <w:sz w:val="22"/>
        </w:rPr>
      </w:pPr>
      <w:r w:rsidRPr="00A224F5">
        <w:rPr>
          <w:rFonts w:ascii="Calibri" w:eastAsia="바탕" w:hAnsi="Calibri" w:cs="Calibri"/>
          <w:b/>
          <w:i/>
          <w:sz w:val="22"/>
        </w:rPr>
        <w:t>Proposal</w:t>
      </w:r>
      <w:r w:rsidR="000B188A">
        <w:rPr>
          <w:rFonts w:ascii="Calibri" w:eastAsia="바탕" w:hAnsi="Calibri" w:cs="Calibri"/>
          <w:b/>
          <w:i/>
          <w:sz w:val="22"/>
        </w:rPr>
        <w:t xml:space="preserve"> 3</w:t>
      </w:r>
      <w:r w:rsidRPr="00A224F5">
        <w:rPr>
          <w:rFonts w:ascii="Calibri" w:eastAsia="바탕" w:hAnsi="Calibri" w:cs="Calibri"/>
          <w:b/>
          <w:i/>
          <w:sz w:val="22"/>
        </w:rPr>
        <w:t>:</w:t>
      </w:r>
      <w:r w:rsidRPr="00A224F5">
        <w:rPr>
          <w:rFonts w:ascii="Calibri" w:eastAsia="바탕" w:hAnsi="Calibri" w:cs="Calibri"/>
          <w:i/>
          <w:sz w:val="22"/>
        </w:rPr>
        <w:t xml:space="preserve"> </w:t>
      </w:r>
      <w:r w:rsidRPr="00D77D4A">
        <w:rPr>
          <w:rFonts w:ascii="Calibri" w:eastAsia="바탕" w:hAnsi="Calibri" w:cs="Calibri"/>
          <w:i/>
          <w:sz w:val="22"/>
        </w:rPr>
        <w:t xml:space="preserve">Model the monostatic RCS </w:t>
      </w:r>
      <w:r>
        <w:rPr>
          <w:rFonts w:ascii="Calibri" w:eastAsia="바탕" w:hAnsi="Calibri" w:cs="Calibri"/>
          <w:i/>
          <w:sz w:val="22"/>
        </w:rPr>
        <w:t>in line with</w:t>
      </w:r>
      <w:r w:rsidRPr="00D77D4A">
        <w:rPr>
          <w:rFonts w:ascii="Calibri" w:eastAsia="바탕" w:hAnsi="Calibri" w:cs="Calibri"/>
          <w:i/>
          <w:sz w:val="22"/>
        </w:rPr>
        <w:t xml:space="preserve"> </w:t>
      </w:r>
      <w:r>
        <w:rPr>
          <w:rFonts w:ascii="Calibri" w:eastAsia="바탕" w:hAnsi="Calibri" w:cs="Calibri"/>
          <w:i/>
          <w:sz w:val="22"/>
        </w:rPr>
        <w:t>the Human RCS model 2</w:t>
      </w:r>
      <w:r w:rsidRPr="00D77D4A">
        <w:rPr>
          <w:rFonts w:ascii="Calibri" w:eastAsia="바탕" w:hAnsi="Calibri" w:cs="Calibri"/>
          <w:i/>
          <w:sz w:val="22"/>
        </w:rPr>
        <w:t xml:space="preserve"> </w:t>
      </w:r>
      <w:r>
        <w:rPr>
          <w:rFonts w:ascii="Calibri" w:eastAsia="바탕" w:hAnsi="Calibri" w:cs="Calibri"/>
          <w:i/>
          <w:sz w:val="22"/>
        </w:rPr>
        <w:t xml:space="preserve">as the product of the angular </w:t>
      </w:r>
      <w:r w:rsidRPr="00D77D4A">
        <w:rPr>
          <w:rFonts w:ascii="Calibri" w:eastAsia="바탕" w:hAnsi="Calibri" w:cs="Calibri"/>
          <w:i/>
          <w:sz w:val="22"/>
        </w:rPr>
        <w:t>dependent component A*B1</w:t>
      </w:r>
      <w:r>
        <w:rPr>
          <w:rFonts w:ascii="Calibri" w:eastAsia="바탕" w:hAnsi="Calibri" w:cs="Calibri"/>
          <w:i/>
          <w:sz w:val="22"/>
        </w:rPr>
        <w:t xml:space="preserve"> parameterized according to </w:t>
      </w:r>
      <w:r w:rsidRPr="00A976CE">
        <w:rPr>
          <w:rFonts w:ascii="Calibri" w:eastAsia="바탕" w:hAnsi="Calibri" w:cs="Calibri"/>
          <w:i/>
          <w:sz w:val="22"/>
        </w:rPr>
        <w:fldChar w:fldCharType="begin"/>
      </w:r>
      <w:r w:rsidRPr="00A976CE">
        <w:rPr>
          <w:rFonts w:ascii="Calibri" w:eastAsia="바탕" w:hAnsi="Calibri" w:cs="Calibri"/>
          <w:i/>
          <w:sz w:val="22"/>
        </w:rPr>
        <w:instrText xml:space="preserve"> REF _Ref193797000 \h  \* MERGEFORMAT </w:instrText>
      </w:r>
      <w:r w:rsidRPr="00A976CE">
        <w:rPr>
          <w:rFonts w:ascii="Calibri" w:eastAsia="바탕" w:hAnsi="Calibri" w:cs="Calibri"/>
          <w:i/>
          <w:sz w:val="22"/>
        </w:rPr>
      </w:r>
      <w:r w:rsidRPr="00A976CE">
        <w:rPr>
          <w:rFonts w:ascii="Calibri" w:eastAsia="바탕" w:hAnsi="Calibri" w:cs="Calibri"/>
          <w:i/>
          <w:sz w:val="22"/>
        </w:rPr>
        <w:fldChar w:fldCharType="separate"/>
      </w:r>
      <w:r w:rsidR="000E46EB" w:rsidRPr="000E46EB">
        <w:rPr>
          <w:rFonts w:ascii="Calibri" w:eastAsia="바탕" w:hAnsi="Calibri" w:cs="Calibri"/>
          <w:i/>
          <w:sz w:val="22"/>
        </w:rPr>
        <w:t>Table 2</w:t>
      </w:r>
      <w:r w:rsidRPr="00A976CE">
        <w:rPr>
          <w:rFonts w:ascii="Calibri" w:eastAsia="바탕" w:hAnsi="Calibri" w:cs="Calibri"/>
          <w:i/>
          <w:sz w:val="22"/>
        </w:rPr>
        <w:fldChar w:fldCharType="end"/>
      </w:r>
      <w:r>
        <w:rPr>
          <w:rFonts w:ascii="Calibri" w:eastAsia="바탕" w:hAnsi="Calibri" w:cs="Calibri"/>
          <w:i/>
          <w:sz w:val="22"/>
        </w:rPr>
        <w:t xml:space="preserve"> </w:t>
      </w:r>
      <w:r w:rsidRPr="00D77D4A">
        <w:rPr>
          <w:rFonts w:ascii="Calibri" w:eastAsia="바탕" w:hAnsi="Calibri" w:cs="Calibri"/>
          <w:i/>
          <w:sz w:val="22"/>
        </w:rPr>
        <w:t>and the component B2</w:t>
      </w:r>
      <w:r>
        <w:rPr>
          <w:rFonts w:ascii="Calibri" w:eastAsia="바탕" w:hAnsi="Calibri" w:cs="Calibri"/>
          <w:i/>
          <w:sz w:val="22"/>
        </w:rPr>
        <w:t xml:space="preserve"> having the standard deviation </w:t>
      </w:r>
      <w:r w:rsidRPr="00D77D4A">
        <w:rPr>
          <w:rFonts w:ascii="Calibri" w:eastAsia="바탕" w:hAnsi="Calibri" w:cs="Calibri"/>
          <w:i/>
          <w:sz w:val="22"/>
        </w:rPr>
        <w:t>σ</w:t>
      </w:r>
      <w:r>
        <w:rPr>
          <w:rFonts w:ascii="Calibri" w:eastAsia="바탕" w:hAnsi="Calibri" w:cs="Calibri"/>
          <w:i/>
          <w:sz w:val="22"/>
        </w:rPr>
        <w:t> = 1.47 dB</w:t>
      </w:r>
      <w:r w:rsidRPr="00A224F5">
        <w:rPr>
          <w:rFonts w:ascii="Calibri" w:eastAsia="바탕" w:hAnsi="Calibri" w:cs="Calibri"/>
          <w:i/>
          <w:sz w:val="22"/>
        </w:rPr>
        <w:t>.</w:t>
      </w:r>
    </w:p>
    <w:p w:rsidR="000B5997" w:rsidRPr="00A224F5" w:rsidRDefault="000B5997" w:rsidP="000B5997">
      <w:pPr>
        <w:wordWrap/>
        <w:adjustRightInd w:val="0"/>
        <w:snapToGrid w:val="0"/>
        <w:spacing w:before="100" w:beforeAutospacing="1" w:after="100" w:afterAutospacing="1" w:line="264" w:lineRule="auto"/>
        <w:rPr>
          <w:rFonts w:ascii="Calibri" w:eastAsia="바탕" w:hAnsi="Calibri" w:cs="Calibri"/>
          <w:i/>
          <w:sz w:val="22"/>
        </w:rPr>
      </w:pPr>
      <w:r w:rsidRPr="00A224F5">
        <w:rPr>
          <w:rFonts w:ascii="Calibri" w:eastAsia="바탕" w:hAnsi="Calibri" w:cs="Calibri"/>
          <w:b/>
          <w:i/>
          <w:sz w:val="22"/>
        </w:rPr>
        <w:t>Proposal</w:t>
      </w:r>
      <w:r w:rsidR="000B188A">
        <w:rPr>
          <w:rFonts w:ascii="Calibri" w:eastAsia="바탕" w:hAnsi="Calibri" w:cs="Calibri"/>
          <w:b/>
          <w:i/>
          <w:sz w:val="22"/>
        </w:rPr>
        <w:t xml:space="preserve"> 4</w:t>
      </w:r>
      <w:r w:rsidRPr="00A224F5">
        <w:rPr>
          <w:rFonts w:ascii="Calibri" w:eastAsia="바탕" w:hAnsi="Calibri" w:cs="Calibri"/>
          <w:b/>
          <w:i/>
          <w:sz w:val="22"/>
        </w:rPr>
        <w:t>:</w:t>
      </w:r>
      <w:r w:rsidRPr="00A224F5">
        <w:rPr>
          <w:rFonts w:ascii="Calibri" w:eastAsia="바탕" w:hAnsi="Calibri" w:cs="Calibri"/>
          <w:i/>
          <w:sz w:val="22"/>
        </w:rPr>
        <w:t xml:space="preserve"> </w:t>
      </w:r>
      <w:r w:rsidR="000B188A" w:rsidRPr="00D77D4A">
        <w:rPr>
          <w:rFonts w:ascii="Calibri" w:eastAsia="바탕" w:hAnsi="Calibri" w:cs="Calibri"/>
          <w:i/>
          <w:sz w:val="22"/>
        </w:rPr>
        <w:t xml:space="preserve">Model the monostatic RCS </w:t>
      </w:r>
      <w:r w:rsidR="000B188A">
        <w:rPr>
          <w:rFonts w:ascii="Calibri" w:eastAsia="바탕" w:hAnsi="Calibri" w:cs="Calibri"/>
          <w:i/>
          <w:sz w:val="22"/>
        </w:rPr>
        <w:t>of animal</w:t>
      </w:r>
      <w:r w:rsidR="000B188A" w:rsidRPr="00844828">
        <w:rPr>
          <w:rFonts w:ascii="Calibri" w:eastAsia="바탕" w:hAnsi="Calibri" w:cs="Calibri"/>
          <w:i/>
          <w:sz w:val="22"/>
        </w:rPr>
        <w:t xml:space="preserve"> </w:t>
      </w:r>
      <w:r w:rsidR="000B188A" w:rsidRPr="00D77D4A">
        <w:rPr>
          <w:rFonts w:ascii="Calibri" w:eastAsia="바탕" w:hAnsi="Calibri" w:cs="Calibri"/>
          <w:i/>
          <w:sz w:val="22"/>
        </w:rPr>
        <w:t>as</w:t>
      </w:r>
      <w:r w:rsidR="000B188A">
        <w:rPr>
          <w:rFonts w:ascii="Calibri" w:eastAsia="바탕" w:hAnsi="Calibri" w:cs="Calibri"/>
          <w:i/>
          <w:sz w:val="22"/>
        </w:rPr>
        <w:t xml:space="preserve"> the product of the angular in</w:t>
      </w:r>
      <w:r w:rsidR="000B188A" w:rsidRPr="00D77D4A">
        <w:rPr>
          <w:rFonts w:ascii="Calibri" w:eastAsia="바탕" w:hAnsi="Calibri" w:cs="Calibri"/>
          <w:i/>
          <w:sz w:val="22"/>
        </w:rPr>
        <w:t>dependent component A</w:t>
      </w:r>
      <w:r w:rsidR="000B188A">
        <w:rPr>
          <w:rFonts w:ascii="Calibri" w:eastAsia="바탕" w:hAnsi="Calibri" w:cs="Calibri"/>
          <w:i/>
          <w:sz w:val="22"/>
        </w:rPr>
        <w:t xml:space="preserve"> </w:t>
      </w:r>
      <w:r w:rsidR="000B188A" w:rsidRPr="00914558">
        <w:rPr>
          <w:rFonts w:ascii="Calibri" w:eastAsia="바탕" w:hAnsi="Calibri" w:cs="Calibri"/>
          <w:i/>
          <w:sz w:val="22"/>
        </w:rPr>
        <w:t xml:space="preserve">= </w:t>
      </w:r>
      <w:r w:rsidR="000B188A">
        <w:rPr>
          <w:rFonts w:ascii="Calibri" w:eastAsia="바탕" w:hAnsi="Calibri" w:cs="Calibri"/>
          <w:i/>
          <w:sz w:val="22"/>
        </w:rPr>
        <w:t>1.5</w:t>
      </w:r>
      <w:r w:rsidR="000B188A" w:rsidRPr="00914558">
        <w:rPr>
          <w:rFonts w:ascii="Calibri" w:eastAsia="바탕" w:hAnsi="Calibri" w:cs="Calibri"/>
          <w:i/>
          <w:sz w:val="22"/>
        </w:rPr>
        <w:t xml:space="preserve"> dBsm</w:t>
      </w:r>
      <w:r w:rsidR="000B188A">
        <w:rPr>
          <w:rFonts w:ascii="Calibri" w:eastAsia="바탕" w:hAnsi="Calibri" w:cs="Calibri"/>
          <w:i/>
          <w:sz w:val="22"/>
        </w:rPr>
        <w:t xml:space="preserve">, the component </w:t>
      </w:r>
      <w:r w:rsidR="000B188A" w:rsidRPr="00D77D4A">
        <w:rPr>
          <w:rFonts w:ascii="Calibri" w:eastAsia="바탕" w:hAnsi="Calibri" w:cs="Calibri"/>
          <w:i/>
          <w:sz w:val="22"/>
        </w:rPr>
        <w:t>B1</w:t>
      </w:r>
      <w:r w:rsidR="000B188A">
        <w:rPr>
          <w:rFonts w:ascii="Calibri" w:eastAsia="바탕" w:hAnsi="Calibri" w:cs="Calibri"/>
          <w:i/>
          <w:sz w:val="22"/>
        </w:rPr>
        <w:t xml:space="preserve">=1 and </w:t>
      </w:r>
      <w:r w:rsidR="000B188A" w:rsidRPr="00D77D4A">
        <w:rPr>
          <w:rFonts w:ascii="Calibri" w:eastAsia="바탕" w:hAnsi="Calibri" w:cs="Calibri"/>
          <w:i/>
          <w:sz w:val="22"/>
        </w:rPr>
        <w:t>the component B2</w:t>
      </w:r>
      <w:r w:rsidR="000B188A">
        <w:rPr>
          <w:rFonts w:ascii="Calibri" w:eastAsia="바탕" w:hAnsi="Calibri" w:cs="Calibri"/>
          <w:i/>
          <w:sz w:val="22"/>
        </w:rPr>
        <w:t xml:space="preserve"> having the standard deviation </w:t>
      </w:r>
      <w:r w:rsidR="000B188A" w:rsidRPr="00D77D4A">
        <w:rPr>
          <w:rFonts w:ascii="Calibri" w:eastAsia="바탕" w:hAnsi="Calibri" w:cs="Calibri"/>
          <w:i/>
          <w:sz w:val="22"/>
        </w:rPr>
        <w:t>σ</w:t>
      </w:r>
      <w:r w:rsidR="000B188A">
        <w:rPr>
          <w:rFonts w:ascii="Calibri" w:eastAsia="바탕" w:hAnsi="Calibri" w:cs="Calibri"/>
          <w:i/>
          <w:sz w:val="22"/>
        </w:rPr>
        <w:t> = 3.94 dB.</w:t>
      </w:r>
    </w:p>
    <w:p w:rsidR="000B5997" w:rsidRPr="00A224F5" w:rsidRDefault="000B5997" w:rsidP="000B5997">
      <w:pPr>
        <w:wordWrap/>
        <w:adjustRightInd w:val="0"/>
        <w:snapToGrid w:val="0"/>
        <w:spacing w:before="100" w:beforeAutospacing="1" w:after="100" w:afterAutospacing="1" w:line="264" w:lineRule="auto"/>
        <w:rPr>
          <w:rFonts w:ascii="Calibri" w:eastAsia="바탕" w:hAnsi="Calibri" w:cs="Calibri"/>
          <w:i/>
          <w:sz w:val="22"/>
        </w:rPr>
      </w:pPr>
      <w:r w:rsidRPr="00A224F5">
        <w:rPr>
          <w:rFonts w:ascii="Calibri" w:eastAsia="바탕" w:hAnsi="Calibri" w:cs="Calibri"/>
          <w:b/>
          <w:i/>
          <w:sz w:val="22"/>
        </w:rPr>
        <w:t>Proposal</w:t>
      </w:r>
      <w:r w:rsidR="000B188A">
        <w:rPr>
          <w:rFonts w:ascii="Calibri" w:eastAsia="바탕" w:hAnsi="Calibri" w:cs="Calibri"/>
          <w:b/>
          <w:i/>
          <w:sz w:val="22"/>
        </w:rPr>
        <w:t xml:space="preserve"> 5</w:t>
      </w:r>
      <w:r w:rsidRPr="00A224F5">
        <w:rPr>
          <w:rFonts w:ascii="Calibri" w:eastAsia="바탕" w:hAnsi="Calibri" w:cs="Calibri"/>
          <w:b/>
          <w:i/>
          <w:sz w:val="22"/>
        </w:rPr>
        <w:t>:</w:t>
      </w:r>
      <w:r w:rsidRPr="00A224F5">
        <w:rPr>
          <w:rFonts w:ascii="Calibri" w:eastAsia="바탕" w:hAnsi="Calibri" w:cs="Calibri"/>
          <w:i/>
          <w:sz w:val="22"/>
        </w:rPr>
        <w:t xml:space="preserve"> </w:t>
      </w:r>
      <w:r w:rsidRPr="005536C0">
        <w:rPr>
          <w:rFonts w:ascii="Calibri" w:eastAsia="바탕" w:hAnsi="Calibri" w:cs="Calibri"/>
          <w:i/>
          <w:sz w:val="22"/>
        </w:rPr>
        <w:t xml:space="preserve">Model the bistatic RCS as a product of the </w:t>
      </w:r>
      <w:r>
        <w:rPr>
          <w:rFonts w:ascii="Calibri" w:eastAsia="바탕" w:hAnsi="Calibri" w:cs="Calibri"/>
          <w:i/>
          <w:sz w:val="22"/>
        </w:rPr>
        <w:t>monostatic</w:t>
      </w:r>
      <w:r w:rsidRPr="005536C0">
        <w:rPr>
          <w:rFonts w:ascii="Calibri" w:eastAsia="바탕" w:hAnsi="Calibri" w:cs="Calibri"/>
          <w:i/>
          <w:sz w:val="22"/>
        </w:rPr>
        <w:t xml:space="preserve"> RCS </w:t>
      </w:r>
      <m:oMath>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m</m:t>
            </m:r>
          </m:sub>
        </m:sSub>
      </m:oMath>
      <w:r>
        <w:rPr>
          <w:rFonts w:ascii="Calibri" w:eastAsia="바탕" w:hAnsi="Calibri" w:cs="Calibri"/>
          <w:i/>
          <w:sz w:val="22"/>
        </w:rPr>
        <w:t xml:space="preserve"> </w:t>
      </w:r>
      <w:r w:rsidRPr="005536C0">
        <w:rPr>
          <w:rFonts w:ascii="Calibri" w:eastAsia="바탕" w:hAnsi="Calibri" w:cs="Calibri"/>
          <w:i/>
          <w:sz w:val="22"/>
        </w:rPr>
        <w:t>and the deterministic function of the bistatic angle</w:t>
      </w:r>
      <m:oMath>
        <m:r>
          <w:rPr>
            <w:rFonts w:ascii="Cambria Math" w:eastAsia="바탕" w:hAnsi="Cambria Math" w:cs="Calibri"/>
            <w:sz w:val="22"/>
          </w:rPr>
          <m:t xml:space="preserve"> β</m:t>
        </m:r>
      </m:oMath>
      <w:r>
        <w:rPr>
          <w:rFonts w:ascii="Calibri" w:eastAsia="바탕" w:hAnsi="Calibri" w:cs="Calibri"/>
          <w:i/>
          <w:sz w:val="22"/>
        </w:rPr>
        <w:t xml:space="preserve"> so that </w:t>
      </w:r>
      <m:oMath>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b</m:t>
            </m:r>
          </m:sub>
        </m:sSub>
        <m:r>
          <w:rPr>
            <w:rFonts w:ascii="Cambria Math" w:eastAsia="바탕" w:hAnsi="Cambria Math" w:cs="Calibri"/>
            <w:sz w:val="22"/>
          </w:rPr>
          <m:t>=</m:t>
        </m:r>
        <m:sSub>
          <m:sSubPr>
            <m:ctrlPr>
              <w:rPr>
                <w:rFonts w:ascii="Cambria Math" w:eastAsia="바탕" w:hAnsi="Cambria Math" w:cs="Calibri"/>
                <w:i/>
                <w:sz w:val="22"/>
              </w:rPr>
            </m:ctrlPr>
          </m:sSubPr>
          <m:e>
            <m:r>
              <w:rPr>
                <w:rFonts w:ascii="Cambria Math" w:eastAsia="바탕" w:hAnsi="Cambria Math" w:cs="Calibri"/>
                <w:sz w:val="22"/>
              </w:rPr>
              <m:t>σ</m:t>
            </m:r>
          </m:e>
          <m:sub>
            <m:r>
              <w:rPr>
                <w:rFonts w:ascii="Cambria Math" w:eastAsia="바탕" w:hAnsi="Cambria Math" w:cs="Calibri"/>
                <w:sz w:val="22"/>
              </w:rPr>
              <m:t>m</m:t>
            </m:r>
          </m:sub>
        </m:sSub>
        <m:func>
          <m:funcPr>
            <m:ctrlPr>
              <w:rPr>
                <w:rFonts w:ascii="Cambria Math" w:eastAsia="바탕" w:hAnsi="Cambria Math" w:cs="Calibri"/>
                <w:i/>
                <w:sz w:val="22"/>
              </w:rPr>
            </m:ctrlPr>
          </m:funcPr>
          <m:fName>
            <m:r>
              <w:rPr>
                <w:rFonts w:ascii="Cambria Math" w:eastAsia="바탕" w:hAnsi="Cambria Math" w:cs="Calibri"/>
                <w:sz w:val="22"/>
              </w:rPr>
              <m:t>cos</m:t>
            </m:r>
          </m:fName>
          <m:e>
            <m:f>
              <m:fPr>
                <m:ctrlPr>
                  <w:rPr>
                    <w:rFonts w:ascii="Cambria Math" w:eastAsia="바탕" w:hAnsi="Cambria Math" w:cs="Calibri"/>
                    <w:i/>
                    <w:sz w:val="22"/>
                  </w:rPr>
                </m:ctrlPr>
              </m:fPr>
              <m:num>
                <m:r>
                  <w:rPr>
                    <w:rFonts w:ascii="Cambria Math" w:eastAsia="바탕" w:hAnsi="Cambria Math" w:cs="Calibri"/>
                    <w:sz w:val="22"/>
                  </w:rPr>
                  <m:t>β</m:t>
                </m:r>
              </m:num>
              <m:den>
                <m:r>
                  <w:rPr>
                    <w:rFonts w:ascii="Cambria Math" w:eastAsia="바탕" w:hAnsi="Cambria Math" w:cs="Calibri"/>
                    <w:sz w:val="22"/>
                  </w:rPr>
                  <m:t>2</m:t>
                </m:r>
              </m:den>
            </m:f>
          </m:e>
        </m:func>
      </m:oMath>
      <w:r w:rsidRPr="005536C0">
        <w:rPr>
          <w:rFonts w:ascii="Calibri" w:eastAsia="바탕" w:hAnsi="Calibri" w:cs="Calibri"/>
          <w:sz w:val="22"/>
        </w:rPr>
        <w:t>,</w:t>
      </w:r>
      <w:r>
        <w:rPr>
          <w:rFonts w:ascii="Calibri" w:eastAsia="바탕" w:hAnsi="Calibri" w:cs="Calibri"/>
          <w:i/>
          <w:sz w:val="22"/>
        </w:rPr>
        <w:t xml:space="preserve"> </w:t>
      </w:r>
      <m:oMath>
        <m:r>
          <w:rPr>
            <w:rFonts w:ascii="Cambria Math" w:eastAsia="바탕" w:hAnsi="Cambria Math" w:cs="Calibri"/>
            <w:sz w:val="22"/>
          </w:rPr>
          <m:t>β∈</m:t>
        </m:r>
        <m:d>
          <m:dPr>
            <m:begChr m:val="["/>
            <m:endChr m:val="]"/>
            <m:ctrlPr>
              <w:rPr>
                <w:rFonts w:ascii="Cambria Math" w:eastAsia="바탕" w:hAnsi="Cambria Math" w:cs="Calibri"/>
                <w:i/>
                <w:sz w:val="22"/>
              </w:rPr>
            </m:ctrlPr>
          </m:dPr>
          <m:e>
            <m:r>
              <w:rPr>
                <w:rFonts w:ascii="Cambria Math" w:eastAsia="바탕" w:hAnsi="Cambria Math" w:cs="Calibri"/>
                <w:sz w:val="22"/>
              </w:rPr>
              <m:t xml:space="preserve">0,  </m:t>
            </m:r>
            <m:sSub>
              <m:sSubPr>
                <m:ctrlPr>
                  <w:rPr>
                    <w:rFonts w:ascii="Cambria Math" w:eastAsia="바탕" w:hAnsi="Cambria Math" w:cs="Calibri"/>
                    <w:i/>
                    <w:sz w:val="22"/>
                  </w:rPr>
                </m:ctrlPr>
              </m:sSubPr>
              <m:e>
                <m:r>
                  <w:rPr>
                    <w:rFonts w:ascii="Cambria Math" w:eastAsia="바탕" w:hAnsi="Cambria Math" w:cs="Calibri"/>
                    <w:sz w:val="22"/>
                  </w:rPr>
                  <m:t>β</m:t>
                </m:r>
              </m:e>
              <m:sub>
                <m:r>
                  <w:rPr>
                    <w:rFonts w:ascii="Cambria Math" w:eastAsia="바탕" w:hAnsi="Cambria Math" w:cs="Calibri"/>
                    <w:sz w:val="22"/>
                  </w:rPr>
                  <m:t>max</m:t>
                </m:r>
              </m:sub>
            </m:sSub>
          </m:e>
        </m:d>
      </m:oMath>
      <w:r>
        <w:rPr>
          <w:rFonts w:ascii="Calibri" w:eastAsia="바탕" w:hAnsi="Calibri" w:cs="Calibri"/>
          <w:i/>
          <w:sz w:val="22"/>
        </w:rPr>
        <w:t xml:space="preserve">. The parameters </w:t>
      </w:r>
      <m:oMath>
        <m:sSub>
          <m:sSubPr>
            <m:ctrlPr>
              <w:rPr>
                <w:rFonts w:ascii="Cambria Math" w:eastAsia="바탕" w:hAnsi="Cambria Math" w:cs="Calibri"/>
                <w:i/>
                <w:sz w:val="22"/>
              </w:rPr>
            </m:ctrlPr>
          </m:sSubPr>
          <m:e>
            <m:r>
              <w:rPr>
                <w:rFonts w:ascii="Cambria Math" w:eastAsia="바탕" w:hAnsi="Cambria Math" w:cs="Calibri"/>
                <w:sz w:val="22"/>
              </w:rPr>
              <m:t>β</m:t>
            </m:r>
          </m:e>
          <m:sub>
            <m:r>
              <w:rPr>
                <w:rFonts w:ascii="Cambria Math" w:eastAsia="바탕" w:hAnsi="Cambria Math" w:cs="Calibri"/>
                <w:sz w:val="22"/>
              </w:rPr>
              <m:t>max</m:t>
            </m:r>
          </m:sub>
        </m:sSub>
      </m:oMath>
      <w:r>
        <w:rPr>
          <w:rFonts w:ascii="Calibri" w:eastAsia="바탕" w:hAnsi="Calibri" w:cs="Calibri"/>
          <w:i/>
          <w:sz w:val="22"/>
        </w:rPr>
        <w:t xml:space="preserve"> is determined by the boundaries of the forward scattering region.</w:t>
      </w:r>
    </w:p>
    <w:p w:rsidR="000B5997" w:rsidRPr="00534FA5" w:rsidRDefault="000B5997" w:rsidP="000B5997">
      <w:pPr>
        <w:wordWrap/>
        <w:adjustRightInd w:val="0"/>
        <w:snapToGrid w:val="0"/>
        <w:spacing w:before="100" w:beforeAutospacing="1" w:afterLines="50" w:after="120" w:line="264" w:lineRule="auto"/>
        <w:rPr>
          <w:rFonts w:ascii="Calibri" w:eastAsia="바탕" w:hAnsi="Calibri" w:cs="Calibri"/>
          <w:i/>
          <w:sz w:val="22"/>
        </w:rPr>
      </w:pPr>
      <w:r w:rsidRPr="00534FA5">
        <w:rPr>
          <w:rFonts w:ascii="Calibri" w:eastAsia="바탕" w:hAnsi="Calibri" w:cs="Calibri"/>
          <w:b/>
          <w:i/>
          <w:sz w:val="22"/>
        </w:rPr>
        <w:t>Proposal</w:t>
      </w:r>
      <w:r w:rsidR="000B188A">
        <w:rPr>
          <w:rFonts w:ascii="Calibri" w:eastAsia="바탕" w:hAnsi="Calibri" w:cs="Calibri"/>
          <w:b/>
          <w:i/>
          <w:sz w:val="22"/>
        </w:rPr>
        <w:t xml:space="preserve"> 6</w:t>
      </w:r>
      <w:r w:rsidRPr="00534FA5">
        <w:rPr>
          <w:rFonts w:ascii="Calibri" w:eastAsia="바탕" w:hAnsi="Calibri" w:cs="Calibri"/>
          <w:b/>
          <w:i/>
          <w:sz w:val="22"/>
        </w:rPr>
        <w:t xml:space="preserve">: </w:t>
      </w:r>
      <w:r w:rsidRPr="00534FA5">
        <w:rPr>
          <w:rFonts w:ascii="Calibri" w:eastAsia="바탕" w:hAnsi="Calibri" w:cs="Calibri"/>
          <w:i/>
          <w:sz w:val="22"/>
        </w:rPr>
        <w:t xml:space="preserve">Model the forward scattering RCS as a deterministic function </w:t>
      </w:r>
      <m:oMath>
        <m:sSub>
          <m:sSubPr>
            <m:ctrlPr>
              <w:rPr>
                <w:rFonts w:ascii="Cambria Math" w:eastAsia="바탕" w:hAnsi="Cambria Math" w:cs="Calibri"/>
                <w:i/>
                <w:iCs/>
                <w:sz w:val="22"/>
              </w:rPr>
            </m:ctrlPr>
          </m:sSubPr>
          <m:e>
            <m:r>
              <w:rPr>
                <w:rFonts w:ascii="Cambria Math" w:eastAsia="바탕" w:hAnsi="Cambria Math" w:cs="Calibri"/>
                <w:sz w:val="22"/>
              </w:rPr>
              <m:t>σ</m:t>
            </m:r>
          </m:e>
          <m:sub>
            <m:r>
              <w:rPr>
                <w:rFonts w:ascii="Cambria Math" w:eastAsia="바탕" w:hAnsi="Cambria Math" w:cs="Calibri"/>
                <w:sz w:val="22"/>
              </w:rPr>
              <m:t>f</m:t>
            </m:r>
          </m:sub>
        </m:sSub>
        <m:d>
          <m:dPr>
            <m:ctrlPr>
              <w:rPr>
                <w:rFonts w:ascii="Cambria Math" w:eastAsia="바탕" w:hAnsi="Cambria Math" w:cs="Calibri"/>
                <w:i/>
                <w:sz w:val="22"/>
              </w:rPr>
            </m:ctrlPr>
          </m:dPr>
          <m:e>
            <m:r>
              <w:rPr>
                <w:rFonts w:ascii="Cambria Math" w:eastAsia="바탕" w:hAnsi="Cambria Math" w:cs="Calibri"/>
                <w:sz w:val="22"/>
              </w:rPr>
              <m:t>θ,φ</m:t>
            </m:r>
          </m:e>
        </m:d>
        <m:r>
          <w:rPr>
            <w:rFonts w:ascii="Cambria Math" w:eastAsia="바탕" w:hAnsi="Cambria Math" w:cs="Calibri"/>
            <w:sz w:val="22"/>
          </w:rPr>
          <m:t>=</m:t>
        </m:r>
        <m:f>
          <m:fPr>
            <m:ctrlPr>
              <w:rPr>
                <w:rFonts w:ascii="Cambria Math" w:eastAsia="바탕" w:hAnsi="Cambria Math" w:cs="Calibri"/>
                <w:i/>
                <w:iCs/>
                <w:sz w:val="22"/>
              </w:rPr>
            </m:ctrlPr>
          </m:fPr>
          <m:num>
            <m:r>
              <w:rPr>
                <w:rFonts w:ascii="Cambria Math" w:eastAsia="바탕" w:hAnsi="Cambria Math" w:cs="Calibri"/>
                <w:sz w:val="22"/>
              </w:rPr>
              <m:t>4π</m:t>
            </m:r>
            <m:sSup>
              <m:sSupPr>
                <m:ctrlPr>
                  <w:rPr>
                    <w:rFonts w:ascii="Cambria Math" w:eastAsia="바탕" w:hAnsi="Cambria Math" w:cs="Calibri"/>
                    <w:i/>
                    <w:iCs/>
                    <w:sz w:val="22"/>
                  </w:rPr>
                </m:ctrlPr>
              </m:sSupPr>
              <m:e>
                <m:d>
                  <m:dPr>
                    <m:ctrlPr>
                      <w:rPr>
                        <w:rFonts w:ascii="Cambria Math" w:eastAsia="바탕" w:hAnsi="Cambria Math" w:cs="Calibri"/>
                        <w:i/>
                        <w:sz w:val="22"/>
                      </w:rPr>
                    </m:ctrlPr>
                  </m:dPr>
                  <m:e>
                    <m:sSub>
                      <m:sSubPr>
                        <m:ctrlPr>
                          <w:rPr>
                            <w:rFonts w:ascii="Cambria Math" w:eastAsia="바탕" w:hAnsi="Cambria Math" w:cs="Calibri"/>
                            <w:i/>
                            <w:iCs/>
                            <w:sz w:val="22"/>
                          </w:rPr>
                        </m:ctrlPr>
                      </m:sSubPr>
                      <m:e>
                        <m:r>
                          <w:rPr>
                            <w:rFonts w:ascii="Cambria Math" w:eastAsia="바탕" w:hAnsi="Cambria Math" w:cs="Calibri"/>
                            <w:sz w:val="22"/>
                          </w:rPr>
                          <m:t>D</m:t>
                        </m:r>
                      </m:e>
                      <m:sub>
                        <m:r>
                          <w:rPr>
                            <w:rFonts w:ascii="Cambria Math" w:eastAsia="바탕" w:hAnsi="Cambria Math" w:cs="Calibri"/>
                            <w:sz w:val="22"/>
                          </w:rPr>
                          <m:t>az</m:t>
                        </m:r>
                      </m:sub>
                    </m:sSub>
                    <m:sSub>
                      <m:sSubPr>
                        <m:ctrlPr>
                          <w:rPr>
                            <w:rFonts w:ascii="Cambria Math" w:eastAsia="바탕" w:hAnsi="Cambria Math" w:cs="Calibri"/>
                            <w:i/>
                            <w:iCs/>
                            <w:sz w:val="22"/>
                          </w:rPr>
                        </m:ctrlPr>
                      </m:sSubPr>
                      <m:e>
                        <m:r>
                          <w:rPr>
                            <w:rFonts w:ascii="Cambria Math" w:eastAsia="바탕" w:hAnsi="Cambria Math" w:cs="Calibri"/>
                            <w:sz w:val="22"/>
                          </w:rPr>
                          <m:t>D</m:t>
                        </m:r>
                      </m:e>
                      <m:sub>
                        <m:r>
                          <w:rPr>
                            <w:rFonts w:ascii="Cambria Math" w:eastAsia="바탕" w:hAnsi="Cambria Math" w:cs="Calibri"/>
                            <w:sz w:val="22"/>
                          </w:rPr>
                          <m:t>el</m:t>
                        </m:r>
                      </m:sub>
                    </m:sSub>
                  </m:e>
                </m:d>
              </m:e>
              <m:sup>
                <m:r>
                  <w:rPr>
                    <w:rFonts w:ascii="Cambria Math" w:eastAsia="바탕" w:hAnsi="Cambria Math" w:cs="Calibri"/>
                    <w:sz w:val="22"/>
                  </w:rPr>
                  <m:t>2</m:t>
                </m:r>
              </m:sup>
            </m:sSup>
          </m:num>
          <m:den>
            <m:sSup>
              <m:sSupPr>
                <m:ctrlPr>
                  <w:rPr>
                    <w:rFonts w:ascii="Cambria Math" w:eastAsia="바탕" w:hAnsi="Cambria Math" w:cs="Calibri"/>
                    <w:i/>
                    <w:iCs/>
                    <w:sz w:val="22"/>
                  </w:rPr>
                </m:ctrlPr>
              </m:sSupPr>
              <m:e>
                <m:r>
                  <w:rPr>
                    <w:rFonts w:ascii="Cambria Math" w:eastAsia="바탕" w:hAnsi="Cambria Math" w:cs="Calibri"/>
                    <w:sz w:val="22"/>
                  </w:rPr>
                  <m:t>λ</m:t>
                </m:r>
              </m:e>
              <m:sup>
                <m:r>
                  <w:rPr>
                    <w:rFonts w:ascii="Cambria Math" w:eastAsia="바탕" w:hAnsi="Cambria Math" w:cs="Calibri"/>
                    <w:sz w:val="22"/>
                  </w:rPr>
                  <m:t>2</m:t>
                </m:r>
              </m:sup>
            </m:sSup>
          </m:den>
        </m:f>
        <m:sSup>
          <m:sSupPr>
            <m:ctrlPr>
              <w:rPr>
                <w:rFonts w:ascii="Cambria Math" w:eastAsia="바탕" w:hAnsi="Cambria Math" w:cs="Calibri"/>
                <w:i/>
                <w:iCs/>
                <w:sz w:val="22"/>
              </w:rPr>
            </m:ctrlPr>
          </m:sSupPr>
          <m:e>
            <m:d>
              <m:dPr>
                <m:ctrlPr>
                  <w:rPr>
                    <w:rFonts w:ascii="Cambria Math" w:eastAsia="바탕" w:hAnsi="Cambria Math" w:cs="Calibri"/>
                    <w:i/>
                    <w:iCs/>
                    <w:sz w:val="22"/>
                  </w:rPr>
                </m:ctrlPr>
              </m:dPr>
              <m:e>
                <m:f>
                  <m:fPr>
                    <m:ctrlPr>
                      <w:rPr>
                        <w:rFonts w:ascii="Cambria Math" w:eastAsia="바탕" w:hAnsi="Cambria Math" w:cs="Calibri"/>
                        <w:i/>
                        <w:iCs/>
                        <w:sz w:val="22"/>
                      </w:rPr>
                    </m:ctrlPr>
                  </m:fPr>
                  <m:num>
                    <m:func>
                      <m:funcPr>
                        <m:ctrlPr>
                          <w:rPr>
                            <w:rFonts w:ascii="Cambria Math" w:eastAsia="바탕" w:hAnsi="Cambria Math" w:cs="Calibri"/>
                            <w:i/>
                            <w:iCs/>
                            <w:sz w:val="22"/>
                          </w:rPr>
                        </m:ctrlPr>
                      </m:funcPr>
                      <m:fName>
                        <m:r>
                          <m:rPr>
                            <m:sty m:val="p"/>
                          </m:rPr>
                          <w:rPr>
                            <w:rFonts w:ascii="Cambria Math" w:eastAsia="바탕" w:hAnsi="Cambria Math" w:cs="Calibri"/>
                            <w:sz w:val="22"/>
                          </w:rPr>
                          <m:t>sin</m:t>
                        </m:r>
                      </m:fName>
                      <m:e>
                        <m:d>
                          <m:dPr>
                            <m:ctrlPr>
                              <w:rPr>
                                <w:rFonts w:ascii="Cambria Math" w:eastAsia="바탕" w:hAnsi="Cambria Math" w:cs="Calibri"/>
                                <w:i/>
                                <w:iCs/>
                                <w:sz w:val="22"/>
                              </w:rPr>
                            </m:ctrlPr>
                          </m:dPr>
                          <m:e>
                            <m:f>
                              <m:fPr>
                                <m:ctrlPr>
                                  <w:rPr>
                                    <w:rFonts w:ascii="Cambria Math" w:eastAsia="바탕" w:hAnsi="Cambria Math" w:cs="Calibri"/>
                                    <w:i/>
                                    <w:iCs/>
                                    <w:sz w:val="22"/>
                                  </w:rPr>
                                </m:ctrlPr>
                              </m:fPr>
                              <m:num>
                                <m:r>
                                  <w:rPr>
                                    <w:rFonts w:ascii="Cambria Math" w:eastAsia="바탕" w:hAnsi="Cambria Math" w:cs="Calibri"/>
                                    <w:sz w:val="22"/>
                                  </w:rPr>
                                  <m:t>π</m:t>
                                </m:r>
                                <m:sSub>
                                  <m:sSubPr>
                                    <m:ctrlPr>
                                      <w:rPr>
                                        <w:rFonts w:ascii="Cambria Math" w:eastAsia="바탕" w:hAnsi="Cambria Math" w:cs="Calibri"/>
                                        <w:i/>
                                        <w:iCs/>
                                        <w:sz w:val="22"/>
                                      </w:rPr>
                                    </m:ctrlPr>
                                  </m:sSubPr>
                                  <m:e>
                                    <m:r>
                                      <w:rPr>
                                        <w:rFonts w:ascii="Cambria Math" w:eastAsia="바탕" w:hAnsi="Cambria Math" w:cs="Calibri"/>
                                        <w:sz w:val="22"/>
                                      </w:rPr>
                                      <m:t>D</m:t>
                                    </m:r>
                                  </m:e>
                                  <m:sub>
                                    <m:r>
                                      <w:rPr>
                                        <w:rFonts w:ascii="Cambria Math" w:eastAsia="바탕" w:hAnsi="Cambria Math" w:cs="Calibri"/>
                                        <w:sz w:val="22"/>
                                      </w:rPr>
                                      <m:t>az</m:t>
                                    </m:r>
                                  </m:sub>
                                </m:sSub>
                              </m:num>
                              <m:den>
                                <m:r>
                                  <w:rPr>
                                    <w:rFonts w:ascii="Cambria Math" w:eastAsia="바탕" w:hAnsi="Cambria Math" w:cs="Calibri"/>
                                    <w:sz w:val="22"/>
                                  </w:rPr>
                                  <m:t>λ</m:t>
                                </m:r>
                              </m:den>
                            </m:f>
                            <m:func>
                              <m:funcPr>
                                <m:ctrlPr>
                                  <w:rPr>
                                    <w:rFonts w:ascii="Cambria Math" w:eastAsia="바탕" w:hAnsi="Cambria Math" w:cs="Calibri"/>
                                    <w:i/>
                                    <w:iCs/>
                                    <w:sz w:val="22"/>
                                  </w:rPr>
                                </m:ctrlPr>
                              </m:funcPr>
                              <m:fName>
                                <m:r>
                                  <m:rPr>
                                    <m:sty m:val="p"/>
                                  </m:rPr>
                                  <w:rPr>
                                    <w:rFonts w:ascii="Cambria Math" w:eastAsia="바탕" w:hAnsi="Cambria Math" w:cs="Calibri"/>
                                    <w:sz w:val="22"/>
                                  </w:rPr>
                                  <m:t>sin</m:t>
                                </m:r>
                              </m:fName>
                              <m:e>
                                <m:r>
                                  <w:rPr>
                                    <w:rFonts w:ascii="Cambria Math" w:eastAsia="바탕" w:hAnsi="Cambria Math" w:cs="Calibri"/>
                                    <w:sz w:val="22"/>
                                  </w:rPr>
                                  <m:t>θ</m:t>
                                </m:r>
                              </m:e>
                            </m:func>
                          </m:e>
                        </m:d>
                      </m:e>
                    </m:func>
                  </m:num>
                  <m:den>
                    <m:f>
                      <m:fPr>
                        <m:ctrlPr>
                          <w:rPr>
                            <w:rFonts w:ascii="Cambria Math" w:eastAsia="바탕" w:hAnsi="Cambria Math" w:cs="Calibri"/>
                            <w:i/>
                            <w:iCs/>
                            <w:sz w:val="22"/>
                          </w:rPr>
                        </m:ctrlPr>
                      </m:fPr>
                      <m:num>
                        <m:r>
                          <w:rPr>
                            <w:rFonts w:ascii="Cambria Math" w:eastAsia="바탕" w:hAnsi="Cambria Math" w:cs="Calibri"/>
                            <w:sz w:val="22"/>
                          </w:rPr>
                          <m:t>π</m:t>
                        </m:r>
                        <m:sSub>
                          <m:sSubPr>
                            <m:ctrlPr>
                              <w:rPr>
                                <w:rFonts w:ascii="Cambria Math" w:eastAsia="바탕" w:hAnsi="Cambria Math" w:cs="Calibri"/>
                                <w:i/>
                                <w:iCs/>
                                <w:sz w:val="22"/>
                              </w:rPr>
                            </m:ctrlPr>
                          </m:sSubPr>
                          <m:e>
                            <m:r>
                              <w:rPr>
                                <w:rFonts w:ascii="Cambria Math" w:eastAsia="바탕" w:hAnsi="Cambria Math" w:cs="Calibri"/>
                                <w:sz w:val="22"/>
                              </w:rPr>
                              <m:t>D</m:t>
                            </m:r>
                          </m:e>
                          <m:sub>
                            <m:r>
                              <w:rPr>
                                <w:rFonts w:ascii="Cambria Math" w:eastAsia="바탕" w:hAnsi="Cambria Math" w:cs="Calibri"/>
                                <w:sz w:val="22"/>
                              </w:rPr>
                              <m:t>az</m:t>
                            </m:r>
                          </m:sub>
                        </m:sSub>
                      </m:num>
                      <m:den>
                        <m:r>
                          <w:rPr>
                            <w:rFonts w:ascii="Cambria Math" w:eastAsia="바탕" w:hAnsi="Cambria Math" w:cs="Calibri"/>
                            <w:sz w:val="22"/>
                          </w:rPr>
                          <m:t>λ</m:t>
                        </m:r>
                      </m:den>
                    </m:f>
                    <m:func>
                      <m:funcPr>
                        <m:ctrlPr>
                          <w:rPr>
                            <w:rFonts w:ascii="Cambria Math" w:eastAsia="바탕" w:hAnsi="Cambria Math" w:cs="Calibri"/>
                            <w:i/>
                            <w:iCs/>
                            <w:sz w:val="22"/>
                          </w:rPr>
                        </m:ctrlPr>
                      </m:funcPr>
                      <m:fName>
                        <m:r>
                          <m:rPr>
                            <m:sty m:val="p"/>
                          </m:rPr>
                          <w:rPr>
                            <w:rFonts w:ascii="Cambria Math" w:eastAsia="바탕" w:hAnsi="Cambria Math" w:cs="Calibri"/>
                            <w:sz w:val="22"/>
                          </w:rPr>
                          <m:t>sin</m:t>
                        </m:r>
                      </m:fName>
                      <m:e>
                        <m:r>
                          <w:rPr>
                            <w:rFonts w:ascii="Cambria Math" w:eastAsia="바탕" w:hAnsi="Cambria Math" w:cs="Calibri"/>
                            <w:sz w:val="22"/>
                          </w:rPr>
                          <m:t>θ</m:t>
                        </m:r>
                      </m:e>
                    </m:func>
                  </m:den>
                </m:f>
              </m:e>
            </m:d>
          </m:e>
          <m:sup>
            <m:r>
              <w:rPr>
                <w:rFonts w:ascii="Cambria Math" w:eastAsia="바탕" w:hAnsi="Cambria Math" w:cs="Calibri"/>
                <w:sz w:val="22"/>
              </w:rPr>
              <m:t>2</m:t>
            </m:r>
          </m:sup>
        </m:sSup>
        <m:sSup>
          <m:sSupPr>
            <m:ctrlPr>
              <w:rPr>
                <w:rFonts w:ascii="Cambria Math" w:eastAsia="바탕" w:hAnsi="Cambria Math" w:cs="Calibri"/>
                <w:i/>
                <w:iCs/>
                <w:sz w:val="22"/>
              </w:rPr>
            </m:ctrlPr>
          </m:sSupPr>
          <m:e>
            <m:d>
              <m:dPr>
                <m:ctrlPr>
                  <w:rPr>
                    <w:rFonts w:ascii="Cambria Math" w:eastAsia="바탕" w:hAnsi="Cambria Math" w:cs="Calibri"/>
                    <w:i/>
                    <w:iCs/>
                    <w:sz w:val="22"/>
                  </w:rPr>
                </m:ctrlPr>
              </m:dPr>
              <m:e>
                <m:f>
                  <m:fPr>
                    <m:ctrlPr>
                      <w:rPr>
                        <w:rFonts w:ascii="Cambria Math" w:eastAsia="바탕" w:hAnsi="Cambria Math" w:cs="Calibri"/>
                        <w:i/>
                        <w:iCs/>
                        <w:sz w:val="22"/>
                      </w:rPr>
                    </m:ctrlPr>
                  </m:fPr>
                  <m:num>
                    <m:func>
                      <m:funcPr>
                        <m:ctrlPr>
                          <w:rPr>
                            <w:rFonts w:ascii="Cambria Math" w:eastAsia="바탕" w:hAnsi="Cambria Math" w:cs="Calibri"/>
                            <w:i/>
                            <w:iCs/>
                            <w:sz w:val="22"/>
                          </w:rPr>
                        </m:ctrlPr>
                      </m:funcPr>
                      <m:fName>
                        <m:r>
                          <m:rPr>
                            <m:sty m:val="p"/>
                          </m:rPr>
                          <w:rPr>
                            <w:rFonts w:ascii="Cambria Math" w:eastAsia="바탕" w:hAnsi="Cambria Math" w:cs="Calibri"/>
                            <w:sz w:val="22"/>
                          </w:rPr>
                          <m:t>sin</m:t>
                        </m:r>
                      </m:fName>
                      <m:e>
                        <m:d>
                          <m:dPr>
                            <m:ctrlPr>
                              <w:rPr>
                                <w:rFonts w:ascii="Cambria Math" w:eastAsia="바탕" w:hAnsi="Cambria Math" w:cs="Calibri"/>
                                <w:i/>
                                <w:iCs/>
                                <w:sz w:val="22"/>
                              </w:rPr>
                            </m:ctrlPr>
                          </m:dPr>
                          <m:e>
                            <m:f>
                              <m:fPr>
                                <m:ctrlPr>
                                  <w:rPr>
                                    <w:rFonts w:ascii="Cambria Math" w:eastAsia="바탕" w:hAnsi="Cambria Math" w:cs="Calibri"/>
                                    <w:i/>
                                    <w:iCs/>
                                    <w:sz w:val="22"/>
                                  </w:rPr>
                                </m:ctrlPr>
                              </m:fPr>
                              <m:num>
                                <m:r>
                                  <w:rPr>
                                    <w:rFonts w:ascii="Cambria Math" w:eastAsia="바탕" w:hAnsi="Cambria Math" w:cs="Calibri"/>
                                    <w:sz w:val="22"/>
                                  </w:rPr>
                                  <m:t>π</m:t>
                                </m:r>
                                <m:sSub>
                                  <m:sSubPr>
                                    <m:ctrlPr>
                                      <w:rPr>
                                        <w:rFonts w:ascii="Cambria Math" w:eastAsia="바탕" w:hAnsi="Cambria Math" w:cs="Calibri"/>
                                        <w:i/>
                                        <w:iCs/>
                                        <w:sz w:val="22"/>
                                      </w:rPr>
                                    </m:ctrlPr>
                                  </m:sSubPr>
                                  <m:e>
                                    <m:r>
                                      <w:rPr>
                                        <w:rFonts w:ascii="Cambria Math" w:eastAsia="바탕" w:hAnsi="Cambria Math" w:cs="Calibri"/>
                                        <w:sz w:val="22"/>
                                      </w:rPr>
                                      <m:t>D</m:t>
                                    </m:r>
                                  </m:e>
                                  <m:sub>
                                    <m:r>
                                      <w:rPr>
                                        <w:rFonts w:ascii="Cambria Math" w:eastAsia="바탕" w:hAnsi="Cambria Math" w:cs="Calibri"/>
                                        <w:sz w:val="22"/>
                                      </w:rPr>
                                      <m:t>el</m:t>
                                    </m:r>
                                  </m:sub>
                                </m:sSub>
                              </m:num>
                              <m:den>
                                <m:r>
                                  <w:rPr>
                                    <w:rFonts w:ascii="Cambria Math" w:eastAsia="바탕" w:hAnsi="Cambria Math" w:cs="Calibri"/>
                                    <w:sz w:val="22"/>
                                  </w:rPr>
                                  <m:t>λ</m:t>
                                </m:r>
                              </m:den>
                            </m:f>
                            <m:func>
                              <m:funcPr>
                                <m:ctrlPr>
                                  <w:rPr>
                                    <w:rFonts w:ascii="Cambria Math" w:eastAsia="바탕" w:hAnsi="Cambria Math" w:cs="Calibri"/>
                                    <w:i/>
                                    <w:iCs/>
                                    <w:sz w:val="22"/>
                                  </w:rPr>
                                </m:ctrlPr>
                              </m:funcPr>
                              <m:fName>
                                <m:r>
                                  <m:rPr>
                                    <m:sty m:val="p"/>
                                  </m:rPr>
                                  <w:rPr>
                                    <w:rFonts w:ascii="Cambria Math" w:eastAsia="바탕" w:hAnsi="Cambria Math" w:cs="Calibri"/>
                                    <w:sz w:val="22"/>
                                  </w:rPr>
                                  <m:t>sin</m:t>
                                </m:r>
                              </m:fName>
                              <m:e>
                                <m:r>
                                  <w:rPr>
                                    <w:rFonts w:ascii="Cambria Math" w:eastAsia="바탕" w:hAnsi="Cambria Math" w:cs="Calibri"/>
                                    <w:sz w:val="22"/>
                                  </w:rPr>
                                  <m:t>φ</m:t>
                                </m:r>
                              </m:e>
                            </m:func>
                          </m:e>
                        </m:d>
                      </m:e>
                    </m:func>
                  </m:num>
                  <m:den>
                    <m:f>
                      <m:fPr>
                        <m:ctrlPr>
                          <w:rPr>
                            <w:rFonts w:ascii="Cambria Math" w:eastAsia="바탕" w:hAnsi="Cambria Math" w:cs="Calibri"/>
                            <w:i/>
                            <w:iCs/>
                            <w:sz w:val="22"/>
                          </w:rPr>
                        </m:ctrlPr>
                      </m:fPr>
                      <m:num>
                        <m:r>
                          <w:rPr>
                            <w:rFonts w:ascii="Cambria Math" w:eastAsia="바탕" w:hAnsi="Cambria Math" w:cs="Calibri"/>
                            <w:sz w:val="22"/>
                          </w:rPr>
                          <m:t>π</m:t>
                        </m:r>
                        <m:sSub>
                          <m:sSubPr>
                            <m:ctrlPr>
                              <w:rPr>
                                <w:rFonts w:ascii="Cambria Math" w:eastAsia="바탕" w:hAnsi="Cambria Math" w:cs="Calibri"/>
                                <w:i/>
                                <w:iCs/>
                                <w:sz w:val="22"/>
                              </w:rPr>
                            </m:ctrlPr>
                          </m:sSubPr>
                          <m:e>
                            <m:r>
                              <w:rPr>
                                <w:rFonts w:ascii="Cambria Math" w:eastAsia="바탕" w:hAnsi="Cambria Math" w:cs="Calibri"/>
                                <w:sz w:val="22"/>
                              </w:rPr>
                              <m:t>D</m:t>
                            </m:r>
                          </m:e>
                          <m:sub>
                            <m:r>
                              <w:rPr>
                                <w:rFonts w:ascii="Cambria Math" w:eastAsia="바탕" w:hAnsi="Cambria Math" w:cs="Calibri"/>
                                <w:sz w:val="22"/>
                              </w:rPr>
                              <m:t>el</m:t>
                            </m:r>
                          </m:sub>
                        </m:sSub>
                      </m:num>
                      <m:den>
                        <m:r>
                          <w:rPr>
                            <w:rFonts w:ascii="Cambria Math" w:eastAsia="바탕" w:hAnsi="Cambria Math" w:cs="Calibri"/>
                            <w:sz w:val="22"/>
                          </w:rPr>
                          <m:t>λ</m:t>
                        </m:r>
                      </m:den>
                    </m:f>
                    <m:func>
                      <m:funcPr>
                        <m:ctrlPr>
                          <w:rPr>
                            <w:rFonts w:ascii="Cambria Math" w:eastAsia="바탕" w:hAnsi="Cambria Math" w:cs="Calibri"/>
                            <w:i/>
                            <w:iCs/>
                            <w:sz w:val="22"/>
                          </w:rPr>
                        </m:ctrlPr>
                      </m:funcPr>
                      <m:fName>
                        <m:r>
                          <m:rPr>
                            <m:sty m:val="p"/>
                          </m:rPr>
                          <w:rPr>
                            <w:rFonts w:ascii="Cambria Math" w:eastAsia="바탕" w:hAnsi="Cambria Math" w:cs="Calibri"/>
                            <w:sz w:val="22"/>
                          </w:rPr>
                          <m:t>sin</m:t>
                        </m:r>
                      </m:fName>
                      <m:e>
                        <m:r>
                          <w:rPr>
                            <w:rFonts w:ascii="Cambria Math" w:eastAsia="바탕" w:hAnsi="Cambria Math" w:cs="Calibri"/>
                            <w:sz w:val="22"/>
                          </w:rPr>
                          <m:t>φ</m:t>
                        </m:r>
                      </m:e>
                    </m:func>
                  </m:den>
                </m:f>
              </m:e>
            </m:d>
          </m:e>
          <m:sup>
            <m:r>
              <w:rPr>
                <w:rFonts w:ascii="Cambria Math" w:eastAsia="바탕" w:hAnsi="Cambria Math" w:cs="Calibri"/>
                <w:sz w:val="22"/>
              </w:rPr>
              <m:t>2</m:t>
            </m:r>
          </m:sup>
        </m:sSup>
      </m:oMath>
      <w:r w:rsidRPr="00534FA5">
        <w:rPr>
          <w:rFonts w:ascii="Calibri" w:eastAsia="바탕" w:hAnsi="Calibri" w:cs="Calibri"/>
          <w:i/>
          <w:iCs/>
          <w:sz w:val="22"/>
        </w:rPr>
        <w:t>,</w:t>
      </w:r>
      <w:r w:rsidRPr="00534FA5">
        <w:rPr>
          <w:rFonts w:ascii="Calibri" w:eastAsia="바탕" w:hAnsi="Calibri" w:cs="Calibri"/>
          <w:sz w:val="22"/>
        </w:rPr>
        <w:t xml:space="preserve"> </w:t>
      </w:r>
      <w:r w:rsidRPr="00534FA5">
        <w:rPr>
          <w:rFonts w:ascii="Calibri" w:eastAsia="바탕" w:hAnsi="Calibri" w:cs="Calibri"/>
          <w:i/>
          <w:sz w:val="22"/>
        </w:rPr>
        <w:t>where</w:t>
      </w:r>
      <w:r w:rsidRPr="00534FA5">
        <w:rPr>
          <w:rFonts w:ascii="Calibri" w:eastAsia="바탕" w:hAnsi="Calibri" w:cs="Calibri"/>
          <w:i/>
          <w:iCs/>
          <w:sz w:val="22"/>
        </w:rPr>
        <w:t xml:space="preserve"> angles </w:t>
      </w:r>
      <m:oMath>
        <m:d>
          <m:dPr>
            <m:ctrlPr>
              <w:rPr>
                <w:rFonts w:ascii="Cambria Math" w:eastAsia="바탕" w:hAnsi="Cambria Math" w:cs="Calibri"/>
                <w:i/>
                <w:sz w:val="22"/>
              </w:rPr>
            </m:ctrlPr>
          </m:dPr>
          <m:e>
            <m:r>
              <w:rPr>
                <w:rFonts w:ascii="Cambria Math" w:eastAsia="바탕" w:hAnsi="Cambria Math" w:cs="Calibri"/>
                <w:sz w:val="22"/>
              </w:rPr>
              <m:t>θ,φ</m:t>
            </m:r>
          </m:e>
        </m:d>
      </m:oMath>
      <w:r w:rsidRPr="00534FA5">
        <w:rPr>
          <w:rFonts w:ascii="Calibri" w:eastAsia="바탕" w:hAnsi="Calibri" w:cs="Calibri"/>
          <w:i/>
          <w:sz w:val="22"/>
        </w:rPr>
        <w:t xml:space="preserve"> </w:t>
      </w:r>
      <w:r w:rsidRPr="00534FA5">
        <w:rPr>
          <w:rFonts w:ascii="Calibri" w:eastAsia="바탕" w:hAnsi="Calibri" w:cs="Calibri"/>
          <w:i/>
          <w:iCs/>
          <w:sz w:val="22"/>
        </w:rPr>
        <w:t>are determined w.r.t. the Tx to target line,</w:t>
      </w:r>
      <w:r w:rsidRPr="00534FA5">
        <w:rPr>
          <w:rFonts w:ascii="Calibri" w:eastAsia="바탕" w:hAnsi="Calibri" w:cs="Calibri"/>
          <w:i/>
          <w:sz w:val="22"/>
        </w:rPr>
        <w:t xml:space="preserve"> D</w:t>
      </w:r>
      <w:r w:rsidRPr="00534FA5">
        <w:rPr>
          <w:rFonts w:ascii="Calibri" w:eastAsia="바탕" w:hAnsi="Calibri" w:cs="Calibri"/>
          <w:i/>
          <w:sz w:val="22"/>
          <w:vertAlign w:val="subscript"/>
        </w:rPr>
        <w:t>az</w:t>
      </w:r>
      <w:r w:rsidRPr="00534FA5">
        <w:rPr>
          <w:rFonts w:ascii="Calibri" w:eastAsia="바탕" w:hAnsi="Calibri" w:cs="Calibri"/>
          <w:i/>
          <w:sz w:val="22"/>
        </w:rPr>
        <w:t xml:space="preserve"> and D</w:t>
      </w:r>
      <w:r w:rsidRPr="00534FA5">
        <w:rPr>
          <w:rFonts w:ascii="Calibri" w:eastAsia="바탕" w:hAnsi="Calibri" w:cs="Calibri"/>
          <w:i/>
          <w:sz w:val="22"/>
          <w:vertAlign w:val="subscript"/>
        </w:rPr>
        <w:t>el</w:t>
      </w:r>
      <w:r w:rsidRPr="00534FA5">
        <w:rPr>
          <w:rFonts w:ascii="Calibri" w:eastAsia="바탕" w:hAnsi="Calibri" w:cs="Calibri"/>
          <w:i/>
          <w:sz w:val="22"/>
        </w:rPr>
        <w:t xml:space="preserve"> are the effective extents of sensing target in azimuth and elevation domains, respectively. Define the angular width of the forward scattering region </w:t>
      </w:r>
      <w:r w:rsidR="000B188A">
        <w:rPr>
          <w:rFonts w:ascii="Calibri" w:eastAsia="바탕" w:hAnsi="Calibri" w:cs="Calibri"/>
          <w:i/>
          <w:sz w:val="22"/>
        </w:rPr>
        <w:t>(</w:t>
      </w:r>
      <w:r w:rsidR="006773B8">
        <w:rPr>
          <w:rFonts w:ascii="Calibri" w:eastAsia="바탕" w:hAnsi="Calibri" w:cs="Calibri"/>
          <w:i/>
          <w:sz w:val="22"/>
        </w:rPr>
        <w:t xml:space="preserve">centered at </w:t>
      </w:r>
      <m:oMath>
        <m:r>
          <w:rPr>
            <w:rFonts w:ascii="Cambria Math" w:eastAsia="바탕" w:hAnsi="Cambria Math" w:cs="Calibri"/>
            <w:sz w:val="22"/>
          </w:rPr>
          <m:t>β=180°</m:t>
        </m:r>
      </m:oMath>
      <w:r w:rsidR="000B188A">
        <w:rPr>
          <w:rFonts w:ascii="Calibri" w:eastAsia="바탕" w:hAnsi="Calibri" w:cs="Calibri"/>
          <w:i/>
          <w:sz w:val="22"/>
        </w:rPr>
        <w:t>)</w:t>
      </w:r>
      <w:r w:rsidR="006773B8">
        <w:rPr>
          <w:rFonts w:ascii="Calibri" w:eastAsia="바탕" w:hAnsi="Calibri" w:cs="Calibri"/>
          <w:i/>
          <w:sz w:val="22"/>
        </w:rPr>
        <w:t xml:space="preserve"> </w:t>
      </w:r>
      <w:r w:rsidRPr="00534FA5">
        <w:rPr>
          <w:rFonts w:ascii="Calibri" w:eastAsia="바탕" w:hAnsi="Calibri" w:cs="Calibri"/>
          <w:i/>
          <w:sz w:val="22"/>
        </w:rPr>
        <w:t xml:space="preserve">as </w:t>
      </w:r>
      <m:oMath>
        <m:d>
          <m:dPr>
            <m:ctrlPr>
              <w:rPr>
                <w:rFonts w:ascii="Cambria Math" w:eastAsia="바탕" w:hAnsi="Cambria Math" w:cs="Calibri"/>
                <w:i/>
                <w:sz w:val="22"/>
              </w:rPr>
            </m:ctrlPr>
          </m:dPr>
          <m:e>
            <m:r>
              <w:rPr>
                <w:rFonts w:ascii="Cambria Math" w:eastAsia="바탕" w:hAnsi="Cambria Math" w:cs="Calibri"/>
                <w:sz w:val="22"/>
              </w:rPr>
              <m:t>±</m:t>
            </m:r>
            <m:f>
              <m:fPr>
                <m:ctrlPr>
                  <w:rPr>
                    <w:rFonts w:ascii="Cambria Math" w:eastAsia="바탕" w:hAnsi="Cambria Math" w:cs="Calibri"/>
                    <w:i/>
                    <w:iCs/>
                    <w:sz w:val="22"/>
                  </w:rPr>
                </m:ctrlPr>
              </m:fPr>
              <m:num>
                <m:r>
                  <w:rPr>
                    <w:rFonts w:ascii="Cambria Math" w:eastAsia="바탕" w:hAnsi="Cambria Math" w:cs="Calibri"/>
                    <w:sz w:val="22"/>
                  </w:rPr>
                  <m:t>λ</m:t>
                </m:r>
              </m:num>
              <m:den>
                <m:sSub>
                  <m:sSubPr>
                    <m:ctrlPr>
                      <w:rPr>
                        <w:rFonts w:ascii="Cambria Math" w:eastAsia="바탕" w:hAnsi="Cambria Math" w:cs="Calibri"/>
                        <w:i/>
                        <w:iCs/>
                        <w:sz w:val="22"/>
                      </w:rPr>
                    </m:ctrlPr>
                  </m:sSubPr>
                  <m:e>
                    <m:r>
                      <w:rPr>
                        <w:rFonts w:ascii="Cambria Math" w:eastAsia="바탕" w:hAnsi="Cambria Math" w:cs="Calibri"/>
                        <w:sz w:val="22"/>
                      </w:rPr>
                      <m:t>D</m:t>
                    </m:r>
                  </m:e>
                  <m:sub>
                    <m:r>
                      <w:rPr>
                        <w:rFonts w:ascii="Cambria Math" w:eastAsia="바탕" w:hAnsi="Cambria Math" w:cs="Calibri"/>
                        <w:sz w:val="22"/>
                      </w:rPr>
                      <m:t>az</m:t>
                    </m:r>
                  </m:sub>
                </m:sSub>
              </m:den>
            </m:f>
            <m:r>
              <w:rPr>
                <w:rFonts w:ascii="Cambria Math" w:eastAsia="바탕" w:hAnsi="Cambria Math" w:cs="Calibri"/>
                <w:sz w:val="22"/>
              </w:rPr>
              <m:t>,±</m:t>
            </m:r>
            <m:f>
              <m:fPr>
                <m:ctrlPr>
                  <w:rPr>
                    <w:rFonts w:ascii="Cambria Math" w:eastAsia="바탕" w:hAnsi="Cambria Math" w:cs="Calibri"/>
                    <w:i/>
                    <w:iCs/>
                    <w:sz w:val="22"/>
                  </w:rPr>
                </m:ctrlPr>
              </m:fPr>
              <m:num>
                <m:r>
                  <w:rPr>
                    <w:rFonts w:ascii="Cambria Math" w:eastAsia="바탕" w:hAnsi="Cambria Math" w:cs="Calibri"/>
                    <w:sz w:val="22"/>
                  </w:rPr>
                  <m:t>λ</m:t>
                </m:r>
              </m:num>
              <m:den>
                <m:sSub>
                  <m:sSubPr>
                    <m:ctrlPr>
                      <w:rPr>
                        <w:rFonts w:ascii="Cambria Math" w:eastAsia="바탕" w:hAnsi="Cambria Math" w:cs="Calibri"/>
                        <w:i/>
                        <w:iCs/>
                        <w:sz w:val="22"/>
                      </w:rPr>
                    </m:ctrlPr>
                  </m:sSubPr>
                  <m:e>
                    <m:r>
                      <w:rPr>
                        <w:rFonts w:ascii="Cambria Math" w:eastAsia="바탕" w:hAnsi="Cambria Math" w:cs="Calibri"/>
                        <w:sz w:val="22"/>
                      </w:rPr>
                      <m:t>D</m:t>
                    </m:r>
                  </m:e>
                  <m:sub>
                    <m:r>
                      <w:rPr>
                        <w:rFonts w:ascii="Cambria Math" w:eastAsia="바탕" w:hAnsi="Cambria Math" w:cs="Calibri"/>
                        <w:sz w:val="22"/>
                      </w:rPr>
                      <m:t>el</m:t>
                    </m:r>
                  </m:sub>
                </m:sSub>
              </m:den>
            </m:f>
          </m:e>
        </m:d>
      </m:oMath>
      <w:r w:rsidRPr="00534FA5">
        <w:rPr>
          <w:rFonts w:ascii="Calibri" w:eastAsia="바탕" w:hAnsi="Calibri" w:cs="Calibri"/>
          <w:i/>
          <w:sz w:val="22"/>
        </w:rPr>
        <w:t xml:space="preserve"> [rad]</w:t>
      </w:r>
      <w:r w:rsidRPr="00534FA5">
        <w:rPr>
          <w:rFonts w:ascii="Calibri" w:eastAsia="바탕" w:hAnsi="Calibri" w:cs="Calibri"/>
          <w:i/>
          <w:iCs/>
          <w:sz w:val="22"/>
        </w:rPr>
        <w:t>.</w:t>
      </w:r>
    </w:p>
    <w:p w:rsidR="00C15EEA" w:rsidRPr="00C15EEA" w:rsidRDefault="00C15EEA" w:rsidP="00C15EEA">
      <w:pPr>
        <w:wordWrap/>
        <w:adjustRightInd w:val="0"/>
        <w:snapToGrid w:val="0"/>
        <w:spacing w:before="100" w:beforeAutospacing="1" w:after="100" w:afterAutospacing="1" w:line="264" w:lineRule="auto"/>
        <w:rPr>
          <w:rFonts w:ascii="Calibri" w:eastAsia="바탕" w:hAnsi="Calibri" w:cs="Calibri"/>
          <w:i/>
          <w:sz w:val="22"/>
        </w:rPr>
      </w:pPr>
      <w:r w:rsidRPr="00C15EEA">
        <w:rPr>
          <w:rFonts w:ascii="Calibri" w:eastAsia="바탕" w:hAnsi="Calibri" w:cs="Calibri"/>
          <w:b/>
          <w:i/>
          <w:sz w:val="22"/>
        </w:rPr>
        <w:t xml:space="preserve">Proposal 7: </w:t>
      </w:r>
      <w:r w:rsidRPr="00C15EEA">
        <w:rPr>
          <w:rFonts w:ascii="Calibri" w:eastAsia="바탕" w:hAnsi="Calibri" w:cs="Calibri"/>
          <w:i/>
          <w:sz w:val="22"/>
        </w:rPr>
        <w:t>Consider adoption of the fully 3D spatial correlation model, supporting full 3D mobility for both the ST and UE for vehicular/pedestrian/low altitude UAV (same-level case).</w:t>
      </w:r>
    </w:p>
    <w:p w:rsidR="00C15EEA" w:rsidRPr="00C15EEA" w:rsidRDefault="00C15EEA" w:rsidP="00C15EEA">
      <w:pPr>
        <w:wordWrap/>
        <w:adjustRightInd w:val="0"/>
        <w:snapToGrid w:val="0"/>
        <w:spacing w:before="100" w:beforeAutospacing="1" w:after="100" w:afterAutospacing="1" w:line="264" w:lineRule="auto"/>
        <w:rPr>
          <w:rFonts w:ascii="Calibri" w:eastAsia="바탕" w:hAnsi="Calibri" w:cs="Calibri"/>
          <w:i/>
          <w:sz w:val="22"/>
        </w:rPr>
      </w:pPr>
      <w:r w:rsidRPr="00C15EEA">
        <w:rPr>
          <w:rFonts w:ascii="Calibri" w:eastAsia="바탕" w:hAnsi="Calibri" w:cs="Calibri"/>
          <w:i/>
          <w:sz w:val="22"/>
        </w:rPr>
        <w:t>Simulations of arbitrary mutual movements of the ST and RX units should be done with proper correlations between TX-ST, TX-RX and RX-ST links if they all located in the similar propagation conditions.</w:t>
      </w:r>
    </w:p>
    <w:p w:rsidR="00C15EEA" w:rsidRPr="00C15EEA" w:rsidRDefault="00C15EEA" w:rsidP="00C15EEA">
      <w:pPr>
        <w:wordWrap/>
        <w:adjustRightInd w:val="0"/>
        <w:snapToGrid w:val="0"/>
        <w:spacing w:before="100" w:beforeAutospacing="1" w:after="100" w:afterAutospacing="1" w:line="264" w:lineRule="auto"/>
        <w:rPr>
          <w:rFonts w:ascii="Calibri" w:eastAsia="바탕" w:hAnsi="Calibri" w:cs="Calibri"/>
          <w:i/>
          <w:sz w:val="22"/>
        </w:rPr>
      </w:pPr>
      <w:r w:rsidRPr="00C15EEA">
        <w:rPr>
          <w:rFonts w:ascii="Calibri" w:eastAsia="바탕" w:hAnsi="Calibri" w:cs="Calibri"/>
          <w:i/>
          <w:sz w:val="22"/>
        </w:rPr>
        <w:t xml:space="preserve">For high-altitude UAV links, consider introduction of TX-ST(UAV) link model with different propagation and spatial correlation properties. </w:t>
      </w:r>
    </w:p>
    <w:p w:rsidR="00E64D21" w:rsidRPr="004E5C07" w:rsidRDefault="00C15EEA" w:rsidP="004E5C07">
      <w:pPr>
        <w:wordWrap/>
        <w:adjustRightInd w:val="0"/>
        <w:snapToGrid w:val="0"/>
        <w:spacing w:before="100" w:beforeAutospacing="1" w:after="100" w:afterAutospacing="1" w:line="264" w:lineRule="auto"/>
        <w:rPr>
          <w:rFonts w:ascii="Calibri" w:eastAsia="바탕" w:hAnsi="Calibri" w:cs="Calibri"/>
          <w:i/>
          <w:sz w:val="22"/>
        </w:rPr>
      </w:pPr>
      <w:r w:rsidRPr="00C15EEA">
        <w:rPr>
          <w:rFonts w:ascii="Calibri" w:eastAsia="바탕" w:hAnsi="Calibri" w:cs="Calibri"/>
          <w:b/>
          <w:i/>
          <w:sz w:val="22"/>
        </w:rPr>
        <w:t xml:space="preserve">Proposal 8: </w:t>
      </w:r>
      <w:r w:rsidRPr="00C15EEA">
        <w:rPr>
          <w:rFonts w:ascii="Calibri" w:eastAsia="바탕" w:hAnsi="Calibri" w:cs="Calibri"/>
          <w:i/>
          <w:sz w:val="22"/>
        </w:rPr>
        <w:t xml:space="preserve">Additional studies needed for defining the vertical correlation distance for Urban/Vehicular scenarios, as well as both horizontal and vertical correlation distances for the high-altitude UAV cases. Initial proposals can be found in </w:t>
      </w:r>
      <w:r w:rsidRPr="00C15EEA">
        <w:rPr>
          <w:rFonts w:ascii="Calibri" w:eastAsia="바탕" w:hAnsi="Calibri" w:cs="Calibri"/>
          <w:i/>
          <w:sz w:val="22"/>
        </w:rPr>
        <w:fldChar w:fldCharType="begin"/>
      </w:r>
      <w:r w:rsidRPr="00C15EEA">
        <w:rPr>
          <w:rFonts w:ascii="Calibri" w:eastAsia="바탕" w:hAnsi="Calibri" w:cs="Calibri"/>
          <w:i/>
          <w:sz w:val="22"/>
        </w:rPr>
        <w:instrText xml:space="preserve"> REF _Ref189568133 \h  \* MERGEFORMAT </w:instrText>
      </w:r>
      <w:r w:rsidRPr="00C15EEA">
        <w:rPr>
          <w:rFonts w:ascii="Calibri" w:eastAsia="바탕" w:hAnsi="Calibri" w:cs="Calibri"/>
          <w:i/>
          <w:sz w:val="22"/>
        </w:rPr>
      </w:r>
      <w:r w:rsidRPr="00C15EEA">
        <w:rPr>
          <w:rFonts w:ascii="Calibri" w:eastAsia="바탕" w:hAnsi="Calibri" w:cs="Calibri"/>
          <w:i/>
          <w:sz w:val="22"/>
        </w:rPr>
        <w:fldChar w:fldCharType="separate"/>
      </w:r>
      <w:r w:rsidRPr="00C15EEA">
        <w:rPr>
          <w:rFonts w:ascii="Calibri" w:eastAsia="바탕" w:hAnsi="Calibri" w:cs="Calibri"/>
          <w:i/>
          <w:sz w:val="22"/>
        </w:rPr>
        <w:t>Table 4</w:t>
      </w:r>
      <w:r w:rsidRPr="00C15EEA">
        <w:rPr>
          <w:rFonts w:ascii="Calibri" w:eastAsia="바탕" w:hAnsi="Calibri" w:cs="Calibri"/>
          <w:i/>
          <w:sz w:val="22"/>
        </w:rPr>
        <w:fldChar w:fldCharType="end"/>
      </w:r>
      <w:r w:rsidRPr="00C15EEA">
        <w:rPr>
          <w:rFonts w:ascii="Calibri" w:eastAsia="바탕" w:hAnsi="Calibri" w:cs="Calibri"/>
          <w:i/>
          <w:sz w:val="22"/>
        </w:rPr>
        <w:t>.</w:t>
      </w:r>
    </w:p>
    <w:p w:rsidR="00204C5F" w:rsidRPr="00E64D21" w:rsidRDefault="00204C5F" w:rsidP="00C15EEA">
      <w:pPr>
        <w:keepNext/>
        <w:keepLines/>
        <w:widowControl/>
        <w:numPr>
          <w:ilvl w:val="0"/>
          <w:numId w:val="8"/>
        </w:numPr>
        <w:wordWrap/>
        <w:overflowPunct w:val="0"/>
        <w:adjustRightInd w:val="0"/>
        <w:spacing w:before="100" w:beforeAutospacing="1" w:after="100" w:afterAutospacing="1" w:line="240" w:lineRule="auto"/>
        <w:ind w:left="570" w:hangingChars="178" w:hanging="570"/>
        <w:jc w:val="left"/>
        <w:textAlignment w:val="baseline"/>
        <w:outlineLvl w:val="0"/>
        <w:rPr>
          <w:rFonts w:ascii="Arial" w:eastAsia="바탕" w:hAnsi="Arial" w:cs="Arial"/>
          <w:b/>
          <w:sz w:val="24"/>
        </w:rPr>
      </w:pPr>
      <w:r w:rsidRPr="00E64D21">
        <w:rPr>
          <w:rFonts w:ascii="Arial" w:eastAsia="바탕" w:hAnsi="Arial" w:cs="Arial"/>
          <w:kern w:val="0"/>
          <w:sz w:val="32"/>
          <w:szCs w:val="28"/>
        </w:rPr>
        <w:t>References</w:t>
      </w:r>
    </w:p>
    <w:p w:rsidR="00204C5F" w:rsidRPr="004E5C07" w:rsidRDefault="00204C5F" w:rsidP="00204C5F">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37" w:name="_Ref178608708"/>
      <w:bookmarkStart w:id="38" w:name="_Ref178611582"/>
      <w:bookmarkStart w:id="39" w:name="_Ref158808928"/>
      <w:bookmarkStart w:id="40" w:name="_Ref162894229"/>
      <w:bookmarkStart w:id="41" w:name="_Ref158807592"/>
      <w:r w:rsidRPr="004E5C07">
        <w:rPr>
          <w:rFonts w:ascii="Calibri" w:eastAsia="바탕" w:hAnsi="Calibri" w:cs="Calibri"/>
          <w:sz w:val="22"/>
        </w:rPr>
        <w:t>Skolnik, M., ed. 2008. Radar Handbook. 3rd ed., New York</w:t>
      </w:r>
      <w:bookmarkEnd w:id="37"/>
      <w:r w:rsidRPr="004E5C07">
        <w:rPr>
          <w:rFonts w:ascii="Calibri" w:eastAsia="바탕" w:hAnsi="Calibri" w:cs="Calibri"/>
          <w:sz w:val="22"/>
        </w:rPr>
        <w:t>.</w:t>
      </w:r>
      <w:bookmarkEnd w:id="38"/>
    </w:p>
    <w:p w:rsidR="00FF67DC" w:rsidRPr="004E5C07" w:rsidRDefault="00FF67DC" w:rsidP="00FF67DC">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42" w:name="_Ref178611009"/>
      <w:r w:rsidRPr="004E5C07">
        <w:rPr>
          <w:rFonts w:ascii="Calibri" w:eastAsia="바탕" w:hAnsi="Calibri" w:cs="Calibri"/>
          <w:sz w:val="22"/>
        </w:rPr>
        <w:t>An introduction to passive radar systems. Test and measurement perspective. White paper, Rohde&amp;Schwarz</w:t>
      </w:r>
      <w:bookmarkEnd w:id="42"/>
    </w:p>
    <w:p w:rsidR="00FF67DC" w:rsidRPr="004E5C07" w:rsidRDefault="00FF67DC" w:rsidP="00FF67DC">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43" w:name="_Ref178850967"/>
      <w:r w:rsidRPr="004E5C07">
        <w:rPr>
          <w:rFonts w:ascii="Calibri" w:eastAsia="바탕" w:hAnsi="Calibri" w:cs="Calibri"/>
          <w:sz w:val="22"/>
        </w:rPr>
        <w:t>Bassem, M., Radar Systems Analysis and Design Using MATLAB, CRC Press, 2000.</w:t>
      </w:r>
      <w:bookmarkEnd w:id="43"/>
    </w:p>
    <w:p w:rsidR="00FF67DC" w:rsidRPr="004E5C07" w:rsidRDefault="00FF67DC" w:rsidP="00FF67DC">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44" w:name="_Ref178614217"/>
      <w:r w:rsidRPr="004E5C07">
        <w:rPr>
          <w:rFonts w:ascii="Calibri" w:eastAsia="바탕" w:hAnsi="Calibri" w:cs="Calibri"/>
          <w:sz w:val="22"/>
        </w:rPr>
        <w:t>P. J. Speirs, A. Murk, "High-Detail Simulations of Consumer-Grade UAV RCS Signatures, and Comparisons against Measurements", STO-MP-MSG-SET-183</w:t>
      </w:r>
      <w:bookmarkEnd w:id="44"/>
    </w:p>
    <w:p w:rsidR="00CE577F" w:rsidRPr="004E5C07" w:rsidRDefault="00CE577F" w:rsidP="00CE577F">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45" w:name="_Ref178851795"/>
      <w:r w:rsidRPr="004E5C07">
        <w:rPr>
          <w:rFonts w:ascii="Calibri" w:eastAsia="바탕" w:hAnsi="Calibri" w:cs="Calibri"/>
          <w:sz w:val="22"/>
        </w:rPr>
        <w:t>E. Bel Kamel, A. Peden and P. Pajusco, "RCS modeling and Measurements for Automotive Radar Applications in the W Band," 2017 11th European Conference on Antennas and Propagation (EUCAP), Paris, France, 2017, pp. 2445-2449.</w:t>
      </w:r>
      <w:bookmarkEnd w:id="45"/>
    </w:p>
    <w:p w:rsidR="00AA0127" w:rsidRPr="004E5C07" w:rsidRDefault="00AA0127" w:rsidP="00AA0127">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46" w:name="_Ref178615719"/>
      <w:r w:rsidRPr="004E5C07">
        <w:rPr>
          <w:rFonts w:ascii="Calibri" w:eastAsia="바탕" w:hAnsi="Calibri" w:cs="Calibri"/>
          <w:sz w:val="22"/>
        </w:rPr>
        <w:t>The Next G Alliance Report: Channel Measurements and Modeling for Joint/Integrated Communication and Sensing, as well as 7-24 GHz Communication.</w:t>
      </w:r>
      <w:bookmarkEnd w:id="46"/>
    </w:p>
    <w:p w:rsidR="00C053B0" w:rsidRPr="004E5C07" w:rsidRDefault="00C053B0" w:rsidP="00C053B0">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47" w:name="_Ref178673300"/>
      <w:r w:rsidRPr="004E5C07">
        <w:rPr>
          <w:rFonts w:ascii="Calibri" w:eastAsia="바탕" w:hAnsi="Calibri" w:cs="Calibri"/>
          <w:sz w:val="22"/>
        </w:rPr>
        <w:t xml:space="preserve">Ann Marie Raynal, Bryan L. Burns, Tobias J. Verge, Douglas L. Bickel, Ralf Dunkel, Armin W. Doerry, </w:t>
      </w:r>
      <w:r w:rsidRPr="004E5C07">
        <w:rPr>
          <w:rFonts w:ascii="Calibri" w:eastAsia="바탕" w:hAnsi="Calibri" w:cs="Calibri"/>
          <w:sz w:val="22"/>
        </w:rPr>
        <w:lastRenderedPageBreak/>
        <w:t>"Radar cross section statistics of dismounts at Ku-band," Proc. SPIE 8021, Radar Sensor Technology XV, 80210D (21 June 2011); https://doi.org/10.1117/12.882873</w:t>
      </w:r>
      <w:bookmarkEnd w:id="47"/>
      <w:r w:rsidRPr="004E5C07">
        <w:rPr>
          <w:rFonts w:ascii="Calibri" w:eastAsia="바탕" w:hAnsi="Calibri" w:cs="Calibri"/>
          <w:sz w:val="22"/>
        </w:rPr>
        <w:t>.</w:t>
      </w:r>
    </w:p>
    <w:p w:rsidR="00204C5F" w:rsidRPr="004E5C07" w:rsidRDefault="00204C5F" w:rsidP="00204C5F">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48" w:name="_Ref178614619"/>
      <w:r w:rsidRPr="004E5C07">
        <w:rPr>
          <w:rFonts w:ascii="Calibri" w:eastAsia="바탕" w:hAnsi="Calibri" w:cs="Calibri"/>
          <w:sz w:val="22"/>
        </w:rPr>
        <w:t>T. Schipper, J. Fortuny-Guasch, D. Tarchi, L. Reichardt and T. Zwick, "RCS measurement results for automotive related objects at 23-27 GHz," Proceedings of the 5th European Conference on Antennas and Propagation (EUCAP), Rome, Italy, 2011, pp. 683-686.</w:t>
      </w:r>
      <w:bookmarkEnd w:id="48"/>
    </w:p>
    <w:p w:rsidR="00204C5F" w:rsidRPr="004E5C07" w:rsidRDefault="00204C5F" w:rsidP="00204C5F">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49" w:name="_Ref178611741"/>
      <w:r w:rsidRPr="004E5C07">
        <w:rPr>
          <w:rFonts w:ascii="Calibri" w:eastAsia="바탕" w:hAnsi="Calibri" w:cs="Calibri"/>
          <w:sz w:val="22"/>
        </w:rPr>
        <w:t>Schipper, J. (1993). Bistatic Radar Cross Section and -imaging. [Master's thesis, Eindhoven University of Technology].</w:t>
      </w:r>
      <w:bookmarkEnd w:id="49"/>
    </w:p>
    <w:p w:rsidR="00204C5F" w:rsidRPr="004E5C07" w:rsidRDefault="00204C5F" w:rsidP="00204C5F">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50" w:name="_Ref178612038"/>
      <w:r w:rsidRPr="004E5C07">
        <w:rPr>
          <w:rFonts w:ascii="Calibri" w:eastAsia="바탕" w:hAnsi="Calibri" w:cs="Calibri"/>
          <w:sz w:val="22"/>
        </w:rPr>
        <w:t>Willis N.J., Bistatic Radar, Artech House, 1991.</w:t>
      </w:r>
      <w:bookmarkEnd w:id="50"/>
    </w:p>
    <w:p w:rsidR="00204C5F" w:rsidRPr="004E5C07" w:rsidRDefault="00204C5F" w:rsidP="00204C5F">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51" w:name="_Ref178849544"/>
      <w:r w:rsidRPr="004E5C07">
        <w:rPr>
          <w:rFonts w:ascii="Calibri" w:eastAsia="바탕" w:hAnsi="Calibri" w:cs="Calibri"/>
          <w:sz w:val="22"/>
        </w:rPr>
        <w:t>R.E. Kell, "On the Derivation of Bistatic RCS from Monostatic Measurements", Proc. IEEE, Vol.53, August 1965, pp.983-988.</w:t>
      </w:r>
      <w:bookmarkEnd w:id="51"/>
    </w:p>
    <w:p w:rsidR="00204C5F" w:rsidRPr="004E5C07" w:rsidRDefault="00204C5F" w:rsidP="00204C5F">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52" w:name="_Ref178613178"/>
      <w:r w:rsidRPr="004E5C07">
        <w:rPr>
          <w:rFonts w:ascii="Calibri" w:eastAsia="바탕" w:hAnsi="Calibri" w:cs="Calibri"/>
          <w:sz w:val="22"/>
        </w:rPr>
        <w:t>R. L. Eigel, P. J. Collins, A. J. Terzuoli, G. Nesti and J. Fortuny, "Bistatic scattering characterization of complex objects," IEEE Transactions on Geoscience and Remote Sensing, vol. 38, no. 5, pp. 2078-2092, Sept. 2000, doi: 10.1109/36.868867</w:t>
      </w:r>
      <w:bookmarkEnd w:id="52"/>
      <w:r w:rsidRPr="004E5C07">
        <w:rPr>
          <w:rFonts w:ascii="Calibri" w:eastAsia="바탕" w:hAnsi="Calibri" w:cs="Calibri"/>
          <w:sz w:val="22"/>
        </w:rPr>
        <w:t>.</w:t>
      </w:r>
    </w:p>
    <w:p w:rsidR="001C4B20" w:rsidRPr="004E5C07" w:rsidRDefault="001C4B20" w:rsidP="001C4B20">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53" w:name="_Ref178615870"/>
      <w:r w:rsidRPr="004E5C07">
        <w:rPr>
          <w:rFonts w:ascii="Calibri" w:eastAsia="바탕" w:hAnsi="Calibri" w:cs="Calibri"/>
          <w:sz w:val="22"/>
        </w:rPr>
        <w:t>R.L. Wittschen, "Statistical Description of the Bistatic Radar Cross Section Distributions for a Right Circular Cylinder", RL-TR-92-159.</w:t>
      </w:r>
      <w:bookmarkEnd w:id="53"/>
    </w:p>
    <w:p w:rsidR="00204C5F" w:rsidRPr="004E5C07" w:rsidRDefault="007B5306" w:rsidP="00384D5D">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54" w:name="_Ref178613894"/>
      <w:r w:rsidRPr="004E5C07">
        <w:rPr>
          <w:rFonts w:ascii="Calibri" w:eastAsia="바탕" w:hAnsi="Calibri" w:cs="Calibri"/>
          <w:sz w:val="22"/>
        </w:rPr>
        <w:t>De Luka, A. (2018) Forward Scatter Radar - Innovative Configurations and Studies.</w:t>
      </w:r>
      <w:bookmarkEnd w:id="54"/>
      <w:r w:rsidRPr="004E5C07">
        <w:rPr>
          <w:rFonts w:ascii="Calibri" w:eastAsia="바탕" w:hAnsi="Calibri" w:cs="Calibri"/>
          <w:sz w:val="22"/>
        </w:rPr>
        <w:t xml:space="preserve"> [Doctoral thesis, University of Birmingham</w:t>
      </w:r>
      <w:r w:rsidR="00384D5D" w:rsidRPr="004E5C07">
        <w:rPr>
          <w:rFonts w:ascii="Calibri" w:eastAsia="바탕" w:hAnsi="Calibri" w:cs="Calibri"/>
          <w:sz w:val="22"/>
        </w:rPr>
        <w:t>],</w:t>
      </w:r>
      <w:r w:rsidRPr="004E5C07">
        <w:rPr>
          <w:rFonts w:ascii="Calibri" w:eastAsia="바탕" w:hAnsi="Calibri" w:cs="Calibri"/>
          <w:sz w:val="22"/>
        </w:rPr>
        <w:t xml:space="preserve"> </w:t>
      </w:r>
      <w:hyperlink r:id="rId36" w:history="1">
        <w:r w:rsidR="00214E3E" w:rsidRPr="004E5C07">
          <w:rPr>
            <w:rStyle w:val="ab"/>
            <w:rFonts w:ascii="Calibri" w:eastAsia="바탕" w:hAnsi="Calibri" w:cs="Calibri"/>
            <w:sz w:val="22"/>
            <w:lang w:eastAsia="ko-KR"/>
          </w:rPr>
          <w:t>https://etheses.bham.ac.uk/id/eprint/8669/1/De_Luca18PhD.pdf</w:t>
        </w:r>
      </w:hyperlink>
    </w:p>
    <w:p w:rsidR="00214E3E" w:rsidRPr="004E5C07" w:rsidRDefault="00214E3E" w:rsidP="00214E3E">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55" w:name="_Ref193970519"/>
      <w:r w:rsidRPr="004E5C07">
        <w:rPr>
          <w:rFonts w:ascii="Calibri" w:eastAsia="바탕" w:hAnsi="Calibri" w:cs="Calibri"/>
          <w:sz w:val="22"/>
        </w:rPr>
        <w:t xml:space="preserve">Gashinova, M., Daniel, L., Hoare, E. et al. Signal characterisation and processing in the forward scatter mode of bistatic passive coherent location systems. EURASIP J. Adv. Signal Process. 2013, 36 (2013). </w:t>
      </w:r>
      <w:hyperlink r:id="rId37" w:history="1">
        <w:r w:rsidRPr="004E5C07">
          <w:rPr>
            <w:rStyle w:val="ab"/>
            <w:rFonts w:ascii="Calibri" w:eastAsia="바탕" w:hAnsi="Calibri" w:cs="Calibri"/>
            <w:sz w:val="22"/>
            <w:lang w:eastAsia="ko-KR"/>
          </w:rPr>
          <w:t>https://doi.org/10.1186/1687-6180-2013-36</w:t>
        </w:r>
      </w:hyperlink>
      <w:bookmarkEnd w:id="55"/>
    </w:p>
    <w:p w:rsidR="00204C5F" w:rsidRPr="004E5C07" w:rsidRDefault="00204C5F" w:rsidP="00204C5F">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56" w:name="_Ref178893551"/>
      <w:r w:rsidRPr="004E5C07">
        <w:rPr>
          <w:rFonts w:ascii="Calibri" w:eastAsia="바탕" w:hAnsi="Calibri" w:cs="Calibri"/>
          <w:sz w:val="22"/>
        </w:rPr>
        <w:t>Hans C. Strifors, “Bistatic Radar Cross-Sections of Low-Signature Targets”, RTO-MP-SCI-145.</w:t>
      </w:r>
      <w:bookmarkEnd w:id="56"/>
    </w:p>
    <w:p w:rsidR="00F345F4" w:rsidRPr="004E5C07" w:rsidRDefault="00F345F4" w:rsidP="003A3505">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57" w:name="_Ref193968399"/>
      <w:r w:rsidRPr="004E5C07">
        <w:rPr>
          <w:rFonts w:ascii="Calibri" w:eastAsia="바탕" w:hAnsi="Calibri" w:cs="Calibri"/>
          <w:sz w:val="22"/>
        </w:rPr>
        <w:t>E. F. Knott, T. B. A. Senior, "How Far is Far?", IEEE Trans. Antennas Propagat., Vol. AP-22, No. 5, 1974, pp. 363-369.</w:t>
      </w:r>
      <w:bookmarkEnd w:id="57"/>
    </w:p>
    <w:p w:rsidR="00204C5F" w:rsidRPr="004E5C07" w:rsidRDefault="00204C5F" w:rsidP="00204C5F">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58" w:name="_Ref189577805"/>
      <w:bookmarkEnd w:id="39"/>
      <w:bookmarkEnd w:id="40"/>
      <w:bookmarkEnd w:id="41"/>
      <w:r w:rsidRPr="004E5C07">
        <w:rPr>
          <w:rFonts w:ascii="Calibri" w:eastAsia="바탕" w:hAnsi="Calibri" w:cs="Calibri"/>
          <w:sz w:val="22"/>
        </w:rPr>
        <w:t xml:space="preserve">Xiaodong Cai; Giannakis, G.B. (2003). </w:t>
      </w:r>
      <w:r w:rsidRPr="004E5C07">
        <w:rPr>
          <w:rFonts w:ascii="Calibri" w:eastAsia="바탕" w:hAnsi="Calibri" w:cs="Calibri"/>
          <w:iCs/>
          <w:sz w:val="22"/>
        </w:rPr>
        <w:t xml:space="preserve">A two-dimensional channel simulation model for shadowing processes. , 52(6), 1558–1567. </w:t>
      </w:r>
      <w:r w:rsidRPr="004E5C07">
        <w:rPr>
          <w:rFonts w:ascii="Calibri" w:eastAsia="바탕" w:hAnsi="Calibri" w:cs="Calibri"/>
          <w:sz w:val="22"/>
        </w:rPr>
        <w:t>doi:10.1109/tvt.2003.819627</w:t>
      </w:r>
      <w:bookmarkEnd w:id="58"/>
    </w:p>
    <w:p w:rsidR="00204C5F" w:rsidRPr="004E5C07" w:rsidRDefault="00204C5F" w:rsidP="00204C5F">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59" w:name="_Ref189577806"/>
      <w:r w:rsidRPr="004E5C07">
        <w:rPr>
          <w:rFonts w:ascii="Calibri" w:eastAsia="바탕" w:hAnsi="Calibri" w:cs="Calibri"/>
          <w:sz w:val="22"/>
        </w:rPr>
        <w:t xml:space="preserve">S. Jaeckel, L. Raschkowski, F. Burkhardt and L. Thiele, "Efficient Sum-of-Sinusoids-Based Spatial Consistency for the 3GPP New-Radio Channel Model," </w:t>
      </w:r>
      <w:r w:rsidRPr="004E5C07">
        <w:rPr>
          <w:rFonts w:ascii="Calibri" w:eastAsia="바탕" w:hAnsi="Calibri" w:cs="Calibri"/>
          <w:iCs/>
          <w:sz w:val="22"/>
        </w:rPr>
        <w:t>2018 IEEE Globecom</w:t>
      </w:r>
      <w:bookmarkEnd w:id="59"/>
    </w:p>
    <w:p w:rsidR="00204C5F" w:rsidRPr="004E5C07" w:rsidRDefault="00204C5F" w:rsidP="00204C5F">
      <w:pPr>
        <w:numPr>
          <w:ilvl w:val="0"/>
          <w:numId w:val="22"/>
        </w:numPr>
        <w:wordWrap/>
        <w:adjustRightInd w:val="0"/>
        <w:snapToGrid w:val="0"/>
        <w:spacing w:before="100" w:beforeAutospacing="1" w:after="100" w:afterAutospacing="1" w:line="264" w:lineRule="auto"/>
        <w:rPr>
          <w:rFonts w:ascii="Calibri" w:eastAsia="바탕" w:hAnsi="Calibri" w:cs="Calibri"/>
          <w:sz w:val="22"/>
        </w:rPr>
      </w:pPr>
      <w:bookmarkStart w:id="60" w:name="_Ref189578757"/>
      <w:r w:rsidRPr="004E5C07">
        <w:rPr>
          <w:rFonts w:ascii="Calibri" w:eastAsia="바탕" w:hAnsi="Calibri" w:cs="Calibri"/>
          <w:sz w:val="22"/>
        </w:rPr>
        <w:t xml:space="preserve">Pessoa, Alexandre M.; e Silva, Carlos F. M.; Guerreiro, Igor M.; Cavalcanti, Francisco R. P. . (2020). </w:t>
      </w:r>
      <w:r w:rsidRPr="004E5C07">
        <w:rPr>
          <w:rFonts w:ascii="Calibri" w:eastAsia="바탕" w:hAnsi="Calibri" w:cs="Calibri"/>
          <w:iCs/>
          <w:sz w:val="22"/>
        </w:rPr>
        <w:t xml:space="preserve">A spatially consistent Gaussian process for dual mobility in the three-dimensional space. IEEE Wireless Communications Letters, (), 1–1. </w:t>
      </w:r>
      <w:r w:rsidRPr="004E5C07">
        <w:rPr>
          <w:rFonts w:ascii="Calibri" w:eastAsia="바탕" w:hAnsi="Calibri" w:cs="Calibri"/>
          <w:sz w:val="22"/>
        </w:rPr>
        <w:t>doi:10.1109/LWC.2020.2992725</w:t>
      </w:r>
      <w:bookmarkEnd w:id="60"/>
      <w:r w:rsidRPr="004E5C07">
        <w:rPr>
          <w:rFonts w:ascii="Calibri" w:eastAsia="바탕" w:hAnsi="Calibri" w:cs="Calibri"/>
          <w:sz w:val="22"/>
        </w:rPr>
        <w:t> </w:t>
      </w:r>
      <w:r w:rsidRPr="004E5C07">
        <w:rPr>
          <w:rFonts w:ascii="Calibri" w:eastAsia="바탕" w:hAnsi="Calibri" w:cs="Calibri"/>
          <w:iCs/>
          <w:sz w:val="22"/>
        </w:rPr>
        <w:t xml:space="preserve"> </w:t>
      </w:r>
    </w:p>
    <w:p w:rsidR="00E42871" w:rsidRPr="00503324" w:rsidRDefault="00E42871" w:rsidP="00304F5B">
      <w:pPr>
        <w:wordWrap/>
        <w:adjustRightInd w:val="0"/>
        <w:snapToGrid w:val="0"/>
        <w:spacing w:before="100" w:beforeAutospacing="1" w:after="100" w:afterAutospacing="1" w:line="264" w:lineRule="auto"/>
        <w:rPr>
          <w:rFonts w:ascii="Calibri" w:eastAsia="바탕" w:hAnsi="Calibri" w:cs="Calibri"/>
          <w:i/>
          <w:sz w:val="22"/>
        </w:rPr>
      </w:pPr>
    </w:p>
    <w:sectPr w:rsidR="00E42871" w:rsidRPr="00503324" w:rsidSect="00C109EC">
      <w:footerReference w:type="even" r:id="rId38"/>
      <w:footerReference w:type="default" r:id="rId39"/>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E0E43" w:rsidRDefault="00BE0E43">
      <w:pPr>
        <w:spacing w:after="0" w:line="240" w:lineRule="auto"/>
      </w:pPr>
      <w:r>
        <w:separator/>
      </w:r>
    </w:p>
  </w:endnote>
  <w:endnote w:type="continuationSeparator" w:id="0">
    <w:p w:rsidR="00BE0E43" w:rsidRDefault="00BE0E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Arial Unicode MS"/>
    <w:charset w:val="86"/>
    <w:family w:val="auto"/>
    <w:pitch w:val="variable"/>
    <w:sig w:usb0="00000000"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MS Mincho">
    <w:altName w:val="MS Gothic"/>
    <w:panose1 w:val="02020609040205080304"/>
    <w:charset w:val="80"/>
    <w:family w:val="roman"/>
    <w:notTrueType/>
    <w:pitch w:val="fixed"/>
    <w:sig w:usb0="00000000" w:usb1="08070000" w:usb2="00000010" w:usb3="00000000" w:csb0="0002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돋움">
    <w:altName w:val="Dotum"/>
    <w:panose1 w:val="020B0600000101010101"/>
    <w:charset w:val="81"/>
    <w:family w:val="moder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1"/>
    <w:family w:val="modern"/>
    <w:pitch w:val="variable"/>
    <w:sig w:usb0="F7FFAFFF" w:usb1="E9DFFFFF" w:usb2="0000003F" w:usb3="00000000" w:csb0="003F01FF" w:csb1="00000000"/>
  </w:font>
  <w:font w:name="FangSong_GB2312">
    <w:altName w:val="Microsoft YaHei"/>
    <w:charset w:val="86"/>
    <w:family w:val="modern"/>
    <w:pitch w:val="default"/>
    <w:sig w:usb0="00000000" w:usb1="0000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A2545" w:rsidRDefault="002A2545">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rsidR="002A2545" w:rsidRDefault="002A2545">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A2545" w:rsidRDefault="002A2545">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sidR="00AE62BE">
      <w:rPr>
        <w:rStyle w:val="a8"/>
        <w:noProof/>
      </w:rPr>
      <w:t>25</w:t>
    </w:r>
    <w:r>
      <w:rPr>
        <w:rStyle w:val="a8"/>
      </w:rPr>
      <w:fldChar w:fldCharType="end"/>
    </w:r>
  </w:p>
  <w:p w:rsidR="002A2545" w:rsidRDefault="002A2545">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E0E43" w:rsidRDefault="00BE0E43">
      <w:pPr>
        <w:spacing w:after="0" w:line="240" w:lineRule="auto"/>
      </w:pPr>
      <w:r>
        <w:separator/>
      </w:r>
    </w:p>
  </w:footnote>
  <w:footnote w:type="continuationSeparator" w:id="0">
    <w:p w:rsidR="00BE0E43" w:rsidRDefault="00BE0E4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F5741D7"/>
    <w:multiLevelType w:val="hybridMultilevel"/>
    <w:tmpl w:val="9D1017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nsid w:val="215F6B07"/>
    <w:multiLevelType w:val="multilevel"/>
    <w:tmpl w:val="215F6B07"/>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nsid w:val="21BC6E01"/>
    <w:multiLevelType w:val="hybridMultilevel"/>
    <w:tmpl w:val="DC10DF7A"/>
    <w:lvl w:ilvl="0" w:tplc="769A66A8">
      <w:start w:val="1"/>
      <w:numFmt w:val="bullet"/>
      <w:lvlText w:val="•"/>
      <w:lvlJc w:val="left"/>
      <w:pPr>
        <w:ind w:left="800" w:hanging="400"/>
      </w:pPr>
      <w:rPr>
        <w:rFonts w:ascii="Arial" w:hAnsi="Arial" w:hint="default"/>
        <w:i w:val="0"/>
        <w:iCs/>
        <w:noProof w:val="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5">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nsid w:val="32BA385F"/>
    <w:multiLevelType w:val="multilevel"/>
    <w:tmpl w:val="32BA385F"/>
    <w:lvl w:ilvl="0">
      <w:start w:val="1"/>
      <w:numFmt w:val="bullet"/>
      <w:lvlText w:val="•"/>
      <w:lvlJc w:val="left"/>
      <w:pPr>
        <w:ind w:left="480" w:hanging="440"/>
      </w:pPr>
      <w:rPr>
        <w:rFonts w:ascii="Arial" w:hAnsi="Arial" w:hint="default"/>
        <w:i w:val="0"/>
        <w:iCs/>
      </w:rPr>
    </w:lvl>
    <w:lvl w:ilvl="1">
      <w:start w:val="1"/>
      <w:numFmt w:val="bullet"/>
      <w:lvlText w:val=""/>
      <w:lvlJc w:val="left"/>
      <w:pPr>
        <w:ind w:left="920" w:hanging="440"/>
      </w:pPr>
      <w:rPr>
        <w:rFonts w:ascii="Wingdings" w:hAnsi="Wingdings"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7">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nsid w:val="40DE34BC"/>
    <w:multiLevelType w:val="singleLevel"/>
    <w:tmpl w:val="1BAE590C"/>
    <w:lvl w:ilvl="0">
      <w:start w:val="1"/>
      <w:numFmt w:val="decimal"/>
      <w:pStyle w:val="TdocHeader2"/>
      <w:lvlText w:val="%1."/>
      <w:lvlJc w:val="left"/>
      <w:pPr>
        <w:tabs>
          <w:tab w:val="num" w:pos="360"/>
        </w:tabs>
        <w:ind w:left="360" w:hanging="360"/>
      </w:pPr>
    </w:lvl>
  </w:abstractNum>
  <w:abstractNum w:abstractNumId="9">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nsid w:val="42ED34E0"/>
    <w:multiLevelType w:val="hybridMultilevel"/>
    <w:tmpl w:val="70AAB2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50DA0879"/>
    <w:multiLevelType w:val="multilevel"/>
    <w:tmpl w:val="50DA087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nsid w:val="58FB5944"/>
    <w:multiLevelType w:val="hybridMultilevel"/>
    <w:tmpl w:val="C86E9C46"/>
    <w:lvl w:ilvl="0" w:tplc="433A97EC">
      <w:start w:val="2"/>
      <w:numFmt w:val="bullet"/>
      <w:lvlText w:val=""/>
      <w:lvlJc w:val="left"/>
      <w:pPr>
        <w:ind w:left="720" w:hanging="360"/>
      </w:pPr>
      <w:rPr>
        <w:rFonts w:ascii="Symbol" w:eastAsia="바탕"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16">
    <w:nsid w:val="5E2E6338"/>
    <w:multiLevelType w:val="multilevel"/>
    <w:tmpl w:val="5E2E6338"/>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nsid w:val="66854E57"/>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66A17B15"/>
    <w:multiLevelType w:val="multilevel"/>
    <w:tmpl w:val="66A17B15"/>
    <w:lvl w:ilvl="0">
      <w:start w:val="1"/>
      <w:numFmt w:val="bullet"/>
      <w:lvlText w:val="•"/>
      <w:lvlJc w:val="left"/>
      <w:pPr>
        <w:ind w:left="480" w:hanging="440"/>
      </w:pPr>
      <w:rPr>
        <w:rFonts w:ascii="Arial" w:hAnsi="Arial" w:hint="default"/>
        <w:i w:val="0"/>
        <w:iCs/>
      </w:rPr>
    </w:lvl>
    <w:lvl w:ilvl="1">
      <w:numFmt w:val="bullet"/>
      <w:lvlText w:val="-"/>
      <w:lvlJc w:val="left"/>
      <w:pPr>
        <w:ind w:left="920" w:hanging="440"/>
      </w:pPr>
      <w:rPr>
        <w:rFonts w:ascii="Times New Roman" w:eastAsia="MS Mincho" w:hAnsi="Times New Roman" w:cs="Times New Roman" w:hint="default"/>
      </w:rPr>
    </w:lvl>
    <w:lvl w:ilvl="2">
      <w:start w:val="1"/>
      <w:numFmt w:val="bullet"/>
      <w:lvlText w:val="o"/>
      <w:lvlJc w:val="left"/>
      <w:pPr>
        <w:ind w:left="1360" w:hanging="440"/>
      </w:pPr>
      <w:rPr>
        <w:rFonts w:ascii="Courier New" w:hAnsi="Courier New" w:cs="Courier New"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19">
    <w:nsid w:val="697B685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6B38131E"/>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3">
    <w:nsid w:val="7C68704B"/>
    <w:multiLevelType w:val="hybridMultilevel"/>
    <w:tmpl w:val="7D2EDCA6"/>
    <w:lvl w:ilvl="0" w:tplc="96048940">
      <w:start w:val="1"/>
      <w:numFmt w:val="decimal"/>
      <w:lvlText w:val="[%1]"/>
      <w:lvlJc w:val="left"/>
      <w:pPr>
        <w:tabs>
          <w:tab w:val="num" w:pos="420"/>
        </w:tabs>
        <w:ind w:left="420" w:hanging="420"/>
      </w:p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24">
    <w:nsid w:val="7D421B68"/>
    <w:multiLevelType w:val="hybridMultilevel"/>
    <w:tmpl w:val="163C68B2"/>
    <w:lvl w:ilvl="0" w:tplc="5D306924">
      <w:start w:val="1"/>
      <w:numFmt w:val="bullet"/>
      <w:pStyle w:val="a"/>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4"/>
  </w:num>
  <w:num w:numId="2">
    <w:abstractNumId w:val="21"/>
  </w:num>
  <w:num w:numId="3">
    <w:abstractNumId w:val="24"/>
  </w:num>
  <w:num w:numId="4">
    <w:abstractNumId w:val="8"/>
  </w:num>
  <w:num w:numId="5">
    <w:abstractNumId w:val="15"/>
  </w:num>
  <w:num w:numId="6">
    <w:abstractNumId w:val="7"/>
  </w:num>
  <w:num w:numId="7">
    <w:abstractNumId w:val="9"/>
  </w:num>
  <w:num w:numId="8">
    <w:abstractNumId w:val="19"/>
  </w:num>
  <w:num w:numId="9">
    <w:abstractNumId w:val="22"/>
  </w:num>
  <w:num w:numId="10">
    <w:abstractNumId w:val="10"/>
  </w:num>
  <w:num w:numId="11">
    <w:abstractNumId w:val="0"/>
  </w:num>
  <w:num w:numId="12">
    <w:abstractNumId w:val="2"/>
  </w:num>
  <w:num w:numId="13">
    <w:abstractNumId w:val="11"/>
  </w:num>
  <w:num w:numId="14">
    <w:abstractNumId w:val="16"/>
  </w:num>
  <w:num w:numId="15">
    <w:abstractNumId w:val="12"/>
  </w:num>
  <w:num w:numId="16">
    <w:abstractNumId w:val="13"/>
  </w:num>
  <w:num w:numId="17">
    <w:abstractNumId w:val="3"/>
  </w:num>
  <w:num w:numId="18">
    <w:abstractNumId w:val="5"/>
  </w:num>
  <w:num w:numId="19">
    <w:abstractNumId w:val="18"/>
  </w:num>
  <w:num w:numId="20">
    <w:abstractNumId w:val="6"/>
  </w:num>
  <w:num w:numId="21">
    <w:abstractNumId w:val="1"/>
  </w:num>
  <w:num w:numId="2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num>
  <w:num w:numId="24">
    <w:abstractNumId w:val="17"/>
  </w:num>
  <w:num w:numId="25">
    <w:abstractNumId w:val="1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bordersDoNotSurroundHeader/>
  <w:bordersDoNotSurroundFooter/>
  <w:activeWritingStyle w:appName="MSWord" w:lang="ru-RU" w:vendorID="64" w:dllVersion="131078" w:nlCheck="1" w:checkStyle="0"/>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09EC"/>
    <w:rsid w:val="00000F5A"/>
    <w:rsid w:val="00001C80"/>
    <w:rsid w:val="000049B6"/>
    <w:rsid w:val="00004D38"/>
    <w:rsid w:val="000058E7"/>
    <w:rsid w:val="000068AE"/>
    <w:rsid w:val="00006A7F"/>
    <w:rsid w:val="00006BA2"/>
    <w:rsid w:val="0000718D"/>
    <w:rsid w:val="00012AF7"/>
    <w:rsid w:val="00014FEE"/>
    <w:rsid w:val="0001527A"/>
    <w:rsid w:val="00015F86"/>
    <w:rsid w:val="000160E9"/>
    <w:rsid w:val="00017DE3"/>
    <w:rsid w:val="0002159A"/>
    <w:rsid w:val="00024AF2"/>
    <w:rsid w:val="000254D1"/>
    <w:rsid w:val="00025CC1"/>
    <w:rsid w:val="00026303"/>
    <w:rsid w:val="00027F8B"/>
    <w:rsid w:val="000305CF"/>
    <w:rsid w:val="00030AF3"/>
    <w:rsid w:val="00032B8D"/>
    <w:rsid w:val="00033606"/>
    <w:rsid w:val="00033CE7"/>
    <w:rsid w:val="00034C7F"/>
    <w:rsid w:val="000353B5"/>
    <w:rsid w:val="00035A25"/>
    <w:rsid w:val="00035E88"/>
    <w:rsid w:val="00036196"/>
    <w:rsid w:val="00036296"/>
    <w:rsid w:val="0003630A"/>
    <w:rsid w:val="000365EE"/>
    <w:rsid w:val="00036CF8"/>
    <w:rsid w:val="0003719A"/>
    <w:rsid w:val="00037AA7"/>
    <w:rsid w:val="00037C44"/>
    <w:rsid w:val="0004178B"/>
    <w:rsid w:val="000422DC"/>
    <w:rsid w:val="000432F5"/>
    <w:rsid w:val="000434FA"/>
    <w:rsid w:val="00043771"/>
    <w:rsid w:val="000441FA"/>
    <w:rsid w:val="0004498A"/>
    <w:rsid w:val="00045D6E"/>
    <w:rsid w:val="00045D9A"/>
    <w:rsid w:val="00046E12"/>
    <w:rsid w:val="00047D63"/>
    <w:rsid w:val="0005020C"/>
    <w:rsid w:val="00051ED0"/>
    <w:rsid w:val="00052C6D"/>
    <w:rsid w:val="00054B75"/>
    <w:rsid w:val="00055402"/>
    <w:rsid w:val="00056AE2"/>
    <w:rsid w:val="00056E6A"/>
    <w:rsid w:val="00061AF0"/>
    <w:rsid w:val="00062917"/>
    <w:rsid w:val="00063A4B"/>
    <w:rsid w:val="0006476A"/>
    <w:rsid w:val="00064C36"/>
    <w:rsid w:val="00064E0D"/>
    <w:rsid w:val="0006531D"/>
    <w:rsid w:val="000657A8"/>
    <w:rsid w:val="00065CE5"/>
    <w:rsid w:val="000709A6"/>
    <w:rsid w:val="000718BF"/>
    <w:rsid w:val="000735EC"/>
    <w:rsid w:val="00073773"/>
    <w:rsid w:val="00074A17"/>
    <w:rsid w:val="00077054"/>
    <w:rsid w:val="00081D13"/>
    <w:rsid w:val="00083665"/>
    <w:rsid w:val="00083994"/>
    <w:rsid w:val="0008578C"/>
    <w:rsid w:val="000857C9"/>
    <w:rsid w:val="00086D59"/>
    <w:rsid w:val="000877F6"/>
    <w:rsid w:val="00090593"/>
    <w:rsid w:val="0009292C"/>
    <w:rsid w:val="00092A60"/>
    <w:rsid w:val="00094262"/>
    <w:rsid w:val="00095284"/>
    <w:rsid w:val="00095FF1"/>
    <w:rsid w:val="000979EF"/>
    <w:rsid w:val="000A39FA"/>
    <w:rsid w:val="000A3E1C"/>
    <w:rsid w:val="000A502D"/>
    <w:rsid w:val="000A5E96"/>
    <w:rsid w:val="000A628A"/>
    <w:rsid w:val="000A68D8"/>
    <w:rsid w:val="000A71EC"/>
    <w:rsid w:val="000B0049"/>
    <w:rsid w:val="000B188A"/>
    <w:rsid w:val="000B5997"/>
    <w:rsid w:val="000B6C4E"/>
    <w:rsid w:val="000B6EDE"/>
    <w:rsid w:val="000B745A"/>
    <w:rsid w:val="000B7DFD"/>
    <w:rsid w:val="000B7F44"/>
    <w:rsid w:val="000C065E"/>
    <w:rsid w:val="000C0A9E"/>
    <w:rsid w:val="000C0DC8"/>
    <w:rsid w:val="000C181A"/>
    <w:rsid w:val="000C1ABE"/>
    <w:rsid w:val="000C2048"/>
    <w:rsid w:val="000C2285"/>
    <w:rsid w:val="000C38FF"/>
    <w:rsid w:val="000C41F4"/>
    <w:rsid w:val="000C503C"/>
    <w:rsid w:val="000C5846"/>
    <w:rsid w:val="000C5C3F"/>
    <w:rsid w:val="000C5C7C"/>
    <w:rsid w:val="000C7274"/>
    <w:rsid w:val="000D0510"/>
    <w:rsid w:val="000D0D04"/>
    <w:rsid w:val="000D0DAF"/>
    <w:rsid w:val="000D0E61"/>
    <w:rsid w:val="000D11C6"/>
    <w:rsid w:val="000D12CB"/>
    <w:rsid w:val="000D1B20"/>
    <w:rsid w:val="000D28DB"/>
    <w:rsid w:val="000D30A9"/>
    <w:rsid w:val="000D42CA"/>
    <w:rsid w:val="000D4352"/>
    <w:rsid w:val="000D49AB"/>
    <w:rsid w:val="000D72F2"/>
    <w:rsid w:val="000E1EAA"/>
    <w:rsid w:val="000E2405"/>
    <w:rsid w:val="000E24B1"/>
    <w:rsid w:val="000E366D"/>
    <w:rsid w:val="000E3E29"/>
    <w:rsid w:val="000E4335"/>
    <w:rsid w:val="000E4555"/>
    <w:rsid w:val="000E46EB"/>
    <w:rsid w:val="000E54EA"/>
    <w:rsid w:val="000E5A69"/>
    <w:rsid w:val="000F10A4"/>
    <w:rsid w:val="000F10CF"/>
    <w:rsid w:val="000F1A0A"/>
    <w:rsid w:val="000F2630"/>
    <w:rsid w:val="000F31FB"/>
    <w:rsid w:val="000F3C90"/>
    <w:rsid w:val="000F48CC"/>
    <w:rsid w:val="000F4C83"/>
    <w:rsid w:val="000F6A0C"/>
    <w:rsid w:val="000F7689"/>
    <w:rsid w:val="000F7E1D"/>
    <w:rsid w:val="00100197"/>
    <w:rsid w:val="00100590"/>
    <w:rsid w:val="00102B4D"/>
    <w:rsid w:val="001048DE"/>
    <w:rsid w:val="001056F2"/>
    <w:rsid w:val="001075DD"/>
    <w:rsid w:val="0011293C"/>
    <w:rsid w:val="00112DC3"/>
    <w:rsid w:val="00113367"/>
    <w:rsid w:val="001158AF"/>
    <w:rsid w:val="0011634A"/>
    <w:rsid w:val="00116DD3"/>
    <w:rsid w:val="00117EC5"/>
    <w:rsid w:val="001206CA"/>
    <w:rsid w:val="00122322"/>
    <w:rsid w:val="00124560"/>
    <w:rsid w:val="001268E3"/>
    <w:rsid w:val="00130344"/>
    <w:rsid w:val="001305DE"/>
    <w:rsid w:val="0013097A"/>
    <w:rsid w:val="00131B6F"/>
    <w:rsid w:val="001323EA"/>
    <w:rsid w:val="001324E2"/>
    <w:rsid w:val="00134266"/>
    <w:rsid w:val="0013514B"/>
    <w:rsid w:val="001351A0"/>
    <w:rsid w:val="00135811"/>
    <w:rsid w:val="00135E21"/>
    <w:rsid w:val="00136AD7"/>
    <w:rsid w:val="00136DB8"/>
    <w:rsid w:val="00137B89"/>
    <w:rsid w:val="00140BFE"/>
    <w:rsid w:val="001423F0"/>
    <w:rsid w:val="0014360D"/>
    <w:rsid w:val="0014440F"/>
    <w:rsid w:val="00144ABF"/>
    <w:rsid w:val="00146B29"/>
    <w:rsid w:val="0015004D"/>
    <w:rsid w:val="0015086C"/>
    <w:rsid w:val="00152BE0"/>
    <w:rsid w:val="0015303A"/>
    <w:rsid w:val="00154158"/>
    <w:rsid w:val="00154529"/>
    <w:rsid w:val="0015515C"/>
    <w:rsid w:val="00155D57"/>
    <w:rsid w:val="0015619D"/>
    <w:rsid w:val="00157726"/>
    <w:rsid w:val="00157854"/>
    <w:rsid w:val="00160281"/>
    <w:rsid w:val="00160387"/>
    <w:rsid w:val="00164E27"/>
    <w:rsid w:val="00166771"/>
    <w:rsid w:val="001671A5"/>
    <w:rsid w:val="00167212"/>
    <w:rsid w:val="001675BE"/>
    <w:rsid w:val="00172121"/>
    <w:rsid w:val="00174CD6"/>
    <w:rsid w:val="001776A4"/>
    <w:rsid w:val="00177A1F"/>
    <w:rsid w:val="001809B4"/>
    <w:rsid w:val="00180F4C"/>
    <w:rsid w:val="0018131F"/>
    <w:rsid w:val="001816BF"/>
    <w:rsid w:val="001818E1"/>
    <w:rsid w:val="00181CF0"/>
    <w:rsid w:val="00182697"/>
    <w:rsid w:val="001841A1"/>
    <w:rsid w:val="0018432F"/>
    <w:rsid w:val="001846BF"/>
    <w:rsid w:val="00184D1E"/>
    <w:rsid w:val="00186657"/>
    <w:rsid w:val="00187B3C"/>
    <w:rsid w:val="00187BF7"/>
    <w:rsid w:val="001942E8"/>
    <w:rsid w:val="00194AD9"/>
    <w:rsid w:val="00194EF1"/>
    <w:rsid w:val="00195929"/>
    <w:rsid w:val="0019660E"/>
    <w:rsid w:val="0019668E"/>
    <w:rsid w:val="00196A3B"/>
    <w:rsid w:val="00196FE1"/>
    <w:rsid w:val="001A0402"/>
    <w:rsid w:val="001A0AD4"/>
    <w:rsid w:val="001A12CA"/>
    <w:rsid w:val="001A154D"/>
    <w:rsid w:val="001A20EB"/>
    <w:rsid w:val="001A242E"/>
    <w:rsid w:val="001A2AB2"/>
    <w:rsid w:val="001A2C37"/>
    <w:rsid w:val="001A38BF"/>
    <w:rsid w:val="001A4466"/>
    <w:rsid w:val="001A5814"/>
    <w:rsid w:val="001B062D"/>
    <w:rsid w:val="001B0873"/>
    <w:rsid w:val="001B11AB"/>
    <w:rsid w:val="001B14CC"/>
    <w:rsid w:val="001B45D4"/>
    <w:rsid w:val="001B4FA4"/>
    <w:rsid w:val="001B4FE0"/>
    <w:rsid w:val="001B7B3D"/>
    <w:rsid w:val="001B7FCC"/>
    <w:rsid w:val="001C0D87"/>
    <w:rsid w:val="001C1659"/>
    <w:rsid w:val="001C3114"/>
    <w:rsid w:val="001C4112"/>
    <w:rsid w:val="001C4B20"/>
    <w:rsid w:val="001C5EE6"/>
    <w:rsid w:val="001C6241"/>
    <w:rsid w:val="001C7E6C"/>
    <w:rsid w:val="001D0092"/>
    <w:rsid w:val="001D0485"/>
    <w:rsid w:val="001D120D"/>
    <w:rsid w:val="001D1F50"/>
    <w:rsid w:val="001D243C"/>
    <w:rsid w:val="001D2EA5"/>
    <w:rsid w:val="001D32B3"/>
    <w:rsid w:val="001D40A9"/>
    <w:rsid w:val="001D68EB"/>
    <w:rsid w:val="001D6C45"/>
    <w:rsid w:val="001E0BF5"/>
    <w:rsid w:val="001E10DC"/>
    <w:rsid w:val="001E2B10"/>
    <w:rsid w:val="001E5925"/>
    <w:rsid w:val="001E72ED"/>
    <w:rsid w:val="001F0257"/>
    <w:rsid w:val="001F089E"/>
    <w:rsid w:val="001F0CB0"/>
    <w:rsid w:val="001F165B"/>
    <w:rsid w:val="001F1717"/>
    <w:rsid w:val="001F64B2"/>
    <w:rsid w:val="001F73D0"/>
    <w:rsid w:val="001F7F1D"/>
    <w:rsid w:val="0020176F"/>
    <w:rsid w:val="00202D71"/>
    <w:rsid w:val="00203C7E"/>
    <w:rsid w:val="00203DAA"/>
    <w:rsid w:val="00203EE1"/>
    <w:rsid w:val="002042B4"/>
    <w:rsid w:val="00204500"/>
    <w:rsid w:val="00204C5F"/>
    <w:rsid w:val="00205CE2"/>
    <w:rsid w:val="00205EC8"/>
    <w:rsid w:val="0020764B"/>
    <w:rsid w:val="002119BE"/>
    <w:rsid w:val="00211CB5"/>
    <w:rsid w:val="00211CFB"/>
    <w:rsid w:val="00213A37"/>
    <w:rsid w:val="00213CEF"/>
    <w:rsid w:val="00213D42"/>
    <w:rsid w:val="00214E3E"/>
    <w:rsid w:val="00215BD2"/>
    <w:rsid w:val="002162C9"/>
    <w:rsid w:val="0021640D"/>
    <w:rsid w:val="00217826"/>
    <w:rsid w:val="00217F12"/>
    <w:rsid w:val="0022215F"/>
    <w:rsid w:val="00223A23"/>
    <w:rsid w:val="00223E11"/>
    <w:rsid w:val="00224048"/>
    <w:rsid w:val="002251DE"/>
    <w:rsid w:val="0022522E"/>
    <w:rsid w:val="00225504"/>
    <w:rsid w:val="00227272"/>
    <w:rsid w:val="00227414"/>
    <w:rsid w:val="002304E0"/>
    <w:rsid w:val="00231D6D"/>
    <w:rsid w:val="002324CC"/>
    <w:rsid w:val="0023268E"/>
    <w:rsid w:val="0023548B"/>
    <w:rsid w:val="002358AA"/>
    <w:rsid w:val="00235DC8"/>
    <w:rsid w:val="002400AB"/>
    <w:rsid w:val="002406D6"/>
    <w:rsid w:val="00241181"/>
    <w:rsid w:val="002416CC"/>
    <w:rsid w:val="00241B6F"/>
    <w:rsid w:val="0024216D"/>
    <w:rsid w:val="00242373"/>
    <w:rsid w:val="00243B57"/>
    <w:rsid w:val="002442F8"/>
    <w:rsid w:val="00245B93"/>
    <w:rsid w:val="00247298"/>
    <w:rsid w:val="002508C2"/>
    <w:rsid w:val="002509F9"/>
    <w:rsid w:val="00250CC3"/>
    <w:rsid w:val="00251EE9"/>
    <w:rsid w:val="002530CC"/>
    <w:rsid w:val="002553FD"/>
    <w:rsid w:val="002557FE"/>
    <w:rsid w:val="002558F0"/>
    <w:rsid w:val="00255AE3"/>
    <w:rsid w:val="00256E76"/>
    <w:rsid w:val="002626CE"/>
    <w:rsid w:val="00263966"/>
    <w:rsid w:val="00263BAB"/>
    <w:rsid w:val="0026615E"/>
    <w:rsid w:val="002665A6"/>
    <w:rsid w:val="00267807"/>
    <w:rsid w:val="002711B8"/>
    <w:rsid w:val="00272083"/>
    <w:rsid w:val="002722A5"/>
    <w:rsid w:val="002730D8"/>
    <w:rsid w:val="002743C6"/>
    <w:rsid w:val="002758FA"/>
    <w:rsid w:val="00276D45"/>
    <w:rsid w:val="00276D94"/>
    <w:rsid w:val="002771D1"/>
    <w:rsid w:val="00277763"/>
    <w:rsid w:val="00277FD5"/>
    <w:rsid w:val="002800D5"/>
    <w:rsid w:val="002808C4"/>
    <w:rsid w:val="00280A69"/>
    <w:rsid w:val="00281BD9"/>
    <w:rsid w:val="002822B9"/>
    <w:rsid w:val="00282941"/>
    <w:rsid w:val="00283426"/>
    <w:rsid w:val="00284632"/>
    <w:rsid w:val="00285F68"/>
    <w:rsid w:val="00286E97"/>
    <w:rsid w:val="00286F61"/>
    <w:rsid w:val="002878E7"/>
    <w:rsid w:val="002901B2"/>
    <w:rsid w:val="00290F8E"/>
    <w:rsid w:val="00293572"/>
    <w:rsid w:val="0029642D"/>
    <w:rsid w:val="00296B40"/>
    <w:rsid w:val="002A0161"/>
    <w:rsid w:val="002A1ED8"/>
    <w:rsid w:val="002A2545"/>
    <w:rsid w:val="002A2805"/>
    <w:rsid w:val="002A424E"/>
    <w:rsid w:val="002A47AA"/>
    <w:rsid w:val="002A5661"/>
    <w:rsid w:val="002A7406"/>
    <w:rsid w:val="002B1EB4"/>
    <w:rsid w:val="002B204A"/>
    <w:rsid w:val="002B2100"/>
    <w:rsid w:val="002B436E"/>
    <w:rsid w:val="002B5256"/>
    <w:rsid w:val="002B58BD"/>
    <w:rsid w:val="002B7425"/>
    <w:rsid w:val="002B7441"/>
    <w:rsid w:val="002B74FC"/>
    <w:rsid w:val="002C0131"/>
    <w:rsid w:val="002C2226"/>
    <w:rsid w:val="002C29BD"/>
    <w:rsid w:val="002C3EFC"/>
    <w:rsid w:val="002C4957"/>
    <w:rsid w:val="002C4F72"/>
    <w:rsid w:val="002C62ED"/>
    <w:rsid w:val="002C7196"/>
    <w:rsid w:val="002C7A1B"/>
    <w:rsid w:val="002C7CC8"/>
    <w:rsid w:val="002C7D90"/>
    <w:rsid w:val="002D0758"/>
    <w:rsid w:val="002D316A"/>
    <w:rsid w:val="002D3283"/>
    <w:rsid w:val="002D3DE8"/>
    <w:rsid w:val="002D3F79"/>
    <w:rsid w:val="002D66C8"/>
    <w:rsid w:val="002D71A9"/>
    <w:rsid w:val="002D7AD6"/>
    <w:rsid w:val="002E0F0E"/>
    <w:rsid w:val="002E1146"/>
    <w:rsid w:val="002E12DC"/>
    <w:rsid w:val="002E27F5"/>
    <w:rsid w:val="002E3D2C"/>
    <w:rsid w:val="002E419A"/>
    <w:rsid w:val="002E4386"/>
    <w:rsid w:val="002E453B"/>
    <w:rsid w:val="002E4F84"/>
    <w:rsid w:val="002E7850"/>
    <w:rsid w:val="002F1604"/>
    <w:rsid w:val="002F1D26"/>
    <w:rsid w:val="002F5E62"/>
    <w:rsid w:val="002F6AE7"/>
    <w:rsid w:val="00300DB5"/>
    <w:rsid w:val="00301B7F"/>
    <w:rsid w:val="00302D80"/>
    <w:rsid w:val="00303898"/>
    <w:rsid w:val="00304345"/>
    <w:rsid w:val="00304F5B"/>
    <w:rsid w:val="00305818"/>
    <w:rsid w:val="00305F28"/>
    <w:rsid w:val="003061C7"/>
    <w:rsid w:val="003076B7"/>
    <w:rsid w:val="00307F0A"/>
    <w:rsid w:val="00311822"/>
    <w:rsid w:val="00311E5B"/>
    <w:rsid w:val="0031203A"/>
    <w:rsid w:val="003120FE"/>
    <w:rsid w:val="00312375"/>
    <w:rsid w:val="00312D95"/>
    <w:rsid w:val="00312F1A"/>
    <w:rsid w:val="003130A5"/>
    <w:rsid w:val="00313CA1"/>
    <w:rsid w:val="00315D65"/>
    <w:rsid w:val="003161E5"/>
    <w:rsid w:val="0031651F"/>
    <w:rsid w:val="003165BF"/>
    <w:rsid w:val="00320CC4"/>
    <w:rsid w:val="00320EDC"/>
    <w:rsid w:val="00321359"/>
    <w:rsid w:val="003219B0"/>
    <w:rsid w:val="00321C7D"/>
    <w:rsid w:val="0032744C"/>
    <w:rsid w:val="0033155A"/>
    <w:rsid w:val="00331DEA"/>
    <w:rsid w:val="003331BB"/>
    <w:rsid w:val="003332F9"/>
    <w:rsid w:val="0033362B"/>
    <w:rsid w:val="00333FD6"/>
    <w:rsid w:val="0033473C"/>
    <w:rsid w:val="00335ADF"/>
    <w:rsid w:val="00336338"/>
    <w:rsid w:val="00336EA7"/>
    <w:rsid w:val="0033731C"/>
    <w:rsid w:val="0034118E"/>
    <w:rsid w:val="00342AF2"/>
    <w:rsid w:val="00344FDB"/>
    <w:rsid w:val="003464E1"/>
    <w:rsid w:val="00346601"/>
    <w:rsid w:val="00347025"/>
    <w:rsid w:val="00347622"/>
    <w:rsid w:val="00351BA4"/>
    <w:rsid w:val="00352A2F"/>
    <w:rsid w:val="00352EC5"/>
    <w:rsid w:val="00353F78"/>
    <w:rsid w:val="00354841"/>
    <w:rsid w:val="003553A8"/>
    <w:rsid w:val="003555A2"/>
    <w:rsid w:val="0035573A"/>
    <w:rsid w:val="003559E7"/>
    <w:rsid w:val="00355E00"/>
    <w:rsid w:val="00357D22"/>
    <w:rsid w:val="00362268"/>
    <w:rsid w:val="0036303C"/>
    <w:rsid w:val="00363550"/>
    <w:rsid w:val="00363633"/>
    <w:rsid w:val="0036634C"/>
    <w:rsid w:val="003665F9"/>
    <w:rsid w:val="00367148"/>
    <w:rsid w:val="0037001C"/>
    <w:rsid w:val="003703F6"/>
    <w:rsid w:val="0037059A"/>
    <w:rsid w:val="00370D09"/>
    <w:rsid w:val="00370F8C"/>
    <w:rsid w:val="00371459"/>
    <w:rsid w:val="00371E4C"/>
    <w:rsid w:val="0037251F"/>
    <w:rsid w:val="003725A7"/>
    <w:rsid w:val="00372AEC"/>
    <w:rsid w:val="00372B2E"/>
    <w:rsid w:val="00374992"/>
    <w:rsid w:val="00375236"/>
    <w:rsid w:val="00375651"/>
    <w:rsid w:val="00376569"/>
    <w:rsid w:val="0038094D"/>
    <w:rsid w:val="00380E0C"/>
    <w:rsid w:val="00381AC4"/>
    <w:rsid w:val="00382219"/>
    <w:rsid w:val="00384D5D"/>
    <w:rsid w:val="003852A4"/>
    <w:rsid w:val="00385743"/>
    <w:rsid w:val="0038585F"/>
    <w:rsid w:val="003866DB"/>
    <w:rsid w:val="00386D63"/>
    <w:rsid w:val="00390078"/>
    <w:rsid w:val="00390125"/>
    <w:rsid w:val="003924C8"/>
    <w:rsid w:val="00392564"/>
    <w:rsid w:val="003948B7"/>
    <w:rsid w:val="00394C6F"/>
    <w:rsid w:val="003A0176"/>
    <w:rsid w:val="003A15D2"/>
    <w:rsid w:val="003A1650"/>
    <w:rsid w:val="003A1A91"/>
    <w:rsid w:val="003A3706"/>
    <w:rsid w:val="003A3C7A"/>
    <w:rsid w:val="003A402D"/>
    <w:rsid w:val="003A42D1"/>
    <w:rsid w:val="003A43E5"/>
    <w:rsid w:val="003A48CB"/>
    <w:rsid w:val="003A60B5"/>
    <w:rsid w:val="003A7683"/>
    <w:rsid w:val="003A772B"/>
    <w:rsid w:val="003B01C3"/>
    <w:rsid w:val="003B097A"/>
    <w:rsid w:val="003B32DA"/>
    <w:rsid w:val="003B346C"/>
    <w:rsid w:val="003B427B"/>
    <w:rsid w:val="003B5523"/>
    <w:rsid w:val="003B7618"/>
    <w:rsid w:val="003B7FA9"/>
    <w:rsid w:val="003C0DF0"/>
    <w:rsid w:val="003C1E7E"/>
    <w:rsid w:val="003C3874"/>
    <w:rsid w:val="003C533E"/>
    <w:rsid w:val="003C5C5E"/>
    <w:rsid w:val="003D0139"/>
    <w:rsid w:val="003D120E"/>
    <w:rsid w:val="003D20EA"/>
    <w:rsid w:val="003D26C1"/>
    <w:rsid w:val="003D2DAE"/>
    <w:rsid w:val="003D6AD2"/>
    <w:rsid w:val="003E0942"/>
    <w:rsid w:val="003E0E1A"/>
    <w:rsid w:val="003E23DF"/>
    <w:rsid w:val="003E29BA"/>
    <w:rsid w:val="003E2C12"/>
    <w:rsid w:val="003E4919"/>
    <w:rsid w:val="003E4A2B"/>
    <w:rsid w:val="003E4DE3"/>
    <w:rsid w:val="003E5485"/>
    <w:rsid w:val="003E7FEE"/>
    <w:rsid w:val="003F40BE"/>
    <w:rsid w:val="003F4B33"/>
    <w:rsid w:val="003F4D57"/>
    <w:rsid w:val="003F70E6"/>
    <w:rsid w:val="003F7819"/>
    <w:rsid w:val="0040305A"/>
    <w:rsid w:val="004037D4"/>
    <w:rsid w:val="00404A3E"/>
    <w:rsid w:val="00410F61"/>
    <w:rsid w:val="004117B9"/>
    <w:rsid w:val="004137B0"/>
    <w:rsid w:val="004142E5"/>
    <w:rsid w:val="004158EA"/>
    <w:rsid w:val="0041598B"/>
    <w:rsid w:val="00415FC1"/>
    <w:rsid w:val="004160C9"/>
    <w:rsid w:val="00417973"/>
    <w:rsid w:val="00417D55"/>
    <w:rsid w:val="004203C3"/>
    <w:rsid w:val="00420BB1"/>
    <w:rsid w:val="00421A25"/>
    <w:rsid w:val="00422250"/>
    <w:rsid w:val="004233CE"/>
    <w:rsid w:val="004236E7"/>
    <w:rsid w:val="0042397D"/>
    <w:rsid w:val="0042407D"/>
    <w:rsid w:val="004241EA"/>
    <w:rsid w:val="0042476F"/>
    <w:rsid w:val="00424FDA"/>
    <w:rsid w:val="00430105"/>
    <w:rsid w:val="00430173"/>
    <w:rsid w:val="004304FF"/>
    <w:rsid w:val="00430610"/>
    <w:rsid w:val="00430A15"/>
    <w:rsid w:val="00430E5D"/>
    <w:rsid w:val="0043151D"/>
    <w:rsid w:val="0043186D"/>
    <w:rsid w:val="0043342A"/>
    <w:rsid w:val="00433876"/>
    <w:rsid w:val="0043458C"/>
    <w:rsid w:val="00435016"/>
    <w:rsid w:val="00440058"/>
    <w:rsid w:val="004415C6"/>
    <w:rsid w:val="00441FF3"/>
    <w:rsid w:val="00443DB1"/>
    <w:rsid w:val="004458BB"/>
    <w:rsid w:val="00445C5A"/>
    <w:rsid w:val="00446EDE"/>
    <w:rsid w:val="00447200"/>
    <w:rsid w:val="0045174F"/>
    <w:rsid w:val="004518A2"/>
    <w:rsid w:val="00453483"/>
    <w:rsid w:val="0045450E"/>
    <w:rsid w:val="00455300"/>
    <w:rsid w:val="00455D95"/>
    <w:rsid w:val="00455FC8"/>
    <w:rsid w:val="004632A0"/>
    <w:rsid w:val="004650D4"/>
    <w:rsid w:val="00465494"/>
    <w:rsid w:val="00465513"/>
    <w:rsid w:val="00465A08"/>
    <w:rsid w:val="00466A30"/>
    <w:rsid w:val="004673B3"/>
    <w:rsid w:val="00467E30"/>
    <w:rsid w:val="0047036A"/>
    <w:rsid w:val="00471350"/>
    <w:rsid w:val="004718C5"/>
    <w:rsid w:val="00472B27"/>
    <w:rsid w:val="00473979"/>
    <w:rsid w:val="00473E0C"/>
    <w:rsid w:val="00474798"/>
    <w:rsid w:val="00474D05"/>
    <w:rsid w:val="00475F65"/>
    <w:rsid w:val="0047699F"/>
    <w:rsid w:val="00476A0A"/>
    <w:rsid w:val="00476A68"/>
    <w:rsid w:val="00481916"/>
    <w:rsid w:val="00481956"/>
    <w:rsid w:val="00481AEB"/>
    <w:rsid w:val="0048276F"/>
    <w:rsid w:val="0048527E"/>
    <w:rsid w:val="004864B4"/>
    <w:rsid w:val="00487BA6"/>
    <w:rsid w:val="004914EA"/>
    <w:rsid w:val="00491C10"/>
    <w:rsid w:val="004943B5"/>
    <w:rsid w:val="004950E8"/>
    <w:rsid w:val="00495AAB"/>
    <w:rsid w:val="004968E0"/>
    <w:rsid w:val="004973C3"/>
    <w:rsid w:val="004978D2"/>
    <w:rsid w:val="004A0CE4"/>
    <w:rsid w:val="004A0D6E"/>
    <w:rsid w:val="004A3DEC"/>
    <w:rsid w:val="004A4356"/>
    <w:rsid w:val="004A450B"/>
    <w:rsid w:val="004A7CF7"/>
    <w:rsid w:val="004B1029"/>
    <w:rsid w:val="004B1411"/>
    <w:rsid w:val="004B1986"/>
    <w:rsid w:val="004B4E1C"/>
    <w:rsid w:val="004B520C"/>
    <w:rsid w:val="004C06F5"/>
    <w:rsid w:val="004C0CAF"/>
    <w:rsid w:val="004C0D93"/>
    <w:rsid w:val="004C148B"/>
    <w:rsid w:val="004C1997"/>
    <w:rsid w:val="004C5F6D"/>
    <w:rsid w:val="004C7404"/>
    <w:rsid w:val="004D2D81"/>
    <w:rsid w:val="004D4819"/>
    <w:rsid w:val="004D5EEE"/>
    <w:rsid w:val="004D725D"/>
    <w:rsid w:val="004E0FE5"/>
    <w:rsid w:val="004E175A"/>
    <w:rsid w:val="004E1F40"/>
    <w:rsid w:val="004E3300"/>
    <w:rsid w:val="004E5C07"/>
    <w:rsid w:val="004E5C7C"/>
    <w:rsid w:val="004E625A"/>
    <w:rsid w:val="004E66F5"/>
    <w:rsid w:val="004E6DAA"/>
    <w:rsid w:val="004E7220"/>
    <w:rsid w:val="004E7A28"/>
    <w:rsid w:val="004F07E9"/>
    <w:rsid w:val="004F2A2D"/>
    <w:rsid w:val="004F2D28"/>
    <w:rsid w:val="004F6A20"/>
    <w:rsid w:val="004F6D12"/>
    <w:rsid w:val="00500CA0"/>
    <w:rsid w:val="00502119"/>
    <w:rsid w:val="00503324"/>
    <w:rsid w:val="0050354D"/>
    <w:rsid w:val="00504D0B"/>
    <w:rsid w:val="005052A9"/>
    <w:rsid w:val="005069DD"/>
    <w:rsid w:val="00510E08"/>
    <w:rsid w:val="00510E36"/>
    <w:rsid w:val="005120FC"/>
    <w:rsid w:val="00512A35"/>
    <w:rsid w:val="00513660"/>
    <w:rsid w:val="005139A0"/>
    <w:rsid w:val="005144BC"/>
    <w:rsid w:val="005147A4"/>
    <w:rsid w:val="0051496B"/>
    <w:rsid w:val="00521074"/>
    <w:rsid w:val="00524F14"/>
    <w:rsid w:val="00525148"/>
    <w:rsid w:val="00526449"/>
    <w:rsid w:val="00526A59"/>
    <w:rsid w:val="00530026"/>
    <w:rsid w:val="0053017B"/>
    <w:rsid w:val="00531B34"/>
    <w:rsid w:val="0053343C"/>
    <w:rsid w:val="00534625"/>
    <w:rsid w:val="00534FA5"/>
    <w:rsid w:val="005368A1"/>
    <w:rsid w:val="00537652"/>
    <w:rsid w:val="00541B38"/>
    <w:rsid w:val="005434A6"/>
    <w:rsid w:val="005438E8"/>
    <w:rsid w:val="0054391C"/>
    <w:rsid w:val="00543CFB"/>
    <w:rsid w:val="00544966"/>
    <w:rsid w:val="00545E81"/>
    <w:rsid w:val="00546DEA"/>
    <w:rsid w:val="00551489"/>
    <w:rsid w:val="005524BF"/>
    <w:rsid w:val="005531BB"/>
    <w:rsid w:val="005536C0"/>
    <w:rsid w:val="00555CE9"/>
    <w:rsid w:val="00557755"/>
    <w:rsid w:val="00557AFB"/>
    <w:rsid w:val="00560631"/>
    <w:rsid w:val="00561DD0"/>
    <w:rsid w:val="0056353C"/>
    <w:rsid w:val="00565199"/>
    <w:rsid w:val="005666AB"/>
    <w:rsid w:val="00566787"/>
    <w:rsid w:val="005674D0"/>
    <w:rsid w:val="00567748"/>
    <w:rsid w:val="0057030D"/>
    <w:rsid w:val="00570DFA"/>
    <w:rsid w:val="00572548"/>
    <w:rsid w:val="005745A8"/>
    <w:rsid w:val="00574A6A"/>
    <w:rsid w:val="00574A93"/>
    <w:rsid w:val="0057541F"/>
    <w:rsid w:val="00575B3E"/>
    <w:rsid w:val="00576209"/>
    <w:rsid w:val="005765F4"/>
    <w:rsid w:val="005766B6"/>
    <w:rsid w:val="005804E5"/>
    <w:rsid w:val="00580EEC"/>
    <w:rsid w:val="00585DA8"/>
    <w:rsid w:val="00590C3A"/>
    <w:rsid w:val="00591666"/>
    <w:rsid w:val="0059365F"/>
    <w:rsid w:val="00596067"/>
    <w:rsid w:val="00597976"/>
    <w:rsid w:val="005A054E"/>
    <w:rsid w:val="005A0A95"/>
    <w:rsid w:val="005A189C"/>
    <w:rsid w:val="005A2F91"/>
    <w:rsid w:val="005A32F4"/>
    <w:rsid w:val="005A3AEB"/>
    <w:rsid w:val="005A4A70"/>
    <w:rsid w:val="005A5BA9"/>
    <w:rsid w:val="005A679B"/>
    <w:rsid w:val="005A6CB1"/>
    <w:rsid w:val="005A7034"/>
    <w:rsid w:val="005A7085"/>
    <w:rsid w:val="005A7333"/>
    <w:rsid w:val="005A76CD"/>
    <w:rsid w:val="005A7F98"/>
    <w:rsid w:val="005B0E4D"/>
    <w:rsid w:val="005B15E7"/>
    <w:rsid w:val="005B1D7B"/>
    <w:rsid w:val="005B2FBF"/>
    <w:rsid w:val="005B3093"/>
    <w:rsid w:val="005B34D6"/>
    <w:rsid w:val="005B42FF"/>
    <w:rsid w:val="005B4388"/>
    <w:rsid w:val="005B5B21"/>
    <w:rsid w:val="005B6ABD"/>
    <w:rsid w:val="005C0404"/>
    <w:rsid w:val="005C10C4"/>
    <w:rsid w:val="005C1221"/>
    <w:rsid w:val="005C2268"/>
    <w:rsid w:val="005C3C64"/>
    <w:rsid w:val="005C4081"/>
    <w:rsid w:val="005C44B1"/>
    <w:rsid w:val="005C63E8"/>
    <w:rsid w:val="005C7A65"/>
    <w:rsid w:val="005D0A9D"/>
    <w:rsid w:val="005D1202"/>
    <w:rsid w:val="005D2BF3"/>
    <w:rsid w:val="005D41C1"/>
    <w:rsid w:val="005D6BEB"/>
    <w:rsid w:val="005E18DD"/>
    <w:rsid w:val="005E2ED6"/>
    <w:rsid w:val="005E5239"/>
    <w:rsid w:val="005E5988"/>
    <w:rsid w:val="005E66CD"/>
    <w:rsid w:val="005E7660"/>
    <w:rsid w:val="005E7668"/>
    <w:rsid w:val="005F0879"/>
    <w:rsid w:val="005F2A8F"/>
    <w:rsid w:val="005F3168"/>
    <w:rsid w:val="005F3E68"/>
    <w:rsid w:val="005F51C7"/>
    <w:rsid w:val="005F5318"/>
    <w:rsid w:val="005F5A52"/>
    <w:rsid w:val="005F67E6"/>
    <w:rsid w:val="005F70D6"/>
    <w:rsid w:val="005F77A8"/>
    <w:rsid w:val="00600F14"/>
    <w:rsid w:val="00601582"/>
    <w:rsid w:val="00601B3F"/>
    <w:rsid w:val="00603568"/>
    <w:rsid w:val="006035B9"/>
    <w:rsid w:val="0060559C"/>
    <w:rsid w:val="0060713E"/>
    <w:rsid w:val="00610DE0"/>
    <w:rsid w:val="00613321"/>
    <w:rsid w:val="00613421"/>
    <w:rsid w:val="00613755"/>
    <w:rsid w:val="0061505D"/>
    <w:rsid w:val="00615EFD"/>
    <w:rsid w:val="00616509"/>
    <w:rsid w:val="006174ED"/>
    <w:rsid w:val="006209CC"/>
    <w:rsid w:val="0062116B"/>
    <w:rsid w:val="00622235"/>
    <w:rsid w:val="00622EA3"/>
    <w:rsid w:val="0062498A"/>
    <w:rsid w:val="00624DD8"/>
    <w:rsid w:val="006258DC"/>
    <w:rsid w:val="00625EC6"/>
    <w:rsid w:val="0062673C"/>
    <w:rsid w:val="00626CB2"/>
    <w:rsid w:val="006271B5"/>
    <w:rsid w:val="00631EBB"/>
    <w:rsid w:val="0063511D"/>
    <w:rsid w:val="00640517"/>
    <w:rsid w:val="00640805"/>
    <w:rsid w:val="006422C4"/>
    <w:rsid w:val="006427E0"/>
    <w:rsid w:val="00644F23"/>
    <w:rsid w:val="00645A9B"/>
    <w:rsid w:val="006500F2"/>
    <w:rsid w:val="00650B67"/>
    <w:rsid w:val="006515C9"/>
    <w:rsid w:val="00651719"/>
    <w:rsid w:val="00654794"/>
    <w:rsid w:val="0065587D"/>
    <w:rsid w:val="00655FB8"/>
    <w:rsid w:val="00660ECE"/>
    <w:rsid w:val="006613C4"/>
    <w:rsid w:val="00661DFA"/>
    <w:rsid w:val="00662D05"/>
    <w:rsid w:val="00664C41"/>
    <w:rsid w:val="00664D65"/>
    <w:rsid w:val="00666328"/>
    <w:rsid w:val="0066751C"/>
    <w:rsid w:val="00670141"/>
    <w:rsid w:val="00670507"/>
    <w:rsid w:val="00671797"/>
    <w:rsid w:val="00671E5D"/>
    <w:rsid w:val="006727D7"/>
    <w:rsid w:val="00672820"/>
    <w:rsid w:val="0067368C"/>
    <w:rsid w:val="0067378C"/>
    <w:rsid w:val="00673AFF"/>
    <w:rsid w:val="006758AC"/>
    <w:rsid w:val="00675B89"/>
    <w:rsid w:val="00675C7D"/>
    <w:rsid w:val="00676630"/>
    <w:rsid w:val="006773B8"/>
    <w:rsid w:val="00677BF9"/>
    <w:rsid w:val="0068058A"/>
    <w:rsid w:val="00680B89"/>
    <w:rsid w:val="00680F03"/>
    <w:rsid w:val="00681E37"/>
    <w:rsid w:val="00682D6B"/>
    <w:rsid w:val="00683DB9"/>
    <w:rsid w:val="0068416F"/>
    <w:rsid w:val="00684CDF"/>
    <w:rsid w:val="00685658"/>
    <w:rsid w:val="006874CA"/>
    <w:rsid w:val="00691F30"/>
    <w:rsid w:val="00692F8F"/>
    <w:rsid w:val="00694B93"/>
    <w:rsid w:val="0069658D"/>
    <w:rsid w:val="00696787"/>
    <w:rsid w:val="00696AE2"/>
    <w:rsid w:val="006977E5"/>
    <w:rsid w:val="006978C5"/>
    <w:rsid w:val="006A1939"/>
    <w:rsid w:val="006A2195"/>
    <w:rsid w:val="006A27B1"/>
    <w:rsid w:val="006A3484"/>
    <w:rsid w:val="006A79F5"/>
    <w:rsid w:val="006A7FBF"/>
    <w:rsid w:val="006B0BC2"/>
    <w:rsid w:val="006B2009"/>
    <w:rsid w:val="006B2AF5"/>
    <w:rsid w:val="006B2FAF"/>
    <w:rsid w:val="006B3194"/>
    <w:rsid w:val="006B33FB"/>
    <w:rsid w:val="006B48ED"/>
    <w:rsid w:val="006B6325"/>
    <w:rsid w:val="006B6E81"/>
    <w:rsid w:val="006B7274"/>
    <w:rsid w:val="006B73AD"/>
    <w:rsid w:val="006B758A"/>
    <w:rsid w:val="006C47AA"/>
    <w:rsid w:val="006C5413"/>
    <w:rsid w:val="006C55C6"/>
    <w:rsid w:val="006C674B"/>
    <w:rsid w:val="006C6836"/>
    <w:rsid w:val="006C69DF"/>
    <w:rsid w:val="006C7A91"/>
    <w:rsid w:val="006C7BB2"/>
    <w:rsid w:val="006D0BDA"/>
    <w:rsid w:val="006D16F6"/>
    <w:rsid w:val="006D24F1"/>
    <w:rsid w:val="006D6F09"/>
    <w:rsid w:val="006D70AC"/>
    <w:rsid w:val="006E0E11"/>
    <w:rsid w:val="006E0E2D"/>
    <w:rsid w:val="006E389B"/>
    <w:rsid w:val="006E4AAA"/>
    <w:rsid w:val="006E4DDF"/>
    <w:rsid w:val="006E5101"/>
    <w:rsid w:val="006E6D04"/>
    <w:rsid w:val="006E72B1"/>
    <w:rsid w:val="006F078C"/>
    <w:rsid w:val="006F0BBE"/>
    <w:rsid w:val="006F1964"/>
    <w:rsid w:val="006F1EB6"/>
    <w:rsid w:val="006F27F0"/>
    <w:rsid w:val="006F31F5"/>
    <w:rsid w:val="006F4C7A"/>
    <w:rsid w:val="006F6357"/>
    <w:rsid w:val="006F6521"/>
    <w:rsid w:val="006F67B9"/>
    <w:rsid w:val="006F799E"/>
    <w:rsid w:val="007016E4"/>
    <w:rsid w:val="007032C6"/>
    <w:rsid w:val="00703973"/>
    <w:rsid w:val="00704000"/>
    <w:rsid w:val="0070494A"/>
    <w:rsid w:val="00704DA3"/>
    <w:rsid w:val="0070506A"/>
    <w:rsid w:val="00706691"/>
    <w:rsid w:val="007075AF"/>
    <w:rsid w:val="007076F1"/>
    <w:rsid w:val="007079ED"/>
    <w:rsid w:val="00707B67"/>
    <w:rsid w:val="0071025A"/>
    <w:rsid w:val="007129B7"/>
    <w:rsid w:val="00712BD1"/>
    <w:rsid w:val="00713554"/>
    <w:rsid w:val="007149B1"/>
    <w:rsid w:val="007155BB"/>
    <w:rsid w:val="00715971"/>
    <w:rsid w:val="00715A42"/>
    <w:rsid w:val="0071770B"/>
    <w:rsid w:val="00717BB6"/>
    <w:rsid w:val="00720D62"/>
    <w:rsid w:val="00723CA7"/>
    <w:rsid w:val="007243F3"/>
    <w:rsid w:val="0072524A"/>
    <w:rsid w:val="00726AC8"/>
    <w:rsid w:val="0072799E"/>
    <w:rsid w:val="00730E87"/>
    <w:rsid w:val="007314A6"/>
    <w:rsid w:val="00731CB6"/>
    <w:rsid w:val="007322D4"/>
    <w:rsid w:val="00732F86"/>
    <w:rsid w:val="0073307F"/>
    <w:rsid w:val="00734CC2"/>
    <w:rsid w:val="00735998"/>
    <w:rsid w:val="00740524"/>
    <w:rsid w:val="00740FEF"/>
    <w:rsid w:val="00741547"/>
    <w:rsid w:val="00741B4A"/>
    <w:rsid w:val="00741D27"/>
    <w:rsid w:val="007445DE"/>
    <w:rsid w:val="007450E5"/>
    <w:rsid w:val="007452CE"/>
    <w:rsid w:val="00745647"/>
    <w:rsid w:val="0074697F"/>
    <w:rsid w:val="00750474"/>
    <w:rsid w:val="00750E17"/>
    <w:rsid w:val="00751912"/>
    <w:rsid w:val="00751C3F"/>
    <w:rsid w:val="007527D1"/>
    <w:rsid w:val="007541DE"/>
    <w:rsid w:val="00754E7F"/>
    <w:rsid w:val="00755AAB"/>
    <w:rsid w:val="0075737C"/>
    <w:rsid w:val="007578F5"/>
    <w:rsid w:val="0076075D"/>
    <w:rsid w:val="00761014"/>
    <w:rsid w:val="007610B3"/>
    <w:rsid w:val="0076152F"/>
    <w:rsid w:val="00761B3D"/>
    <w:rsid w:val="00762E4E"/>
    <w:rsid w:val="007661AB"/>
    <w:rsid w:val="007668F4"/>
    <w:rsid w:val="0076696E"/>
    <w:rsid w:val="00766F89"/>
    <w:rsid w:val="0076729E"/>
    <w:rsid w:val="00767E0C"/>
    <w:rsid w:val="00770445"/>
    <w:rsid w:val="0077146C"/>
    <w:rsid w:val="00771950"/>
    <w:rsid w:val="007743CF"/>
    <w:rsid w:val="0077455D"/>
    <w:rsid w:val="0077470E"/>
    <w:rsid w:val="0077525F"/>
    <w:rsid w:val="00780006"/>
    <w:rsid w:val="00780E2E"/>
    <w:rsid w:val="00780F57"/>
    <w:rsid w:val="00780FF1"/>
    <w:rsid w:val="00781276"/>
    <w:rsid w:val="00781438"/>
    <w:rsid w:val="00784098"/>
    <w:rsid w:val="007847FA"/>
    <w:rsid w:val="00790710"/>
    <w:rsid w:val="0079100F"/>
    <w:rsid w:val="00791A6D"/>
    <w:rsid w:val="00791A7A"/>
    <w:rsid w:val="00792086"/>
    <w:rsid w:val="00792E8C"/>
    <w:rsid w:val="00793194"/>
    <w:rsid w:val="007939CE"/>
    <w:rsid w:val="00794BD5"/>
    <w:rsid w:val="00797409"/>
    <w:rsid w:val="00797C1E"/>
    <w:rsid w:val="007A000B"/>
    <w:rsid w:val="007A0111"/>
    <w:rsid w:val="007A0597"/>
    <w:rsid w:val="007A4090"/>
    <w:rsid w:val="007A4160"/>
    <w:rsid w:val="007A5299"/>
    <w:rsid w:val="007A6731"/>
    <w:rsid w:val="007A68ED"/>
    <w:rsid w:val="007A707F"/>
    <w:rsid w:val="007B09C1"/>
    <w:rsid w:val="007B0DBC"/>
    <w:rsid w:val="007B189F"/>
    <w:rsid w:val="007B19F9"/>
    <w:rsid w:val="007B1CB6"/>
    <w:rsid w:val="007B2716"/>
    <w:rsid w:val="007B4530"/>
    <w:rsid w:val="007B4787"/>
    <w:rsid w:val="007B5306"/>
    <w:rsid w:val="007B5317"/>
    <w:rsid w:val="007B5AED"/>
    <w:rsid w:val="007B5BDD"/>
    <w:rsid w:val="007B7022"/>
    <w:rsid w:val="007B7A1F"/>
    <w:rsid w:val="007C0112"/>
    <w:rsid w:val="007C15ED"/>
    <w:rsid w:val="007C1692"/>
    <w:rsid w:val="007C2CBF"/>
    <w:rsid w:val="007C446F"/>
    <w:rsid w:val="007C5A53"/>
    <w:rsid w:val="007C6001"/>
    <w:rsid w:val="007C6804"/>
    <w:rsid w:val="007C68F4"/>
    <w:rsid w:val="007C7D0E"/>
    <w:rsid w:val="007D0C2D"/>
    <w:rsid w:val="007D11AE"/>
    <w:rsid w:val="007D1BED"/>
    <w:rsid w:val="007D3BB3"/>
    <w:rsid w:val="007D4222"/>
    <w:rsid w:val="007D4766"/>
    <w:rsid w:val="007D7A60"/>
    <w:rsid w:val="007D7BD1"/>
    <w:rsid w:val="007E241E"/>
    <w:rsid w:val="007E26EB"/>
    <w:rsid w:val="007E29D3"/>
    <w:rsid w:val="007E2E84"/>
    <w:rsid w:val="007E6072"/>
    <w:rsid w:val="007E6508"/>
    <w:rsid w:val="007F098D"/>
    <w:rsid w:val="007F0EE3"/>
    <w:rsid w:val="007F1522"/>
    <w:rsid w:val="007F1532"/>
    <w:rsid w:val="007F1E09"/>
    <w:rsid w:val="007F2A1C"/>
    <w:rsid w:val="007F2B90"/>
    <w:rsid w:val="007F399E"/>
    <w:rsid w:val="007F6AE7"/>
    <w:rsid w:val="00801282"/>
    <w:rsid w:val="00801448"/>
    <w:rsid w:val="00801AA8"/>
    <w:rsid w:val="00801D15"/>
    <w:rsid w:val="008028AF"/>
    <w:rsid w:val="00807DD6"/>
    <w:rsid w:val="008102DA"/>
    <w:rsid w:val="008103AD"/>
    <w:rsid w:val="00810C03"/>
    <w:rsid w:val="008112B6"/>
    <w:rsid w:val="00813D6F"/>
    <w:rsid w:val="00813DEA"/>
    <w:rsid w:val="00814228"/>
    <w:rsid w:val="00814556"/>
    <w:rsid w:val="00815528"/>
    <w:rsid w:val="00815F81"/>
    <w:rsid w:val="008161DA"/>
    <w:rsid w:val="00817C34"/>
    <w:rsid w:val="00821E1E"/>
    <w:rsid w:val="008228D2"/>
    <w:rsid w:val="00822A02"/>
    <w:rsid w:val="00822A4B"/>
    <w:rsid w:val="0082336A"/>
    <w:rsid w:val="0082555C"/>
    <w:rsid w:val="00825854"/>
    <w:rsid w:val="00826A6B"/>
    <w:rsid w:val="008276D9"/>
    <w:rsid w:val="00827BDF"/>
    <w:rsid w:val="00827E30"/>
    <w:rsid w:val="00831A33"/>
    <w:rsid w:val="00832075"/>
    <w:rsid w:val="00833CC7"/>
    <w:rsid w:val="00834100"/>
    <w:rsid w:val="00835782"/>
    <w:rsid w:val="00835B21"/>
    <w:rsid w:val="008362C6"/>
    <w:rsid w:val="008375B5"/>
    <w:rsid w:val="008377F0"/>
    <w:rsid w:val="00840015"/>
    <w:rsid w:val="00840765"/>
    <w:rsid w:val="00842111"/>
    <w:rsid w:val="008427C4"/>
    <w:rsid w:val="00842D68"/>
    <w:rsid w:val="008438E2"/>
    <w:rsid w:val="00844828"/>
    <w:rsid w:val="00844F26"/>
    <w:rsid w:val="00846495"/>
    <w:rsid w:val="00847A3C"/>
    <w:rsid w:val="00850147"/>
    <w:rsid w:val="008526DF"/>
    <w:rsid w:val="00853B05"/>
    <w:rsid w:val="00853B0A"/>
    <w:rsid w:val="008541E8"/>
    <w:rsid w:val="00856217"/>
    <w:rsid w:val="008602DC"/>
    <w:rsid w:val="0086090E"/>
    <w:rsid w:val="00860BF4"/>
    <w:rsid w:val="00861413"/>
    <w:rsid w:val="00861BC2"/>
    <w:rsid w:val="00862308"/>
    <w:rsid w:val="00862670"/>
    <w:rsid w:val="00865853"/>
    <w:rsid w:val="008708AF"/>
    <w:rsid w:val="00871A23"/>
    <w:rsid w:val="008725AC"/>
    <w:rsid w:val="00872C48"/>
    <w:rsid w:val="0087481E"/>
    <w:rsid w:val="00874966"/>
    <w:rsid w:val="00875C0C"/>
    <w:rsid w:val="00877ADA"/>
    <w:rsid w:val="00882B74"/>
    <w:rsid w:val="0088548B"/>
    <w:rsid w:val="0088680F"/>
    <w:rsid w:val="00886B1B"/>
    <w:rsid w:val="00886FA2"/>
    <w:rsid w:val="0088763F"/>
    <w:rsid w:val="00887741"/>
    <w:rsid w:val="00887BF2"/>
    <w:rsid w:val="00890804"/>
    <w:rsid w:val="00891725"/>
    <w:rsid w:val="008917A7"/>
    <w:rsid w:val="008922FA"/>
    <w:rsid w:val="0089235E"/>
    <w:rsid w:val="00893751"/>
    <w:rsid w:val="008942C2"/>
    <w:rsid w:val="008949CB"/>
    <w:rsid w:val="008968A2"/>
    <w:rsid w:val="00896B2A"/>
    <w:rsid w:val="008973E4"/>
    <w:rsid w:val="008A02C4"/>
    <w:rsid w:val="008A191D"/>
    <w:rsid w:val="008A1B98"/>
    <w:rsid w:val="008A260B"/>
    <w:rsid w:val="008A345A"/>
    <w:rsid w:val="008A376E"/>
    <w:rsid w:val="008A4155"/>
    <w:rsid w:val="008A415B"/>
    <w:rsid w:val="008A41F1"/>
    <w:rsid w:val="008A4E4E"/>
    <w:rsid w:val="008A5510"/>
    <w:rsid w:val="008A6D96"/>
    <w:rsid w:val="008A70F0"/>
    <w:rsid w:val="008A7AA1"/>
    <w:rsid w:val="008B00EB"/>
    <w:rsid w:val="008B11ED"/>
    <w:rsid w:val="008B21C7"/>
    <w:rsid w:val="008B2BE5"/>
    <w:rsid w:val="008B2D0C"/>
    <w:rsid w:val="008B38EA"/>
    <w:rsid w:val="008B42BC"/>
    <w:rsid w:val="008B5240"/>
    <w:rsid w:val="008B5AD2"/>
    <w:rsid w:val="008B621F"/>
    <w:rsid w:val="008B6B78"/>
    <w:rsid w:val="008B6E49"/>
    <w:rsid w:val="008C058F"/>
    <w:rsid w:val="008C05B7"/>
    <w:rsid w:val="008C13A4"/>
    <w:rsid w:val="008C1AAE"/>
    <w:rsid w:val="008C2447"/>
    <w:rsid w:val="008C251B"/>
    <w:rsid w:val="008C26E6"/>
    <w:rsid w:val="008C2FEA"/>
    <w:rsid w:val="008C357A"/>
    <w:rsid w:val="008C4D7C"/>
    <w:rsid w:val="008C64FA"/>
    <w:rsid w:val="008C6E90"/>
    <w:rsid w:val="008C75E7"/>
    <w:rsid w:val="008C76DA"/>
    <w:rsid w:val="008D1229"/>
    <w:rsid w:val="008D2225"/>
    <w:rsid w:val="008D2656"/>
    <w:rsid w:val="008D3BAB"/>
    <w:rsid w:val="008D5BE2"/>
    <w:rsid w:val="008D5DD9"/>
    <w:rsid w:val="008D72DC"/>
    <w:rsid w:val="008E2815"/>
    <w:rsid w:val="008E3A0A"/>
    <w:rsid w:val="008E4FA1"/>
    <w:rsid w:val="008E5E0F"/>
    <w:rsid w:val="008E73C9"/>
    <w:rsid w:val="008E76E3"/>
    <w:rsid w:val="008F2BA6"/>
    <w:rsid w:val="008F572D"/>
    <w:rsid w:val="00900332"/>
    <w:rsid w:val="0090191B"/>
    <w:rsid w:val="00901CA4"/>
    <w:rsid w:val="00911DDE"/>
    <w:rsid w:val="00914558"/>
    <w:rsid w:val="00917B35"/>
    <w:rsid w:val="0092028C"/>
    <w:rsid w:val="009211AF"/>
    <w:rsid w:val="009213AF"/>
    <w:rsid w:val="00921456"/>
    <w:rsid w:val="00922F85"/>
    <w:rsid w:val="0092336D"/>
    <w:rsid w:val="009235CB"/>
    <w:rsid w:val="00924BE3"/>
    <w:rsid w:val="00926000"/>
    <w:rsid w:val="0092742E"/>
    <w:rsid w:val="00930D05"/>
    <w:rsid w:val="009323AD"/>
    <w:rsid w:val="00934497"/>
    <w:rsid w:val="009347C9"/>
    <w:rsid w:val="0093577A"/>
    <w:rsid w:val="00936129"/>
    <w:rsid w:val="0093632C"/>
    <w:rsid w:val="0093689D"/>
    <w:rsid w:val="00936F08"/>
    <w:rsid w:val="00937601"/>
    <w:rsid w:val="009405D3"/>
    <w:rsid w:val="0094120C"/>
    <w:rsid w:val="00941407"/>
    <w:rsid w:val="009418CC"/>
    <w:rsid w:val="009424FD"/>
    <w:rsid w:val="00946C9E"/>
    <w:rsid w:val="00947CA1"/>
    <w:rsid w:val="009505B3"/>
    <w:rsid w:val="0095098C"/>
    <w:rsid w:val="009513D8"/>
    <w:rsid w:val="00951DF9"/>
    <w:rsid w:val="00954B9E"/>
    <w:rsid w:val="00954D1A"/>
    <w:rsid w:val="00955C18"/>
    <w:rsid w:val="00956420"/>
    <w:rsid w:val="0096043D"/>
    <w:rsid w:val="009607E4"/>
    <w:rsid w:val="00960A63"/>
    <w:rsid w:val="00960CEE"/>
    <w:rsid w:val="00961DBA"/>
    <w:rsid w:val="00962606"/>
    <w:rsid w:val="00962D7F"/>
    <w:rsid w:val="009657FB"/>
    <w:rsid w:val="009661FA"/>
    <w:rsid w:val="00966782"/>
    <w:rsid w:val="0096793B"/>
    <w:rsid w:val="009703F1"/>
    <w:rsid w:val="00971779"/>
    <w:rsid w:val="0097251E"/>
    <w:rsid w:val="00973410"/>
    <w:rsid w:val="009745F1"/>
    <w:rsid w:val="00974B54"/>
    <w:rsid w:val="0097564C"/>
    <w:rsid w:val="00975D5E"/>
    <w:rsid w:val="00975D88"/>
    <w:rsid w:val="00980CB9"/>
    <w:rsid w:val="00981448"/>
    <w:rsid w:val="00981BCC"/>
    <w:rsid w:val="009825B0"/>
    <w:rsid w:val="009836FE"/>
    <w:rsid w:val="00983CE3"/>
    <w:rsid w:val="00984589"/>
    <w:rsid w:val="009860E2"/>
    <w:rsid w:val="00986317"/>
    <w:rsid w:val="00986B1B"/>
    <w:rsid w:val="00987B25"/>
    <w:rsid w:val="00987DD6"/>
    <w:rsid w:val="009902F0"/>
    <w:rsid w:val="00991256"/>
    <w:rsid w:val="009919A3"/>
    <w:rsid w:val="009923E2"/>
    <w:rsid w:val="00993200"/>
    <w:rsid w:val="00993238"/>
    <w:rsid w:val="00993488"/>
    <w:rsid w:val="00993D5D"/>
    <w:rsid w:val="00993DAE"/>
    <w:rsid w:val="0099421C"/>
    <w:rsid w:val="00994E08"/>
    <w:rsid w:val="009955E2"/>
    <w:rsid w:val="0099560D"/>
    <w:rsid w:val="0099572B"/>
    <w:rsid w:val="009960D2"/>
    <w:rsid w:val="00996B9C"/>
    <w:rsid w:val="00996DA4"/>
    <w:rsid w:val="0099753D"/>
    <w:rsid w:val="009A0725"/>
    <w:rsid w:val="009A0CD9"/>
    <w:rsid w:val="009A2DA4"/>
    <w:rsid w:val="009A34F4"/>
    <w:rsid w:val="009A5061"/>
    <w:rsid w:val="009A54D1"/>
    <w:rsid w:val="009A56AD"/>
    <w:rsid w:val="009A646B"/>
    <w:rsid w:val="009A6552"/>
    <w:rsid w:val="009A6D6D"/>
    <w:rsid w:val="009A74F1"/>
    <w:rsid w:val="009A79FC"/>
    <w:rsid w:val="009A7C91"/>
    <w:rsid w:val="009B0A9B"/>
    <w:rsid w:val="009B17E6"/>
    <w:rsid w:val="009B1F9D"/>
    <w:rsid w:val="009B341C"/>
    <w:rsid w:val="009B3CAD"/>
    <w:rsid w:val="009B7F85"/>
    <w:rsid w:val="009C06A6"/>
    <w:rsid w:val="009C11F1"/>
    <w:rsid w:val="009C1E8D"/>
    <w:rsid w:val="009C2265"/>
    <w:rsid w:val="009C2713"/>
    <w:rsid w:val="009C2A5D"/>
    <w:rsid w:val="009C2D9E"/>
    <w:rsid w:val="009C4CB0"/>
    <w:rsid w:val="009C5D6B"/>
    <w:rsid w:val="009C75B9"/>
    <w:rsid w:val="009C7D4B"/>
    <w:rsid w:val="009D0089"/>
    <w:rsid w:val="009D1E36"/>
    <w:rsid w:val="009D4B89"/>
    <w:rsid w:val="009D51B5"/>
    <w:rsid w:val="009D564D"/>
    <w:rsid w:val="009D5A13"/>
    <w:rsid w:val="009D5AC8"/>
    <w:rsid w:val="009D5B94"/>
    <w:rsid w:val="009D6177"/>
    <w:rsid w:val="009D628A"/>
    <w:rsid w:val="009D65E2"/>
    <w:rsid w:val="009D6CA0"/>
    <w:rsid w:val="009D6DA4"/>
    <w:rsid w:val="009D7966"/>
    <w:rsid w:val="009D7A6F"/>
    <w:rsid w:val="009D7A83"/>
    <w:rsid w:val="009E2F96"/>
    <w:rsid w:val="009E2FDE"/>
    <w:rsid w:val="009E3097"/>
    <w:rsid w:val="009E31DE"/>
    <w:rsid w:val="009E33CB"/>
    <w:rsid w:val="009E497C"/>
    <w:rsid w:val="009E4B74"/>
    <w:rsid w:val="009E4BCF"/>
    <w:rsid w:val="009E50E1"/>
    <w:rsid w:val="009E59CA"/>
    <w:rsid w:val="009E5D9E"/>
    <w:rsid w:val="009E7CF8"/>
    <w:rsid w:val="009F152B"/>
    <w:rsid w:val="009F4337"/>
    <w:rsid w:val="009F4396"/>
    <w:rsid w:val="009F509F"/>
    <w:rsid w:val="009F52CF"/>
    <w:rsid w:val="009F6193"/>
    <w:rsid w:val="00A01651"/>
    <w:rsid w:val="00A02283"/>
    <w:rsid w:val="00A04C00"/>
    <w:rsid w:val="00A07632"/>
    <w:rsid w:val="00A077BC"/>
    <w:rsid w:val="00A105BF"/>
    <w:rsid w:val="00A10CA1"/>
    <w:rsid w:val="00A11550"/>
    <w:rsid w:val="00A115D0"/>
    <w:rsid w:val="00A1204C"/>
    <w:rsid w:val="00A15189"/>
    <w:rsid w:val="00A2005A"/>
    <w:rsid w:val="00A202A1"/>
    <w:rsid w:val="00A20BD2"/>
    <w:rsid w:val="00A21723"/>
    <w:rsid w:val="00A224F5"/>
    <w:rsid w:val="00A22823"/>
    <w:rsid w:val="00A247AE"/>
    <w:rsid w:val="00A26844"/>
    <w:rsid w:val="00A26B7B"/>
    <w:rsid w:val="00A30AE7"/>
    <w:rsid w:val="00A317E2"/>
    <w:rsid w:val="00A3223C"/>
    <w:rsid w:val="00A3243C"/>
    <w:rsid w:val="00A32C2E"/>
    <w:rsid w:val="00A34EA3"/>
    <w:rsid w:val="00A35679"/>
    <w:rsid w:val="00A359BB"/>
    <w:rsid w:val="00A37FB8"/>
    <w:rsid w:val="00A4069C"/>
    <w:rsid w:val="00A41A1E"/>
    <w:rsid w:val="00A42916"/>
    <w:rsid w:val="00A42BA3"/>
    <w:rsid w:val="00A430F7"/>
    <w:rsid w:val="00A438F7"/>
    <w:rsid w:val="00A449E5"/>
    <w:rsid w:val="00A44E13"/>
    <w:rsid w:val="00A44F4D"/>
    <w:rsid w:val="00A44FC7"/>
    <w:rsid w:val="00A45B12"/>
    <w:rsid w:val="00A45F7A"/>
    <w:rsid w:val="00A46A8C"/>
    <w:rsid w:val="00A47D22"/>
    <w:rsid w:val="00A5105B"/>
    <w:rsid w:val="00A52743"/>
    <w:rsid w:val="00A54023"/>
    <w:rsid w:val="00A54296"/>
    <w:rsid w:val="00A5571D"/>
    <w:rsid w:val="00A55987"/>
    <w:rsid w:val="00A55B43"/>
    <w:rsid w:val="00A55BDA"/>
    <w:rsid w:val="00A561E7"/>
    <w:rsid w:val="00A5625D"/>
    <w:rsid w:val="00A57C30"/>
    <w:rsid w:val="00A57E91"/>
    <w:rsid w:val="00A634BC"/>
    <w:rsid w:val="00A64F6A"/>
    <w:rsid w:val="00A65CBC"/>
    <w:rsid w:val="00A663F8"/>
    <w:rsid w:val="00A6650F"/>
    <w:rsid w:val="00A66515"/>
    <w:rsid w:val="00A66AB1"/>
    <w:rsid w:val="00A71605"/>
    <w:rsid w:val="00A73C31"/>
    <w:rsid w:val="00A74480"/>
    <w:rsid w:val="00A76A62"/>
    <w:rsid w:val="00A85079"/>
    <w:rsid w:val="00A9019E"/>
    <w:rsid w:val="00A90CCB"/>
    <w:rsid w:val="00A92244"/>
    <w:rsid w:val="00A92297"/>
    <w:rsid w:val="00A928F8"/>
    <w:rsid w:val="00A95F96"/>
    <w:rsid w:val="00A965CD"/>
    <w:rsid w:val="00A976CE"/>
    <w:rsid w:val="00AA0127"/>
    <w:rsid w:val="00AA140F"/>
    <w:rsid w:val="00AA164F"/>
    <w:rsid w:val="00AA381E"/>
    <w:rsid w:val="00AA4DD6"/>
    <w:rsid w:val="00AA5456"/>
    <w:rsid w:val="00AA60AE"/>
    <w:rsid w:val="00AA68C9"/>
    <w:rsid w:val="00AA7038"/>
    <w:rsid w:val="00AA7EA0"/>
    <w:rsid w:val="00AB287A"/>
    <w:rsid w:val="00AB37C6"/>
    <w:rsid w:val="00AB5F21"/>
    <w:rsid w:val="00AB66F2"/>
    <w:rsid w:val="00AC10F6"/>
    <w:rsid w:val="00AC1D79"/>
    <w:rsid w:val="00AC26CF"/>
    <w:rsid w:val="00AC3CED"/>
    <w:rsid w:val="00AC4E4D"/>
    <w:rsid w:val="00AC538E"/>
    <w:rsid w:val="00AC5DA7"/>
    <w:rsid w:val="00AC7560"/>
    <w:rsid w:val="00AC7E26"/>
    <w:rsid w:val="00AD020E"/>
    <w:rsid w:val="00AD0D63"/>
    <w:rsid w:val="00AD10E7"/>
    <w:rsid w:val="00AD17AE"/>
    <w:rsid w:val="00AD1A2A"/>
    <w:rsid w:val="00AD1F7B"/>
    <w:rsid w:val="00AD1F84"/>
    <w:rsid w:val="00AD3441"/>
    <w:rsid w:val="00AD7C61"/>
    <w:rsid w:val="00AE0092"/>
    <w:rsid w:val="00AE0123"/>
    <w:rsid w:val="00AE1035"/>
    <w:rsid w:val="00AE114E"/>
    <w:rsid w:val="00AE2949"/>
    <w:rsid w:val="00AE3B84"/>
    <w:rsid w:val="00AE4234"/>
    <w:rsid w:val="00AE62BE"/>
    <w:rsid w:val="00AE62FE"/>
    <w:rsid w:val="00AE7DF8"/>
    <w:rsid w:val="00AF148B"/>
    <w:rsid w:val="00AF1689"/>
    <w:rsid w:val="00AF1F4D"/>
    <w:rsid w:val="00AF275F"/>
    <w:rsid w:val="00AF289A"/>
    <w:rsid w:val="00AF4E29"/>
    <w:rsid w:val="00AF51BD"/>
    <w:rsid w:val="00AF605B"/>
    <w:rsid w:val="00B0040A"/>
    <w:rsid w:val="00B00D41"/>
    <w:rsid w:val="00B01D1A"/>
    <w:rsid w:val="00B0287A"/>
    <w:rsid w:val="00B033B7"/>
    <w:rsid w:val="00B03452"/>
    <w:rsid w:val="00B03681"/>
    <w:rsid w:val="00B04CC3"/>
    <w:rsid w:val="00B04FFB"/>
    <w:rsid w:val="00B06393"/>
    <w:rsid w:val="00B06BC8"/>
    <w:rsid w:val="00B06D3F"/>
    <w:rsid w:val="00B06F31"/>
    <w:rsid w:val="00B07488"/>
    <w:rsid w:val="00B10A85"/>
    <w:rsid w:val="00B10DB0"/>
    <w:rsid w:val="00B11A47"/>
    <w:rsid w:val="00B12CE2"/>
    <w:rsid w:val="00B12CF8"/>
    <w:rsid w:val="00B143FC"/>
    <w:rsid w:val="00B14912"/>
    <w:rsid w:val="00B205BA"/>
    <w:rsid w:val="00B20A90"/>
    <w:rsid w:val="00B21837"/>
    <w:rsid w:val="00B2231C"/>
    <w:rsid w:val="00B22DEB"/>
    <w:rsid w:val="00B2600E"/>
    <w:rsid w:val="00B302BF"/>
    <w:rsid w:val="00B304DC"/>
    <w:rsid w:val="00B3054F"/>
    <w:rsid w:val="00B31CA8"/>
    <w:rsid w:val="00B32139"/>
    <w:rsid w:val="00B34345"/>
    <w:rsid w:val="00B34B2A"/>
    <w:rsid w:val="00B35928"/>
    <w:rsid w:val="00B35BBF"/>
    <w:rsid w:val="00B35DFC"/>
    <w:rsid w:val="00B36E35"/>
    <w:rsid w:val="00B37C51"/>
    <w:rsid w:val="00B37CD1"/>
    <w:rsid w:val="00B37F99"/>
    <w:rsid w:val="00B4003E"/>
    <w:rsid w:val="00B41E31"/>
    <w:rsid w:val="00B42D66"/>
    <w:rsid w:val="00B434BC"/>
    <w:rsid w:val="00B43BE3"/>
    <w:rsid w:val="00B45341"/>
    <w:rsid w:val="00B45F97"/>
    <w:rsid w:val="00B46117"/>
    <w:rsid w:val="00B4636F"/>
    <w:rsid w:val="00B46421"/>
    <w:rsid w:val="00B46852"/>
    <w:rsid w:val="00B47684"/>
    <w:rsid w:val="00B50386"/>
    <w:rsid w:val="00B51133"/>
    <w:rsid w:val="00B51319"/>
    <w:rsid w:val="00B5221A"/>
    <w:rsid w:val="00B5515B"/>
    <w:rsid w:val="00B559D1"/>
    <w:rsid w:val="00B577AB"/>
    <w:rsid w:val="00B60B6C"/>
    <w:rsid w:val="00B625A0"/>
    <w:rsid w:val="00B63117"/>
    <w:rsid w:val="00B6369C"/>
    <w:rsid w:val="00B64100"/>
    <w:rsid w:val="00B64773"/>
    <w:rsid w:val="00B6577F"/>
    <w:rsid w:val="00B657CC"/>
    <w:rsid w:val="00B65F2B"/>
    <w:rsid w:val="00B6653C"/>
    <w:rsid w:val="00B70A8E"/>
    <w:rsid w:val="00B74D19"/>
    <w:rsid w:val="00B752BD"/>
    <w:rsid w:val="00B75CA2"/>
    <w:rsid w:val="00B7633E"/>
    <w:rsid w:val="00B76613"/>
    <w:rsid w:val="00B76DEC"/>
    <w:rsid w:val="00B7776D"/>
    <w:rsid w:val="00B808B7"/>
    <w:rsid w:val="00B81812"/>
    <w:rsid w:val="00B8185C"/>
    <w:rsid w:val="00B81BBE"/>
    <w:rsid w:val="00B82901"/>
    <w:rsid w:val="00B832E0"/>
    <w:rsid w:val="00B83FC8"/>
    <w:rsid w:val="00B85B09"/>
    <w:rsid w:val="00B85CAF"/>
    <w:rsid w:val="00B864A1"/>
    <w:rsid w:val="00B866C7"/>
    <w:rsid w:val="00B87052"/>
    <w:rsid w:val="00B871FC"/>
    <w:rsid w:val="00B87703"/>
    <w:rsid w:val="00B9027D"/>
    <w:rsid w:val="00B911F9"/>
    <w:rsid w:val="00B9139B"/>
    <w:rsid w:val="00B93121"/>
    <w:rsid w:val="00B9318E"/>
    <w:rsid w:val="00B93D9E"/>
    <w:rsid w:val="00B941B8"/>
    <w:rsid w:val="00B94D38"/>
    <w:rsid w:val="00B952E8"/>
    <w:rsid w:val="00B9580E"/>
    <w:rsid w:val="00B95D70"/>
    <w:rsid w:val="00B96DEE"/>
    <w:rsid w:val="00B96ECF"/>
    <w:rsid w:val="00B9710E"/>
    <w:rsid w:val="00BA0705"/>
    <w:rsid w:val="00BA2190"/>
    <w:rsid w:val="00BA2D33"/>
    <w:rsid w:val="00BA553B"/>
    <w:rsid w:val="00BA564A"/>
    <w:rsid w:val="00BA5BEA"/>
    <w:rsid w:val="00BB0E77"/>
    <w:rsid w:val="00BB0F86"/>
    <w:rsid w:val="00BB10F8"/>
    <w:rsid w:val="00BB244C"/>
    <w:rsid w:val="00BB2904"/>
    <w:rsid w:val="00BB2D49"/>
    <w:rsid w:val="00BB3B65"/>
    <w:rsid w:val="00BB3D5E"/>
    <w:rsid w:val="00BB4C89"/>
    <w:rsid w:val="00BB583F"/>
    <w:rsid w:val="00BB5889"/>
    <w:rsid w:val="00BB6377"/>
    <w:rsid w:val="00BB6BB5"/>
    <w:rsid w:val="00BB709E"/>
    <w:rsid w:val="00BC01E8"/>
    <w:rsid w:val="00BC04FB"/>
    <w:rsid w:val="00BC0DDA"/>
    <w:rsid w:val="00BC1A52"/>
    <w:rsid w:val="00BC2680"/>
    <w:rsid w:val="00BC2F62"/>
    <w:rsid w:val="00BC6250"/>
    <w:rsid w:val="00BC6B71"/>
    <w:rsid w:val="00BD0A4B"/>
    <w:rsid w:val="00BD0C9E"/>
    <w:rsid w:val="00BD1352"/>
    <w:rsid w:val="00BD22B5"/>
    <w:rsid w:val="00BD25E0"/>
    <w:rsid w:val="00BD2DC5"/>
    <w:rsid w:val="00BD6AA4"/>
    <w:rsid w:val="00BD7AB6"/>
    <w:rsid w:val="00BE0340"/>
    <w:rsid w:val="00BE0B1A"/>
    <w:rsid w:val="00BE0E43"/>
    <w:rsid w:val="00BE1E99"/>
    <w:rsid w:val="00BE33BB"/>
    <w:rsid w:val="00BE402F"/>
    <w:rsid w:val="00BE655C"/>
    <w:rsid w:val="00BE69ED"/>
    <w:rsid w:val="00BE7571"/>
    <w:rsid w:val="00BE7956"/>
    <w:rsid w:val="00BE7CC5"/>
    <w:rsid w:val="00BF0941"/>
    <w:rsid w:val="00BF0F38"/>
    <w:rsid w:val="00BF1404"/>
    <w:rsid w:val="00BF2346"/>
    <w:rsid w:val="00BF24D7"/>
    <w:rsid w:val="00BF5126"/>
    <w:rsid w:val="00BF66DA"/>
    <w:rsid w:val="00BF69BD"/>
    <w:rsid w:val="00C032FB"/>
    <w:rsid w:val="00C03B02"/>
    <w:rsid w:val="00C03F27"/>
    <w:rsid w:val="00C053B0"/>
    <w:rsid w:val="00C07025"/>
    <w:rsid w:val="00C109EC"/>
    <w:rsid w:val="00C110D8"/>
    <w:rsid w:val="00C12AD8"/>
    <w:rsid w:val="00C142D1"/>
    <w:rsid w:val="00C15EEA"/>
    <w:rsid w:val="00C15EF3"/>
    <w:rsid w:val="00C16E95"/>
    <w:rsid w:val="00C17366"/>
    <w:rsid w:val="00C2201F"/>
    <w:rsid w:val="00C22540"/>
    <w:rsid w:val="00C22D26"/>
    <w:rsid w:val="00C22E61"/>
    <w:rsid w:val="00C249EF"/>
    <w:rsid w:val="00C251A4"/>
    <w:rsid w:val="00C25B88"/>
    <w:rsid w:val="00C2606E"/>
    <w:rsid w:val="00C27799"/>
    <w:rsid w:val="00C30418"/>
    <w:rsid w:val="00C31A2D"/>
    <w:rsid w:val="00C31AAF"/>
    <w:rsid w:val="00C32DAB"/>
    <w:rsid w:val="00C3362B"/>
    <w:rsid w:val="00C33C01"/>
    <w:rsid w:val="00C346DC"/>
    <w:rsid w:val="00C353A1"/>
    <w:rsid w:val="00C35911"/>
    <w:rsid w:val="00C3692D"/>
    <w:rsid w:val="00C37D46"/>
    <w:rsid w:val="00C4091F"/>
    <w:rsid w:val="00C41CA2"/>
    <w:rsid w:val="00C421EC"/>
    <w:rsid w:val="00C426E2"/>
    <w:rsid w:val="00C42842"/>
    <w:rsid w:val="00C42B26"/>
    <w:rsid w:val="00C43BA5"/>
    <w:rsid w:val="00C447CF"/>
    <w:rsid w:val="00C45690"/>
    <w:rsid w:val="00C46586"/>
    <w:rsid w:val="00C46658"/>
    <w:rsid w:val="00C46E49"/>
    <w:rsid w:val="00C47BE9"/>
    <w:rsid w:val="00C5087D"/>
    <w:rsid w:val="00C50BEC"/>
    <w:rsid w:val="00C52221"/>
    <w:rsid w:val="00C52736"/>
    <w:rsid w:val="00C53859"/>
    <w:rsid w:val="00C53A54"/>
    <w:rsid w:val="00C53BF3"/>
    <w:rsid w:val="00C53D37"/>
    <w:rsid w:val="00C53E5E"/>
    <w:rsid w:val="00C55F6B"/>
    <w:rsid w:val="00C56627"/>
    <w:rsid w:val="00C5676B"/>
    <w:rsid w:val="00C60EE8"/>
    <w:rsid w:val="00C622FF"/>
    <w:rsid w:val="00C63F4B"/>
    <w:rsid w:val="00C64AC9"/>
    <w:rsid w:val="00C64DF3"/>
    <w:rsid w:val="00C6504E"/>
    <w:rsid w:val="00C6726B"/>
    <w:rsid w:val="00C72129"/>
    <w:rsid w:val="00C7249B"/>
    <w:rsid w:val="00C72705"/>
    <w:rsid w:val="00C72BF0"/>
    <w:rsid w:val="00C72CDB"/>
    <w:rsid w:val="00C73524"/>
    <w:rsid w:val="00C7431A"/>
    <w:rsid w:val="00C74A20"/>
    <w:rsid w:val="00C7569E"/>
    <w:rsid w:val="00C77B26"/>
    <w:rsid w:val="00C82727"/>
    <w:rsid w:val="00C839E9"/>
    <w:rsid w:val="00C840DB"/>
    <w:rsid w:val="00C84A6F"/>
    <w:rsid w:val="00C865CD"/>
    <w:rsid w:val="00C901FD"/>
    <w:rsid w:val="00C905DD"/>
    <w:rsid w:val="00C90E80"/>
    <w:rsid w:val="00C91349"/>
    <w:rsid w:val="00C9146E"/>
    <w:rsid w:val="00C91D7B"/>
    <w:rsid w:val="00C92171"/>
    <w:rsid w:val="00C92598"/>
    <w:rsid w:val="00C92A27"/>
    <w:rsid w:val="00C943D1"/>
    <w:rsid w:val="00C9459B"/>
    <w:rsid w:val="00C946BD"/>
    <w:rsid w:val="00C95AB6"/>
    <w:rsid w:val="00C9601B"/>
    <w:rsid w:val="00C9614C"/>
    <w:rsid w:val="00C97FB0"/>
    <w:rsid w:val="00CA2DC1"/>
    <w:rsid w:val="00CA2E88"/>
    <w:rsid w:val="00CA445C"/>
    <w:rsid w:val="00CA463C"/>
    <w:rsid w:val="00CA4ACB"/>
    <w:rsid w:val="00CA57FB"/>
    <w:rsid w:val="00CA69C3"/>
    <w:rsid w:val="00CA733D"/>
    <w:rsid w:val="00CA7C33"/>
    <w:rsid w:val="00CB0039"/>
    <w:rsid w:val="00CB0816"/>
    <w:rsid w:val="00CB206B"/>
    <w:rsid w:val="00CB29DC"/>
    <w:rsid w:val="00CB2A02"/>
    <w:rsid w:val="00CB424E"/>
    <w:rsid w:val="00CB49F6"/>
    <w:rsid w:val="00CB4E9C"/>
    <w:rsid w:val="00CB56C2"/>
    <w:rsid w:val="00CB7095"/>
    <w:rsid w:val="00CB7C19"/>
    <w:rsid w:val="00CC0959"/>
    <w:rsid w:val="00CC14AE"/>
    <w:rsid w:val="00CC30A4"/>
    <w:rsid w:val="00CC6716"/>
    <w:rsid w:val="00CD0CB6"/>
    <w:rsid w:val="00CD3AE0"/>
    <w:rsid w:val="00CD6016"/>
    <w:rsid w:val="00CD76DD"/>
    <w:rsid w:val="00CE1020"/>
    <w:rsid w:val="00CE133F"/>
    <w:rsid w:val="00CE13F4"/>
    <w:rsid w:val="00CE142A"/>
    <w:rsid w:val="00CE171B"/>
    <w:rsid w:val="00CE3EF2"/>
    <w:rsid w:val="00CE577F"/>
    <w:rsid w:val="00CE619C"/>
    <w:rsid w:val="00CE6937"/>
    <w:rsid w:val="00CE6E9C"/>
    <w:rsid w:val="00CE7A51"/>
    <w:rsid w:val="00CF09E1"/>
    <w:rsid w:val="00CF133F"/>
    <w:rsid w:val="00CF1562"/>
    <w:rsid w:val="00CF19A2"/>
    <w:rsid w:val="00CF1DEA"/>
    <w:rsid w:val="00CF2168"/>
    <w:rsid w:val="00CF3107"/>
    <w:rsid w:val="00CF4E71"/>
    <w:rsid w:val="00CF53F1"/>
    <w:rsid w:val="00CF5FB5"/>
    <w:rsid w:val="00CF6201"/>
    <w:rsid w:val="00D01033"/>
    <w:rsid w:val="00D013B2"/>
    <w:rsid w:val="00D01BAA"/>
    <w:rsid w:val="00D029DC"/>
    <w:rsid w:val="00D03AB8"/>
    <w:rsid w:val="00D06ACE"/>
    <w:rsid w:val="00D07A9D"/>
    <w:rsid w:val="00D106FC"/>
    <w:rsid w:val="00D10CCC"/>
    <w:rsid w:val="00D10FAA"/>
    <w:rsid w:val="00D113F5"/>
    <w:rsid w:val="00D11673"/>
    <w:rsid w:val="00D13970"/>
    <w:rsid w:val="00D14740"/>
    <w:rsid w:val="00D14D75"/>
    <w:rsid w:val="00D151EB"/>
    <w:rsid w:val="00D1628B"/>
    <w:rsid w:val="00D1763F"/>
    <w:rsid w:val="00D17996"/>
    <w:rsid w:val="00D17F5E"/>
    <w:rsid w:val="00D20708"/>
    <w:rsid w:val="00D21E30"/>
    <w:rsid w:val="00D2423C"/>
    <w:rsid w:val="00D24665"/>
    <w:rsid w:val="00D25014"/>
    <w:rsid w:val="00D25418"/>
    <w:rsid w:val="00D255E6"/>
    <w:rsid w:val="00D25E49"/>
    <w:rsid w:val="00D260C9"/>
    <w:rsid w:val="00D26CC9"/>
    <w:rsid w:val="00D26D84"/>
    <w:rsid w:val="00D26DFC"/>
    <w:rsid w:val="00D26EFE"/>
    <w:rsid w:val="00D27F8B"/>
    <w:rsid w:val="00D30814"/>
    <w:rsid w:val="00D33553"/>
    <w:rsid w:val="00D33728"/>
    <w:rsid w:val="00D356C3"/>
    <w:rsid w:val="00D35740"/>
    <w:rsid w:val="00D36602"/>
    <w:rsid w:val="00D37062"/>
    <w:rsid w:val="00D375E8"/>
    <w:rsid w:val="00D37AA7"/>
    <w:rsid w:val="00D409B6"/>
    <w:rsid w:val="00D41466"/>
    <w:rsid w:val="00D41B42"/>
    <w:rsid w:val="00D41DD4"/>
    <w:rsid w:val="00D44180"/>
    <w:rsid w:val="00D46093"/>
    <w:rsid w:val="00D4664A"/>
    <w:rsid w:val="00D46AA1"/>
    <w:rsid w:val="00D4776D"/>
    <w:rsid w:val="00D47CDE"/>
    <w:rsid w:val="00D50085"/>
    <w:rsid w:val="00D51BE6"/>
    <w:rsid w:val="00D54EB3"/>
    <w:rsid w:val="00D55BB5"/>
    <w:rsid w:val="00D56051"/>
    <w:rsid w:val="00D56547"/>
    <w:rsid w:val="00D56641"/>
    <w:rsid w:val="00D56E1B"/>
    <w:rsid w:val="00D579FB"/>
    <w:rsid w:val="00D6065A"/>
    <w:rsid w:val="00D61B3B"/>
    <w:rsid w:val="00D61B3C"/>
    <w:rsid w:val="00D61FA0"/>
    <w:rsid w:val="00D62AF2"/>
    <w:rsid w:val="00D6364F"/>
    <w:rsid w:val="00D64A55"/>
    <w:rsid w:val="00D679D3"/>
    <w:rsid w:val="00D70614"/>
    <w:rsid w:val="00D71918"/>
    <w:rsid w:val="00D72245"/>
    <w:rsid w:val="00D722D2"/>
    <w:rsid w:val="00D72A0A"/>
    <w:rsid w:val="00D72CD7"/>
    <w:rsid w:val="00D74071"/>
    <w:rsid w:val="00D747AA"/>
    <w:rsid w:val="00D75CBE"/>
    <w:rsid w:val="00D769F1"/>
    <w:rsid w:val="00D76A3D"/>
    <w:rsid w:val="00D77D4A"/>
    <w:rsid w:val="00D80F85"/>
    <w:rsid w:val="00D81AEE"/>
    <w:rsid w:val="00D82337"/>
    <w:rsid w:val="00D82F7B"/>
    <w:rsid w:val="00D830B2"/>
    <w:rsid w:val="00D834CA"/>
    <w:rsid w:val="00D83678"/>
    <w:rsid w:val="00D83FE9"/>
    <w:rsid w:val="00D85E96"/>
    <w:rsid w:val="00D85F8B"/>
    <w:rsid w:val="00D8602A"/>
    <w:rsid w:val="00D87D0F"/>
    <w:rsid w:val="00D90DD3"/>
    <w:rsid w:val="00D924BA"/>
    <w:rsid w:val="00D93425"/>
    <w:rsid w:val="00D93814"/>
    <w:rsid w:val="00D942D0"/>
    <w:rsid w:val="00D94648"/>
    <w:rsid w:val="00D94719"/>
    <w:rsid w:val="00D9586B"/>
    <w:rsid w:val="00D961B0"/>
    <w:rsid w:val="00D97264"/>
    <w:rsid w:val="00DA046C"/>
    <w:rsid w:val="00DA0D65"/>
    <w:rsid w:val="00DA1358"/>
    <w:rsid w:val="00DA1671"/>
    <w:rsid w:val="00DA1748"/>
    <w:rsid w:val="00DA27B1"/>
    <w:rsid w:val="00DA3F0C"/>
    <w:rsid w:val="00DA48E4"/>
    <w:rsid w:val="00DA5478"/>
    <w:rsid w:val="00DA74CE"/>
    <w:rsid w:val="00DB2B4A"/>
    <w:rsid w:val="00DB34D2"/>
    <w:rsid w:val="00DB3CB6"/>
    <w:rsid w:val="00DB5243"/>
    <w:rsid w:val="00DB5964"/>
    <w:rsid w:val="00DB65CC"/>
    <w:rsid w:val="00DB66C4"/>
    <w:rsid w:val="00DC03F3"/>
    <w:rsid w:val="00DC0AF3"/>
    <w:rsid w:val="00DC0D03"/>
    <w:rsid w:val="00DC176B"/>
    <w:rsid w:val="00DC2554"/>
    <w:rsid w:val="00DC42A5"/>
    <w:rsid w:val="00DC4EA2"/>
    <w:rsid w:val="00DC4EB9"/>
    <w:rsid w:val="00DC515E"/>
    <w:rsid w:val="00DC5A75"/>
    <w:rsid w:val="00DC603B"/>
    <w:rsid w:val="00DC6181"/>
    <w:rsid w:val="00DC64EF"/>
    <w:rsid w:val="00DC6A65"/>
    <w:rsid w:val="00DC7671"/>
    <w:rsid w:val="00DD05DB"/>
    <w:rsid w:val="00DD1AED"/>
    <w:rsid w:val="00DD2270"/>
    <w:rsid w:val="00DD255D"/>
    <w:rsid w:val="00DD2BF7"/>
    <w:rsid w:val="00DD6517"/>
    <w:rsid w:val="00DD6A61"/>
    <w:rsid w:val="00DD6E6E"/>
    <w:rsid w:val="00DD7E0A"/>
    <w:rsid w:val="00DE1D92"/>
    <w:rsid w:val="00DE3211"/>
    <w:rsid w:val="00DE4C85"/>
    <w:rsid w:val="00DE4CDB"/>
    <w:rsid w:val="00DE4DC0"/>
    <w:rsid w:val="00DE656B"/>
    <w:rsid w:val="00DE7C25"/>
    <w:rsid w:val="00DF0893"/>
    <w:rsid w:val="00DF1C1E"/>
    <w:rsid w:val="00DF29BE"/>
    <w:rsid w:val="00DF55EF"/>
    <w:rsid w:val="00DF7BF7"/>
    <w:rsid w:val="00E00C12"/>
    <w:rsid w:val="00E01395"/>
    <w:rsid w:val="00E015D3"/>
    <w:rsid w:val="00E015D8"/>
    <w:rsid w:val="00E016A6"/>
    <w:rsid w:val="00E03EC4"/>
    <w:rsid w:val="00E060E8"/>
    <w:rsid w:val="00E0727E"/>
    <w:rsid w:val="00E107A4"/>
    <w:rsid w:val="00E1117E"/>
    <w:rsid w:val="00E11F3A"/>
    <w:rsid w:val="00E13D0D"/>
    <w:rsid w:val="00E15A2B"/>
    <w:rsid w:val="00E15F76"/>
    <w:rsid w:val="00E171E9"/>
    <w:rsid w:val="00E232CC"/>
    <w:rsid w:val="00E26CB8"/>
    <w:rsid w:val="00E30394"/>
    <w:rsid w:val="00E3040C"/>
    <w:rsid w:val="00E305AB"/>
    <w:rsid w:val="00E30DD9"/>
    <w:rsid w:val="00E36515"/>
    <w:rsid w:val="00E36CD0"/>
    <w:rsid w:val="00E374AD"/>
    <w:rsid w:val="00E40C60"/>
    <w:rsid w:val="00E40D11"/>
    <w:rsid w:val="00E42871"/>
    <w:rsid w:val="00E42930"/>
    <w:rsid w:val="00E4382B"/>
    <w:rsid w:val="00E44B6A"/>
    <w:rsid w:val="00E4519E"/>
    <w:rsid w:val="00E45928"/>
    <w:rsid w:val="00E50946"/>
    <w:rsid w:val="00E53110"/>
    <w:rsid w:val="00E55208"/>
    <w:rsid w:val="00E5538E"/>
    <w:rsid w:val="00E556E8"/>
    <w:rsid w:val="00E55CAD"/>
    <w:rsid w:val="00E57AAA"/>
    <w:rsid w:val="00E62898"/>
    <w:rsid w:val="00E63538"/>
    <w:rsid w:val="00E64938"/>
    <w:rsid w:val="00E64D21"/>
    <w:rsid w:val="00E65AB1"/>
    <w:rsid w:val="00E65ABB"/>
    <w:rsid w:val="00E6607D"/>
    <w:rsid w:val="00E670FF"/>
    <w:rsid w:val="00E67381"/>
    <w:rsid w:val="00E72666"/>
    <w:rsid w:val="00E73603"/>
    <w:rsid w:val="00E74273"/>
    <w:rsid w:val="00E74C8E"/>
    <w:rsid w:val="00E75DEC"/>
    <w:rsid w:val="00E81AA8"/>
    <w:rsid w:val="00E81F8F"/>
    <w:rsid w:val="00E82F29"/>
    <w:rsid w:val="00E83CD4"/>
    <w:rsid w:val="00E84896"/>
    <w:rsid w:val="00E85785"/>
    <w:rsid w:val="00E901FB"/>
    <w:rsid w:val="00E90927"/>
    <w:rsid w:val="00E90A2D"/>
    <w:rsid w:val="00E911C4"/>
    <w:rsid w:val="00E91463"/>
    <w:rsid w:val="00E94641"/>
    <w:rsid w:val="00E949AF"/>
    <w:rsid w:val="00E9677B"/>
    <w:rsid w:val="00E96896"/>
    <w:rsid w:val="00EA019F"/>
    <w:rsid w:val="00EA0A42"/>
    <w:rsid w:val="00EA146B"/>
    <w:rsid w:val="00EA169A"/>
    <w:rsid w:val="00EA28E7"/>
    <w:rsid w:val="00EA316C"/>
    <w:rsid w:val="00EA45E0"/>
    <w:rsid w:val="00EA73F5"/>
    <w:rsid w:val="00EB1B29"/>
    <w:rsid w:val="00EB2493"/>
    <w:rsid w:val="00EB272C"/>
    <w:rsid w:val="00EB31C8"/>
    <w:rsid w:val="00EB3337"/>
    <w:rsid w:val="00EB3FBF"/>
    <w:rsid w:val="00EB4770"/>
    <w:rsid w:val="00EB5875"/>
    <w:rsid w:val="00EB6194"/>
    <w:rsid w:val="00EB73F1"/>
    <w:rsid w:val="00EC087E"/>
    <w:rsid w:val="00EC139E"/>
    <w:rsid w:val="00EC14C0"/>
    <w:rsid w:val="00EC1643"/>
    <w:rsid w:val="00EC20C9"/>
    <w:rsid w:val="00EC234E"/>
    <w:rsid w:val="00EC33CF"/>
    <w:rsid w:val="00EC4808"/>
    <w:rsid w:val="00EC4DC5"/>
    <w:rsid w:val="00EC50FD"/>
    <w:rsid w:val="00EC6ABA"/>
    <w:rsid w:val="00EC759D"/>
    <w:rsid w:val="00EC7D2F"/>
    <w:rsid w:val="00ED102E"/>
    <w:rsid w:val="00ED1CBD"/>
    <w:rsid w:val="00ED2513"/>
    <w:rsid w:val="00ED3034"/>
    <w:rsid w:val="00ED3655"/>
    <w:rsid w:val="00ED3B06"/>
    <w:rsid w:val="00ED4623"/>
    <w:rsid w:val="00ED47DF"/>
    <w:rsid w:val="00ED536B"/>
    <w:rsid w:val="00ED5D21"/>
    <w:rsid w:val="00ED7660"/>
    <w:rsid w:val="00EE308F"/>
    <w:rsid w:val="00EE31C8"/>
    <w:rsid w:val="00EE4853"/>
    <w:rsid w:val="00EE4A03"/>
    <w:rsid w:val="00EE4DB5"/>
    <w:rsid w:val="00EE55B8"/>
    <w:rsid w:val="00EE6893"/>
    <w:rsid w:val="00EE7B02"/>
    <w:rsid w:val="00EF0457"/>
    <w:rsid w:val="00EF04A3"/>
    <w:rsid w:val="00EF18A1"/>
    <w:rsid w:val="00EF1BA5"/>
    <w:rsid w:val="00EF5448"/>
    <w:rsid w:val="00EF5483"/>
    <w:rsid w:val="00EF5D98"/>
    <w:rsid w:val="00EF7317"/>
    <w:rsid w:val="00F009B1"/>
    <w:rsid w:val="00F00BC0"/>
    <w:rsid w:val="00F00C36"/>
    <w:rsid w:val="00F00F61"/>
    <w:rsid w:val="00F0194D"/>
    <w:rsid w:val="00F03439"/>
    <w:rsid w:val="00F03BDF"/>
    <w:rsid w:val="00F048A0"/>
    <w:rsid w:val="00F048E2"/>
    <w:rsid w:val="00F070C8"/>
    <w:rsid w:val="00F07B25"/>
    <w:rsid w:val="00F11A1F"/>
    <w:rsid w:val="00F13D23"/>
    <w:rsid w:val="00F145E9"/>
    <w:rsid w:val="00F14675"/>
    <w:rsid w:val="00F14D2D"/>
    <w:rsid w:val="00F15345"/>
    <w:rsid w:val="00F1552A"/>
    <w:rsid w:val="00F20BFA"/>
    <w:rsid w:val="00F21446"/>
    <w:rsid w:val="00F25144"/>
    <w:rsid w:val="00F27155"/>
    <w:rsid w:val="00F30B7C"/>
    <w:rsid w:val="00F30DBD"/>
    <w:rsid w:val="00F321CB"/>
    <w:rsid w:val="00F329C8"/>
    <w:rsid w:val="00F33D4F"/>
    <w:rsid w:val="00F34143"/>
    <w:rsid w:val="00F343D2"/>
    <w:rsid w:val="00F345F4"/>
    <w:rsid w:val="00F3580A"/>
    <w:rsid w:val="00F3606E"/>
    <w:rsid w:val="00F40933"/>
    <w:rsid w:val="00F40D46"/>
    <w:rsid w:val="00F4173F"/>
    <w:rsid w:val="00F41A7E"/>
    <w:rsid w:val="00F41FA2"/>
    <w:rsid w:val="00F42B64"/>
    <w:rsid w:val="00F4320F"/>
    <w:rsid w:val="00F43DB8"/>
    <w:rsid w:val="00F44420"/>
    <w:rsid w:val="00F44779"/>
    <w:rsid w:val="00F44CD9"/>
    <w:rsid w:val="00F46F9C"/>
    <w:rsid w:val="00F478E5"/>
    <w:rsid w:val="00F50301"/>
    <w:rsid w:val="00F50827"/>
    <w:rsid w:val="00F51A82"/>
    <w:rsid w:val="00F52895"/>
    <w:rsid w:val="00F52AD4"/>
    <w:rsid w:val="00F5300B"/>
    <w:rsid w:val="00F54B34"/>
    <w:rsid w:val="00F54B54"/>
    <w:rsid w:val="00F55ABC"/>
    <w:rsid w:val="00F567B6"/>
    <w:rsid w:val="00F572FB"/>
    <w:rsid w:val="00F6037D"/>
    <w:rsid w:val="00F613DD"/>
    <w:rsid w:val="00F615BA"/>
    <w:rsid w:val="00F61FF2"/>
    <w:rsid w:val="00F62063"/>
    <w:rsid w:val="00F62097"/>
    <w:rsid w:val="00F62BAB"/>
    <w:rsid w:val="00F6387E"/>
    <w:rsid w:val="00F64933"/>
    <w:rsid w:val="00F64B41"/>
    <w:rsid w:val="00F65EB5"/>
    <w:rsid w:val="00F701F0"/>
    <w:rsid w:val="00F70B7E"/>
    <w:rsid w:val="00F7101D"/>
    <w:rsid w:val="00F7238E"/>
    <w:rsid w:val="00F723C2"/>
    <w:rsid w:val="00F7280E"/>
    <w:rsid w:val="00F758DA"/>
    <w:rsid w:val="00F758E9"/>
    <w:rsid w:val="00F76FD2"/>
    <w:rsid w:val="00F80648"/>
    <w:rsid w:val="00F820D4"/>
    <w:rsid w:val="00F826A6"/>
    <w:rsid w:val="00F84656"/>
    <w:rsid w:val="00F86968"/>
    <w:rsid w:val="00F876DB"/>
    <w:rsid w:val="00F9125F"/>
    <w:rsid w:val="00F92756"/>
    <w:rsid w:val="00F928C8"/>
    <w:rsid w:val="00F9336F"/>
    <w:rsid w:val="00F93795"/>
    <w:rsid w:val="00F942F8"/>
    <w:rsid w:val="00F968A0"/>
    <w:rsid w:val="00F97696"/>
    <w:rsid w:val="00F97830"/>
    <w:rsid w:val="00F978D3"/>
    <w:rsid w:val="00FA3361"/>
    <w:rsid w:val="00FA3C50"/>
    <w:rsid w:val="00FA3E4E"/>
    <w:rsid w:val="00FA3ECD"/>
    <w:rsid w:val="00FA4251"/>
    <w:rsid w:val="00FA7BC1"/>
    <w:rsid w:val="00FB26AE"/>
    <w:rsid w:val="00FB2F14"/>
    <w:rsid w:val="00FB41C9"/>
    <w:rsid w:val="00FB4653"/>
    <w:rsid w:val="00FB5C65"/>
    <w:rsid w:val="00FB5DF3"/>
    <w:rsid w:val="00FB7A8E"/>
    <w:rsid w:val="00FC06C7"/>
    <w:rsid w:val="00FC0C2A"/>
    <w:rsid w:val="00FC27CD"/>
    <w:rsid w:val="00FC3A33"/>
    <w:rsid w:val="00FC430E"/>
    <w:rsid w:val="00FC433B"/>
    <w:rsid w:val="00FC4C2F"/>
    <w:rsid w:val="00FC4E09"/>
    <w:rsid w:val="00FC546B"/>
    <w:rsid w:val="00FC6484"/>
    <w:rsid w:val="00FC728E"/>
    <w:rsid w:val="00FC7AC5"/>
    <w:rsid w:val="00FC7FB9"/>
    <w:rsid w:val="00FD1225"/>
    <w:rsid w:val="00FD14B0"/>
    <w:rsid w:val="00FD2084"/>
    <w:rsid w:val="00FD2D8F"/>
    <w:rsid w:val="00FD2D9A"/>
    <w:rsid w:val="00FD3E09"/>
    <w:rsid w:val="00FD4EB1"/>
    <w:rsid w:val="00FD5219"/>
    <w:rsid w:val="00FD5CF3"/>
    <w:rsid w:val="00FD642F"/>
    <w:rsid w:val="00FD70A9"/>
    <w:rsid w:val="00FD770D"/>
    <w:rsid w:val="00FE1B0D"/>
    <w:rsid w:val="00FE38AE"/>
    <w:rsid w:val="00FE73E3"/>
    <w:rsid w:val="00FF0864"/>
    <w:rsid w:val="00FF0880"/>
    <w:rsid w:val="00FF16EC"/>
    <w:rsid w:val="00FF2910"/>
    <w:rsid w:val="00FF44F0"/>
    <w:rsid w:val="00FF4883"/>
    <w:rsid w:val="00FF49A2"/>
    <w:rsid w:val="00FF59AB"/>
    <w:rsid w:val="00FF67DC"/>
    <w:rsid w:val="00FF75C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A5D13AF7-3CCA-4A9A-8E70-27496112FC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205EC8"/>
    <w:pPr>
      <w:widowControl w:val="0"/>
      <w:wordWrap w:val="0"/>
      <w:autoSpaceDE w:val="0"/>
      <w:autoSpaceDN w:val="0"/>
    </w:pPr>
  </w:style>
  <w:style w:type="paragraph" w:styleId="1">
    <w:name w:val="heading 1"/>
    <w:aliases w:val="H1,h1,app heading 1,l1,Memo Heading 1,h11,h12,h13,h14,h15,h16,NMP Heading 1,Heading 1_a,heading 1,h17,h111,h121,h131,h141,h151,h161,h18,h112,h122,h132,h142,h152,h162,h19,h113,h123,h133,h143,h153,h163,标题 1,Alt+1,Alt+11,Alt+12,Alt+13"/>
    <w:next w:val="a0"/>
    <w:link w:val="1Char"/>
    <w:qFormat/>
    <w:rsid w:val="00C109EC"/>
    <w:pPr>
      <w:keepNext/>
      <w:keepLines/>
      <w:pBdr>
        <w:top w:val="single" w:sz="12" w:space="3" w:color="auto"/>
      </w:pBdr>
      <w:overflowPunct w:val="0"/>
      <w:autoSpaceDE w:val="0"/>
      <w:autoSpaceDN w:val="0"/>
      <w:adjustRightInd w:val="0"/>
      <w:spacing w:before="240" w:after="180" w:line="240" w:lineRule="auto"/>
      <w:jc w:val="left"/>
      <w:textAlignment w:val="baseline"/>
      <w:outlineLvl w:val="0"/>
    </w:pPr>
    <w:rPr>
      <w:rFonts w:ascii="Arial" w:eastAsia="바탕" w:hAnsi="Arial" w:cs="Times New Roman"/>
      <w:kern w:val="0"/>
      <w:sz w:val="36"/>
      <w:szCs w:val="20"/>
      <w:lang w:val="en-GB" w:eastAsia="en-US"/>
    </w:rPr>
  </w:style>
  <w:style w:type="paragraph" w:styleId="2">
    <w:name w:val="heading 2"/>
    <w:aliases w:val="H2,Head2A,2,h2,UNDERRUBRIK 1-2,DO NOT USE_h2,h21,Heading 2 Char,H2 Char,h2 Char,标题 2"/>
    <w:basedOn w:val="1"/>
    <w:next w:val="a0"/>
    <w:link w:val="2Char"/>
    <w:qFormat/>
    <w:rsid w:val="00C109EC"/>
    <w:pPr>
      <w:pBdr>
        <w:top w:val="none" w:sz="0" w:space="0" w:color="auto"/>
      </w:pBdr>
      <w:spacing w:before="180"/>
      <w:outlineLvl w:val="1"/>
    </w:pPr>
    <w:rPr>
      <w:sz w:val="32"/>
    </w:rPr>
  </w:style>
  <w:style w:type="paragraph" w:styleId="3">
    <w:name w:val="heading 3"/>
    <w:aliases w:val="Underrubrik2,H3,no break,h3,Memo Heading 3,hello,Titre 3 Car,no break Car,H3 Car,Underrubrik2 Car,h3 Car,Memo Heading 3 Car,hello Car,Heading 3 Char Car,no break Char Car,H3 Char Car,Underrubrik2 Char Car,h3 Char Car,Memo Heading 3 Char Car,标题"/>
    <w:basedOn w:val="2"/>
    <w:next w:val="a0"/>
    <w:link w:val="3Char"/>
    <w:qFormat/>
    <w:rsid w:val="00C109EC"/>
    <w:p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标题 4"/>
    <w:basedOn w:val="a0"/>
    <w:next w:val="a0"/>
    <w:link w:val="4Char"/>
    <w:qFormat/>
    <w:rsid w:val="00C109EC"/>
    <w:pPr>
      <w:keepNext/>
      <w:spacing w:after="0" w:line="240" w:lineRule="auto"/>
      <w:jc w:val="center"/>
      <w:outlineLvl w:val="3"/>
    </w:pPr>
    <w:rPr>
      <w:rFonts w:ascii="Times New Roman" w:eastAsia="바탕" w:hAnsi="Times New Roman" w:cs="Times New Roman"/>
      <w:b/>
      <w:bCs/>
      <w:szCs w:val="24"/>
    </w:rPr>
  </w:style>
  <w:style w:type="paragraph" w:styleId="5">
    <w:name w:val="heading 5"/>
    <w:aliases w:val="H5"/>
    <w:basedOn w:val="a0"/>
    <w:next w:val="a0"/>
    <w:link w:val="5Char"/>
    <w:qFormat/>
    <w:rsid w:val="00C109EC"/>
    <w:pPr>
      <w:keepNext/>
      <w:spacing w:after="0" w:line="240" w:lineRule="auto"/>
      <w:outlineLvl w:val="4"/>
    </w:pPr>
    <w:rPr>
      <w:rFonts w:ascii="Times New Roman" w:eastAsia="바탕" w:hAnsi="Times New Roman" w:cs="Times New Roman"/>
      <w:b/>
      <w:bCs/>
      <w:sz w:val="24"/>
      <w:szCs w:val="24"/>
    </w:rPr>
  </w:style>
  <w:style w:type="paragraph" w:styleId="6">
    <w:name w:val="heading 6"/>
    <w:basedOn w:val="a0"/>
    <w:next w:val="a0"/>
    <w:link w:val="6Char"/>
    <w:qFormat/>
    <w:rsid w:val="00C109EC"/>
    <w:pPr>
      <w:widowControl/>
      <w:wordWrap/>
      <w:overflowPunct w:val="0"/>
      <w:adjustRightInd w:val="0"/>
      <w:spacing w:before="240" w:after="60" w:line="360" w:lineRule="auto"/>
      <w:textAlignment w:val="baseline"/>
      <w:outlineLvl w:val="5"/>
    </w:pPr>
    <w:rPr>
      <w:rFonts w:ascii="Times New Roman" w:eastAsia="SimSun" w:hAnsi="Times New Roman" w:cs="Times New Roman"/>
      <w:b/>
      <w:bCs/>
      <w:kern w:val="0"/>
      <w:sz w:val="22"/>
      <w:lang w:eastAsia="en-US"/>
    </w:rPr>
  </w:style>
  <w:style w:type="paragraph" w:styleId="7">
    <w:name w:val="heading 7"/>
    <w:basedOn w:val="a0"/>
    <w:next w:val="a0"/>
    <w:link w:val="7Char"/>
    <w:qFormat/>
    <w:rsid w:val="00C109EC"/>
    <w:pPr>
      <w:widowControl/>
      <w:wordWrap/>
      <w:overflowPunct w:val="0"/>
      <w:adjustRightInd w:val="0"/>
      <w:spacing w:before="240" w:after="60" w:line="360" w:lineRule="auto"/>
      <w:textAlignment w:val="baseline"/>
      <w:outlineLvl w:val="6"/>
    </w:pPr>
    <w:rPr>
      <w:rFonts w:ascii="Times New Roman" w:eastAsia="SimSun" w:hAnsi="Times New Roman" w:cs="Times New Roman"/>
      <w:kern w:val="0"/>
      <w:sz w:val="24"/>
      <w:szCs w:val="24"/>
      <w:lang w:eastAsia="en-US"/>
    </w:rPr>
  </w:style>
  <w:style w:type="paragraph" w:styleId="8">
    <w:name w:val="heading 8"/>
    <w:aliases w:val="Table Heading"/>
    <w:basedOn w:val="a0"/>
    <w:next w:val="a0"/>
    <w:link w:val="8Char"/>
    <w:qFormat/>
    <w:rsid w:val="00C109EC"/>
    <w:pPr>
      <w:widowControl/>
      <w:wordWrap/>
      <w:overflowPunct w:val="0"/>
      <w:adjustRightInd w:val="0"/>
      <w:spacing w:before="240" w:after="60" w:line="360" w:lineRule="auto"/>
      <w:textAlignment w:val="baseline"/>
      <w:outlineLvl w:val="7"/>
    </w:pPr>
    <w:rPr>
      <w:rFonts w:ascii="Times New Roman" w:eastAsia="SimSun" w:hAnsi="Times New Roman" w:cs="Times New Roman"/>
      <w:i/>
      <w:iCs/>
      <w:kern w:val="0"/>
      <w:sz w:val="24"/>
      <w:szCs w:val="24"/>
      <w:lang w:eastAsia="en-US"/>
    </w:rPr>
  </w:style>
  <w:style w:type="paragraph" w:styleId="9">
    <w:name w:val="heading 9"/>
    <w:aliases w:val="Figure Heading,FH"/>
    <w:basedOn w:val="a0"/>
    <w:next w:val="a0"/>
    <w:link w:val="9Char"/>
    <w:qFormat/>
    <w:rsid w:val="00C109EC"/>
    <w:pPr>
      <w:widowControl/>
      <w:wordWrap/>
      <w:overflowPunct w:val="0"/>
      <w:adjustRightInd w:val="0"/>
      <w:spacing w:before="240" w:after="60" w:line="360" w:lineRule="auto"/>
      <w:textAlignment w:val="baseline"/>
      <w:outlineLvl w:val="8"/>
    </w:pPr>
    <w:rPr>
      <w:rFonts w:ascii="Arial" w:eastAsia="SimSun" w:hAnsi="Arial" w:cs="Arial"/>
      <w:kern w:val="0"/>
      <w:sz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제목 1 Char"/>
    <w:aliases w:val="H1 Char,h1 Char,app heading 1 Char,l1 Char,Memo Heading 1 Char,h11 Char,h12 Char,h13 Char,h14 Char,h15 Char,h16 Char,NMP Heading 1 Char,Heading 1_a Char,heading 1 Char,h17 Char,h111 Char,h121 Char,h131 Char,h141 Char,h151 Char,h161 Char"/>
    <w:basedOn w:val="a1"/>
    <w:link w:val="1"/>
    <w:rsid w:val="00C109EC"/>
    <w:rPr>
      <w:rFonts w:ascii="Arial" w:eastAsia="바탕" w:hAnsi="Arial" w:cs="Times New Roman"/>
      <w:kern w:val="0"/>
      <w:sz w:val="36"/>
      <w:szCs w:val="20"/>
      <w:lang w:val="en-GB" w:eastAsia="en-US"/>
    </w:rPr>
  </w:style>
  <w:style w:type="character" w:customStyle="1" w:styleId="2Char">
    <w:name w:val="제목 2 Char"/>
    <w:aliases w:val="H2 Char1,Head2A Char,2 Char,h2 Char1,UNDERRUBRIK 1-2 Char,DO NOT USE_h2 Char,h21 Char,Heading 2 Char Char,H2 Char Char,h2 Char Char,标题 2 Char"/>
    <w:basedOn w:val="a1"/>
    <w:link w:val="2"/>
    <w:rsid w:val="00C109EC"/>
    <w:rPr>
      <w:rFonts w:ascii="Arial" w:eastAsia="바탕" w:hAnsi="Arial" w:cs="Times New Roman"/>
      <w:kern w:val="0"/>
      <w:sz w:val="32"/>
      <w:szCs w:val="20"/>
      <w:lang w:val="en-GB" w:eastAsia="en-US"/>
    </w:rPr>
  </w:style>
  <w:style w:type="character" w:customStyle="1" w:styleId="3Char">
    <w:name w:val="제목 3 Char"/>
    <w:aliases w:val="Underrubrik2 Char,H3 Char,no break Char,h3 Char,Memo Heading 3 Char,hello Char,Titre 3 Car Char,no break Car Char,H3 Car Char,Underrubrik2 Car Char,h3 Car Char,Memo Heading 3 Car Char,hello Car Char,Heading 3 Char Car Char,H3 Char Car Char"/>
    <w:basedOn w:val="a1"/>
    <w:link w:val="3"/>
    <w:rsid w:val="00C109EC"/>
    <w:rPr>
      <w:rFonts w:ascii="Arial" w:eastAsia="바탕" w:hAnsi="Arial" w:cs="Times New Roman"/>
      <w:kern w:val="0"/>
      <w:sz w:val="28"/>
      <w:szCs w:val="20"/>
      <w:lang w:val="en-GB"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1"/>
    <w:link w:val="4"/>
    <w:rsid w:val="00C109EC"/>
    <w:rPr>
      <w:rFonts w:ascii="Times New Roman" w:eastAsia="바탕" w:hAnsi="Times New Roman" w:cs="Times New Roman"/>
      <w:b/>
      <w:bCs/>
      <w:szCs w:val="24"/>
    </w:rPr>
  </w:style>
  <w:style w:type="character" w:customStyle="1" w:styleId="5Char">
    <w:name w:val="제목 5 Char"/>
    <w:aliases w:val="H5 Char"/>
    <w:basedOn w:val="a1"/>
    <w:link w:val="5"/>
    <w:rsid w:val="00C109EC"/>
    <w:rPr>
      <w:rFonts w:ascii="Times New Roman" w:eastAsia="바탕" w:hAnsi="Times New Roman" w:cs="Times New Roman"/>
      <w:b/>
      <w:bCs/>
      <w:sz w:val="24"/>
      <w:szCs w:val="24"/>
    </w:rPr>
  </w:style>
  <w:style w:type="character" w:customStyle="1" w:styleId="6Char">
    <w:name w:val="제목 6 Char"/>
    <w:basedOn w:val="a1"/>
    <w:link w:val="6"/>
    <w:rsid w:val="00C109EC"/>
    <w:rPr>
      <w:rFonts w:ascii="Times New Roman" w:eastAsia="SimSun" w:hAnsi="Times New Roman" w:cs="Times New Roman"/>
      <w:b/>
      <w:bCs/>
      <w:kern w:val="0"/>
      <w:sz w:val="22"/>
      <w:lang w:eastAsia="en-US"/>
    </w:rPr>
  </w:style>
  <w:style w:type="character" w:customStyle="1" w:styleId="7Char">
    <w:name w:val="제목 7 Char"/>
    <w:basedOn w:val="a1"/>
    <w:link w:val="7"/>
    <w:rsid w:val="00C109EC"/>
    <w:rPr>
      <w:rFonts w:ascii="Times New Roman" w:eastAsia="SimSun" w:hAnsi="Times New Roman" w:cs="Times New Roman"/>
      <w:kern w:val="0"/>
      <w:sz w:val="24"/>
      <w:szCs w:val="24"/>
      <w:lang w:eastAsia="en-US"/>
    </w:rPr>
  </w:style>
  <w:style w:type="character" w:customStyle="1" w:styleId="8Char">
    <w:name w:val="제목 8 Char"/>
    <w:aliases w:val="Table Heading Char"/>
    <w:basedOn w:val="a1"/>
    <w:link w:val="8"/>
    <w:rsid w:val="00C109EC"/>
    <w:rPr>
      <w:rFonts w:ascii="Times New Roman" w:eastAsia="SimSun" w:hAnsi="Times New Roman" w:cs="Times New Roman"/>
      <w:i/>
      <w:iCs/>
      <w:kern w:val="0"/>
      <w:sz w:val="24"/>
      <w:szCs w:val="24"/>
      <w:lang w:eastAsia="en-US"/>
    </w:rPr>
  </w:style>
  <w:style w:type="character" w:customStyle="1" w:styleId="9Char">
    <w:name w:val="제목 9 Char"/>
    <w:aliases w:val="Figure Heading Char,FH Char"/>
    <w:basedOn w:val="a1"/>
    <w:link w:val="9"/>
    <w:rsid w:val="00C109EC"/>
    <w:rPr>
      <w:rFonts w:ascii="Arial" w:eastAsia="SimSun" w:hAnsi="Arial" w:cs="Arial"/>
      <w:kern w:val="0"/>
      <w:sz w:val="22"/>
      <w:lang w:eastAsia="en-US"/>
    </w:rPr>
  </w:style>
  <w:style w:type="numbering" w:customStyle="1" w:styleId="10">
    <w:name w:val="목록 없음1"/>
    <w:next w:val="a3"/>
    <w:uiPriority w:val="99"/>
    <w:semiHidden/>
    <w:unhideWhenUsed/>
    <w:rsid w:val="00C109EC"/>
  </w:style>
  <w:style w:type="paragraph" w:styleId="a4">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Char"/>
    <w:rsid w:val="00C109EC"/>
    <w:pPr>
      <w:widowControl/>
      <w:wordWrap/>
      <w:autoSpaceDE/>
      <w:autoSpaceDN/>
      <w:spacing w:after="0" w:line="240" w:lineRule="auto"/>
    </w:pPr>
    <w:rPr>
      <w:rFonts w:ascii="Times New Roman" w:eastAsia="바탕" w:hAnsi="Times New Roman" w:cs="Times New Roman"/>
      <w:snapToGrid w:val="0"/>
      <w:kern w:val="0"/>
      <w:sz w:val="22"/>
      <w:szCs w:val="20"/>
    </w:rPr>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
    <w:basedOn w:val="a1"/>
    <w:link w:val="a4"/>
    <w:rsid w:val="00C109EC"/>
    <w:rPr>
      <w:rFonts w:ascii="Times New Roman" w:eastAsia="바탕" w:hAnsi="Times New Roman" w:cs="Times New Roman"/>
      <w:snapToGrid w:val="0"/>
      <w:kern w:val="0"/>
      <w:sz w:val="22"/>
      <w:szCs w:val="20"/>
    </w:rPr>
  </w:style>
  <w:style w:type="paragraph" w:customStyle="1" w:styleId="LGTdoc1">
    <w:name w:val="LGTdoc_제목1"/>
    <w:basedOn w:val="a0"/>
    <w:rsid w:val="00C109EC"/>
    <w:pPr>
      <w:widowControl/>
      <w:wordWrap/>
      <w:autoSpaceDE/>
      <w:autoSpaceDN/>
      <w:adjustRightInd w:val="0"/>
      <w:snapToGrid w:val="0"/>
      <w:spacing w:beforeLines="50" w:before="120" w:after="100" w:afterAutospacing="1" w:line="240" w:lineRule="auto"/>
    </w:pPr>
    <w:rPr>
      <w:rFonts w:ascii="Times New Roman" w:eastAsia="바탕" w:hAnsi="Times New Roman" w:cs="Times New Roman"/>
      <w:b/>
      <w:snapToGrid w:val="0"/>
      <w:kern w:val="0"/>
      <w:sz w:val="28"/>
      <w:szCs w:val="20"/>
      <w:lang w:val="en-GB"/>
    </w:rPr>
  </w:style>
  <w:style w:type="paragraph" w:customStyle="1" w:styleId="LGTdoc0">
    <w:name w:val="LGTdoc_본문"/>
    <w:basedOn w:val="a0"/>
    <w:link w:val="LGTdocChar"/>
    <w:qFormat/>
    <w:rsid w:val="00C109EC"/>
    <w:pPr>
      <w:wordWrap/>
      <w:adjustRightInd w:val="0"/>
      <w:snapToGrid w:val="0"/>
      <w:spacing w:afterLines="50" w:after="120" w:line="264" w:lineRule="auto"/>
    </w:pPr>
    <w:rPr>
      <w:rFonts w:ascii="Times New Roman" w:eastAsia="바탕" w:hAnsi="Times New Roman" w:cs="Times New Roman"/>
      <w:sz w:val="22"/>
      <w:szCs w:val="24"/>
      <w:lang w:val="en-GB"/>
    </w:rPr>
  </w:style>
  <w:style w:type="paragraph" w:customStyle="1" w:styleId="LGTdoc11">
    <w:name w:val="LGTdoc_제목1.1"/>
    <w:basedOn w:val="a0"/>
    <w:rsid w:val="00C109EC"/>
    <w:pPr>
      <w:wordWrap/>
      <w:adjustRightInd w:val="0"/>
      <w:snapToGrid w:val="0"/>
      <w:spacing w:beforeLines="100" w:before="240" w:afterLines="50" w:after="120" w:line="240" w:lineRule="auto"/>
      <w:ind w:left="391" w:hangingChars="166" w:hanging="391"/>
    </w:pPr>
    <w:rPr>
      <w:rFonts w:ascii="Times New Roman" w:eastAsia="바탕" w:hAnsi="Times New Roman" w:cs="Times New Roman"/>
      <w:b/>
      <w:bCs/>
      <w:sz w:val="24"/>
      <w:szCs w:val="24"/>
      <w:lang w:val="en-GB"/>
    </w:rPr>
  </w:style>
  <w:style w:type="paragraph" w:customStyle="1" w:styleId="LGTdoc111">
    <w:name w:val="LGTdoc_제목1.1.1"/>
    <w:basedOn w:val="a0"/>
    <w:rsid w:val="00C109EC"/>
    <w:pPr>
      <w:wordWrap/>
      <w:adjustRightInd w:val="0"/>
      <w:snapToGrid w:val="0"/>
      <w:spacing w:beforeLines="50" w:before="120" w:after="0" w:line="264" w:lineRule="auto"/>
      <w:ind w:firstLineChars="100" w:firstLine="220"/>
    </w:pPr>
    <w:rPr>
      <w:rFonts w:ascii="Times New Roman" w:eastAsia="바탕" w:hAnsi="Times New Roman" w:cs="Times New Roman"/>
      <w:b/>
      <w:bCs/>
      <w:sz w:val="22"/>
      <w:szCs w:val="24"/>
      <w:lang w:val="en-GB"/>
    </w:rPr>
  </w:style>
  <w:style w:type="paragraph" w:customStyle="1" w:styleId="TAL">
    <w:name w:val="TAL"/>
    <w:basedOn w:val="a0"/>
    <w:link w:val="TALCar"/>
    <w:rsid w:val="00C109EC"/>
    <w:pPr>
      <w:keepNext/>
      <w:keepLines/>
      <w:widowControl/>
      <w:wordWrap/>
      <w:autoSpaceDE/>
      <w:autoSpaceDN/>
      <w:spacing w:after="0" w:line="240" w:lineRule="auto"/>
      <w:jc w:val="left"/>
    </w:pPr>
    <w:rPr>
      <w:rFonts w:ascii="Arial" w:eastAsia="MS Mincho" w:hAnsi="Arial" w:cs="Times New Roman"/>
      <w:kern w:val="0"/>
      <w:sz w:val="18"/>
      <w:szCs w:val="20"/>
      <w:lang w:val="en-GB" w:eastAsia="en-US"/>
    </w:rPr>
  </w:style>
  <w:style w:type="paragraph" w:customStyle="1" w:styleId="TAH">
    <w:name w:val="TAH"/>
    <w:basedOn w:val="TAC"/>
    <w:link w:val="TAHCar"/>
    <w:qFormat/>
    <w:rsid w:val="00C109EC"/>
    <w:rPr>
      <w:b/>
    </w:rPr>
  </w:style>
  <w:style w:type="paragraph" w:customStyle="1" w:styleId="TAC">
    <w:name w:val="TAC"/>
    <w:basedOn w:val="TAL"/>
    <w:link w:val="TACChar"/>
    <w:qFormat/>
    <w:rsid w:val="00C109EC"/>
    <w:pPr>
      <w:jc w:val="center"/>
    </w:pPr>
  </w:style>
  <w:style w:type="paragraph" w:customStyle="1" w:styleId="TH">
    <w:name w:val="TH"/>
    <w:basedOn w:val="a0"/>
    <w:link w:val="THChar"/>
    <w:rsid w:val="00C109EC"/>
    <w:pPr>
      <w:keepNext/>
      <w:keepLines/>
      <w:widowControl/>
      <w:wordWrap/>
      <w:autoSpaceDE/>
      <w:autoSpaceDN/>
      <w:spacing w:before="60" w:after="180" w:line="240" w:lineRule="auto"/>
      <w:jc w:val="center"/>
    </w:pPr>
    <w:rPr>
      <w:rFonts w:ascii="Arial" w:eastAsia="MS Mincho" w:hAnsi="Arial" w:cs="Times New Roman"/>
      <w:b/>
      <w:kern w:val="0"/>
      <w:szCs w:val="20"/>
      <w:lang w:val="en-GB" w:eastAsia="en-US"/>
    </w:rPr>
  </w:style>
  <w:style w:type="paragraph" w:styleId="a5">
    <w:name w:val="Balloon Text"/>
    <w:basedOn w:val="a0"/>
    <w:link w:val="Char0"/>
    <w:semiHidden/>
    <w:rsid w:val="00C109EC"/>
    <w:pPr>
      <w:spacing w:after="0" w:line="240" w:lineRule="auto"/>
    </w:pPr>
    <w:rPr>
      <w:rFonts w:ascii="Arial" w:eastAsia="돋움" w:hAnsi="Arial" w:cs="Times New Roman"/>
      <w:sz w:val="18"/>
      <w:szCs w:val="18"/>
    </w:rPr>
  </w:style>
  <w:style w:type="character" w:customStyle="1" w:styleId="Char0">
    <w:name w:val="풍선 도움말 텍스트 Char"/>
    <w:basedOn w:val="a1"/>
    <w:link w:val="a5"/>
    <w:semiHidden/>
    <w:rsid w:val="00C109EC"/>
    <w:rPr>
      <w:rFonts w:ascii="Arial" w:eastAsia="돋움" w:hAnsi="Arial" w:cs="Times New Roman"/>
      <w:sz w:val="18"/>
      <w:szCs w:val="18"/>
    </w:rPr>
  </w:style>
  <w:style w:type="character" w:styleId="a6">
    <w:name w:val="Strong"/>
    <w:uiPriority w:val="22"/>
    <w:qFormat/>
    <w:rsid w:val="00C109EC"/>
    <w:rPr>
      <w:b/>
      <w:bCs/>
    </w:rPr>
  </w:style>
  <w:style w:type="paragraph" w:customStyle="1" w:styleId="11">
    <w:name w:val="랜1회의_본문"/>
    <w:basedOn w:val="a0"/>
    <w:rsid w:val="00C109EC"/>
    <w:pPr>
      <w:tabs>
        <w:tab w:val="left" w:pos="720"/>
      </w:tabs>
      <w:spacing w:afterLines="20" w:after="48" w:line="240" w:lineRule="auto"/>
      <w:ind w:left="720" w:hanging="181"/>
    </w:pPr>
    <w:rPr>
      <w:rFonts w:ascii="Arial" w:eastAsia="굴림" w:hAnsi="Arial" w:cs="Times New Roman"/>
      <w:szCs w:val="20"/>
      <w:lang w:val="en-GB"/>
    </w:rPr>
  </w:style>
  <w:style w:type="paragraph" w:styleId="a7">
    <w:name w:val="footer"/>
    <w:basedOn w:val="a0"/>
    <w:link w:val="Char1"/>
    <w:uiPriority w:val="99"/>
    <w:rsid w:val="00C109EC"/>
    <w:pPr>
      <w:tabs>
        <w:tab w:val="center" w:pos="4252"/>
        <w:tab w:val="right" w:pos="8504"/>
      </w:tabs>
      <w:snapToGrid w:val="0"/>
      <w:spacing w:after="0" w:line="240" w:lineRule="auto"/>
    </w:pPr>
    <w:rPr>
      <w:rFonts w:ascii="바탕" w:eastAsia="바탕" w:hAnsi="Times New Roman" w:cs="Times New Roman"/>
      <w:szCs w:val="24"/>
      <w:lang w:val="x-none" w:eastAsia="x-none"/>
    </w:rPr>
  </w:style>
  <w:style w:type="character" w:customStyle="1" w:styleId="Char1">
    <w:name w:val="바닥글 Char"/>
    <w:basedOn w:val="a1"/>
    <w:link w:val="a7"/>
    <w:uiPriority w:val="99"/>
    <w:rsid w:val="00C109EC"/>
    <w:rPr>
      <w:rFonts w:ascii="바탕" w:eastAsia="바탕" w:hAnsi="Times New Roman" w:cs="Times New Roman"/>
      <w:szCs w:val="24"/>
      <w:lang w:val="x-none" w:eastAsia="x-none"/>
    </w:rPr>
  </w:style>
  <w:style w:type="character" w:styleId="a8">
    <w:name w:val="page number"/>
    <w:basedOn w:val="a1"/>
    <w:rsid w:val="00C109EC"/>
  </w:style>
  <w:style w:type="paragraph" w:styleId="a9">
    <w:name w:val="caption"/>
    <w:aliases w:val="cap,cap Char,Caption Char,Caption Char1 Char,Caption Char Char1 Char,cap Char2,cap Char2 Char,Ca,条目,3GPP Caption Table"/>
    <w:basedOn w:val="a0"/>
    <w:next w:val="a0"/>
    <w:link w:val="Char2"/>
    <w:qFormat/>
    <w:rsid w:val="00C109EC"/>
    <w:pPr>
      <w:widowControl/>
      <w:wordWrap/>
      <w:overflowPunct w:val="0"/>
      <w:adjustRightInd w:val="0"/>
      <w:spacing w:before="120" w:after="120" w:line="240" w:lineRule="auto"/>
      <w:jc w:val="left"/>
      <w:textAlignment w:val="baseline"/>
    </w:pPr>
    <w:rPr>
      <w:rFonts w:ascii="Times New Roman" w:eastAsia="바탕" w:hAnsi="Times New Roman" w:cs="Times New Roman"/>
      <w:b/>
      <w:kern w:val="0"/>
      <w:szCs w:val="20"/>
      <w:lang w:val="en-GB" w:eastAsia="en-US"/>
    </w:rPr>
  </w:style>
  <w:style w:type="paragraph" w:customStyle="1" w:styleId="LGTdoc">
    <w:name w:val="LGTdoc_소제목"/>
    <w:basedOn w:val="LGTdoc0"/>
    <w:rsid w:val="00C109EC"/>
    <w:pPr>
      <w:numPr>
        <w:numId w:val="1"/>
      </w:numPr>
      <w:tabs>
        <w:tab w:val="clear" w:pos="800"/>
        <w:tab w:val="num" w:pos="400"/>
      </w:tabs>
      <w:ind w:hanging="800"/>
    </w:pPr>
    <w:rPr>
      <w:b/>
      <w:sz w:val="24"/>
    </w:rPr>
  </w:style>
  <w:style w:type="paragraph" w:customStyle="1" w:styleId="LGTdoc2">
    <w:name w:val="LGTdoc_레퍼런스"/>
    <w:basedOn w:val="LGTdoc0"/>
    <w:rsid w:val="00C109EC"/>
    <w:pPr>
      <w:ind w:left="299" w:hangingChars="136" w:hanging="299"/>
    </w:pPr>
  </w:style>
  <w:style w:type="character" w:customStyle="1" w:styleId="Char2">
    <w:name w:val="캡션 Char"/>
    <w:aliases w:val="cap Char1,cap Char Char1,Caption Char Char,Caption Char1 Char Char,Caption Char Char1 Char Char,cap Char2 Char1,cap Char2 Char Char,Ca Char,条目 Char,3GPP Caption Table Char"/>
    <w:link w:val="a9"/>
    <w:rsid w:val="00C109EC"/>
    <w:rPr>
      <w:rFonts w:ascii="Times New Roman" w:eastAsia="바탕" w:hAnsi="Times New Roman" w:cs="Times New Roman"/>
      <w:b/>
      <w:kern w:val="0"/>
      <w:szCs w:val="20"/>
      <w:lang w:val="en-GB" w:eastAsia="en-US"/>
    </w:rPr>
  </w:style>
  <w:style w:type="paragraph" w:customStyle="1" w:styleId="CharCharCharCharCharChar">
    <w:name w:val="(文字) (文字) Char Char (文字) (文字) Char Char (文字) (文字) Char Char"/>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paragraph" w:customStyle="1" w:styleId="CharCharCharCharCharCharCharChar">
    <w:name w:val="Char Char Char Char Char Char Char Char"/>
    <w:basedOn w:val="a0"/>
    <w:semiHidden/>
    <w:rsid w:val="00C109EC"/>
    <w:pPr>
      <w:keepNext/>
      <w:widowControl/>
      <w:numPr>
        <w:numId w:val="2"/>
      </w:numPr>
      <w:wordWrap/>
      <w:adjustRightInd w:val="0"/>
      <w:spacing w:before="60" w:after="60" w:line="240" w:lineRule="auto"/>
    </w:pPr>
    <w:rPr>
      <w:rFonts w:ascii="Times New Roman" w:eastAsia="SimSun" w:hAnsi="Times New Roman" w:cs="Arial"/>
      <w:color w:val="0000FF"/>
      <w:sz w:val="24"/>
      <w:szCs w:val="24"/>
      <w:lang w:eastAsia="zh-CN"/>
    </w:rPr>
  </w:style>
  <w:style w:type="table" w:styleId="aa">
    <w:name w:val="Table Grid"/>
    <w:aliases w:val="TableGrid"/>
    <w:basedOn w:val="a2"/>
    <w:uiPriority w:val="39"/>
    <w:qFormat/>
    <w:rsid w:val="00C109EC"/>
    <w:pPr>
      <w:widowControl w:val="0"/>
      <w:wordWrap w:val="0"/>
      <w:autoSpaceDE w:val="0"/>
      <w:autoSpaceDN w:val="0"/>
      <w:spacing w:after="0" w:line="240" w:lineRule="auto"/>
    </w:pPr>
    <w:rPr>
      <w:rFonts w:ascii="Times New Roman" w:eastAsia="바탕" w:hAnsi="Times New Roman" w:cs="Times New Roman"/>
      <w:kern w:val="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3">
    <w:name w:val="Char"/>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character" w:customStyle="1" w:styleId="capCharChar">
    <w:name w:val="cap Char Char"/>
    <w:rsid w:val="00C109EC"/>
    <w:rPr>
      <w:rFonts w:eastAsia="MS Mincho"/>
      <w:b/>
      <w:bCs/>
      <w:lang w:val="en-GB" w:eastAsia="en-US" w:bidi="ar-SA"/>
    </w:rPr>
  </w:style>
  <w:style w:type="paragraph" w:customStyle="1" w:styleId="Text">
    <w:name w:val="Text"/>
    <w:basedOn w:val="a0"/>
    <w:rsid w:val="00C109EC"/>
    <w:pPr>
      <w:wordWrap/>
      <w:spacing w:after="0" w:line="252" w:lineRule="auto"/>
      <w:ind w:firstLine="202"/>
    </w:pPr>
    <w:rPr>
      <w:rFonts w:ascii="Times New Roman" w:eastAsia="바탕" w:hAnsi="Times New Roman" w:cs="Times New Roman"/>
      <w:kern w:val="0"/>
      <w:szCs w:val="20"/>
      <w:lang w:eastAsia="en-US"/>
    </w:rPr>
  </w:style>
  <w:style w:type="character" w:styleId="ab">
    <w:name w:val="Hyperlink"/>
    <w:rsid w:val="00C109EC"/>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paragraph" w:styleId="a">
    <w:name w:val="List Bullet"/>
    <w:basedOn w:val="a0"/>
    <w:rsid w:val="00C109EC"/>
    <w:pPr>
      <w:numPr>
        <w:numId w:val="3"/>
      </w:numPr>
      <w:wordWrap/>
      <w:autoSpaceDE/>
      <w:autoSpaceDN/>
      <w:spacing w:after="0" w:line="240" w:lineRule="auto"/>
      <w:ind w:hangingChars="200" w:hanging="200"/>
    </w:pPr>
    <w:rPr>
      <w:rFonts w:ascii="Times New Roman" w:eastAsia="MS Gothic" w:hAnsi="Times New Roman" w:cs="Times New Roman"/>
      <w:szCs w:val="20"/>
      <w:lang w:eastAsia="ja-JP"/>
    </w:rPr>
  </w:style>
  <w:style w:type="paragraph" w:customStyle="1" w:styleId="address">
    <w:name w:val="address"/>
    <w:rsid w:val="00C109E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cs="Times New Roman"/>
      <w:b/>
      <w:kern w:val="0"/>
      <w:szCs w:val="20"/>
      <w:lang w:val="en-GB" w:eastAsia="en-US"/>
    </w:rPr>
  </w:style>
  <w:style w:type="paragraph" w:customStyle="1" w:styleId="PaperTableCell">
    <w:name w:val="PaperTableCell"/>
    <w:basedOn w:val="a0"/>
    <w:rsid w:val="00C109EC"/>
    <w:pPr>
      <w:widowControl/>
      <w:wordWrap/>
      <w:autoSpaceDE/>
      <w:autoSpaceDN/>
      <w:spacing w:after="0" w:line="240" w:lineRule="auto"/>
    </w:pPr>
    <w:rPr>
      <w:rFonts w:ascii="Times New Roman" w:eastAsia="Times New Roman" w:hAnsi="Times New Roman" w:cs="Times New Roman"/>
      <w:kern w:val="0"/>
      <w:sz w:val="16"/>
      <w:szCs w:val="24"/>
      <w:lang w:eastAsia="en-US"/>
    </w:rPr>
  </w:style>
  <w:style w:type="paragraph" w:customStyle="1" w:styleId="12">
    <w:name w:val="본문1"/>
    <w:semiHidden/>
    <w:rsid w:val="00C109EC"/>
    <w:pPr>
      <w:keepNext/>
      <w:tabs>
        <w:tab w:val="num" w:pos="851"/>
      </w:tabs>
      <w:autoSpaceDE w:val="0"/>
      <w:autoSpaceDN w:val="0"/>
      <w:adjustRightInd w:val="0"/>
      <w:snapToGrid w:val="0"/>
      <w:spacing w:after="120" w:line="220" w:lineRule="atLeast"/>
      <w:ind w:left="851" w:hanging="851"/>
    </w:pPr>
    <w:rPr>
      <w:rFonts w:ascii="Arial Unicode MS" w:eastAsia="SimSun" w:hAnsi="Arial Unicode MS" w:cs="Arial"/>
      <w:szCs w:val="20"/>
      <w:lang w:eastAsia="zh-CN"/>
    </w:rPr>
  </w:style>
  <w:style w:type="character" w:customStyle="1" w:styleId="MorayRumney">
    <w:name w:val="Moray Rumney"/>
    <w:semiHidden/>
    <w:rsid w:val="00C109EC"/>
    <w:rPr>
      <w:rFonts w:ascii="Arial" w:eastAsia="SimSun" w:hAnsi="Arial" w:cs="Arial"/>
      <w:color w:val="auto"/>
      <w:kern w:val="2"/>
      <w:sz w:val="20"/>
      <w:szCs w:val="20"/>
      <w:lang w:val="en-US" w:eastAsia="zh-CN" w:bidi="ar-SA"/>
    </w:rPr>
  </w:style>
  <w:style w:type="paragraph" w:styleId="ac">
    <w:name w:val="Document Map"/>
    <w:basedOn w:val="a0"/>
    <w:link w:val="Char4"/>
    <w:semiHidden/>
    <w:rsid w:val="00C109EC"/>
    <w:pPr>
      <w:shd w:val="clear" w:color="auto" w:fill="000080"/>
      <w:spacing w:after="0" w:line="240" w:lineRule="auto"/>
    </w:pPr>
    <w:rPr>
      <w:rFonts w:ascii="Arial" w:eastAsia="돋움" w:hAnsi="Arial" w:cs="Times New Roman"/>
      <w:szCs w:val="24"/>
    </w:rPr>
  </w:style>
  <w:style w:type="character" w:customStyle="1" w:styleId="Char4">
    <w:name w:val="문서 구조 Char"/>
    <w:basedOn w:val="a1"/>
    <w:link w:val="ac"/>
    <w:semiHidden/>
    <w:rsid w:val="00C109EC"/>
    <w:rPr>
      <w:rFonts w:ascii="Arial" w:eastAsia="돋움" w:hAnsi="Arial" w:cs="Times New Roman"/>
      <w:szCs w:val="24"/>
      <w:shd w:val="clear" w:color="auto" w:fill="000080"/>
    </w:rPr>
  </w:style>
  <w:style w:type="paragraph" w:customStyle="1" w:styleId="CharCharCharCharCharChar1">
    <w:name w:val="(文字) (文字) Char Char (文字) (文字) Char Char (文字) (文字) Char Char1"/>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
    <w:basedOn w:val="a0"/>
    <w:link w:val="Char5"/>
    <w:rsid w:val="00C109EC"/>
    <w:pPr>
      <w:tabs>
        <w:tab w:val="center" w:pos="4252"/>
        <w:tab w:val="right" w:pos="8504"/>
      </w:tabs>
      <w:snapToGrid w:val="0"/>
      <w:spacing w:after="0" w:line="240" w:lineRule="auto"/>
    </w:pPr>
    <w:rPr>
      <w:rFonts w:ascii="바탕" w:eastAsia="바탕" w:hAnsi="Times New Roman" w:cs="Times New Roman"/>
      <w:szCs w:val="24"/>
    </w:rPr>
  </w:style>
  <w:style w:type="character" w:customStyle="1" w:styleId="Char5">
    <w:name w:val="머리글 Char"/>
    <w:aliases w:val="header odd Char,header Char,header odd1 Char,header odd2 Char,header odd3 Char,header odd4 Char,header odd5 Char,header odd6 Char,header1 Char,header2 Char,header3 Char,header odd11 Char,header odd21 Char,header odd7 Char,header4 Char"/>
    <w:basedOn w:val="a1"/>
    <w:link w:val="ad"/>
    <w:rsid w:val="00C109EC"/>
    <w:rPr>
      <w:rFonts w:ascii="바탕" w:eastAsia="바탕" w:hAnsi="Times New Roman" w:cs="Times New Roman"/>
      <w:szCs w:val="24"/>
    </w:rPr>
  </w:style>
  <w:style w:type="character" w:styleId="ae">
    <w:name w:val="annotation reference"/>
    <w:semiHidden/>
    <w:rsid w:val="00C109EC"/>
    <w:rPr>
      <w:sz w:val="18"/>
      <w:szCs w:val="18"/>
    </w:rPr>
  </w:style>
  <w:style w:type="paragraph" w:styleId="af">
    <w:name w:val="annotation text"/>
    <w:basedOn w:val="a0"/>
    <w:link w:val="Char6"/>
    <w:semiHidden/>
    <w:rsid w:val="00C109EC"/>
    <w:pPr>
      <w:spacing w:after="0" w:line="240" w:lineRule="auto"/>
      <w:jc w:val="left"/>
    </w:pPr>
    <w:rPr>
      <w:rFonts w:ascii="바탕" w:eastAsia="바탕" w:hAnsi="Times New Roman" w:cs="Times New Roman"/>
      <w:szCs w:val="24"/>
      <w:lang w:val="x-none" w:eastAsia="x-none"/>
    </w:rPr>
  </w:style>
  <w:style w:type="character" w:customStyle="1" w:styleId="Char6">
    <w:name w:val="메모 텍스트 Char"/>
    <w:basedOn w:val="a1"/>
    <w:link w:val="af"/>
    <w:semiHidden/>
    <w:rsid w:val="00C109EC"/>
    <w:rPr>
      <w:rFonts w:ascii="바탕" w:eastAsia="바탕" w:hAnsi="Times New Roman" w:cs="Times New Roman"/>
      <w:szCs w:val="24"/>
      <w:lang w:val="x-none" w:eastAsia="x-none"/>
    </w:rPr>
  </w:style>
  <w:style w:type="paragraph" w:customStyle="1" w:styleId="ZT">
    <w:name w:val="ZT"/>
    <w:rsid w:val="00C109E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kern w:val="0"/>
      <w:sz w:val="34"/>
      <w:szCs w:val="20"/>
      <w:lang w:val="en-GB" w:eastAsia="en-US"/>
    </w:rPr>
  </w:style>
  <w:style w:type="paragraph" w:styleId="af0">
    <w:name w:val="annotation subject"/>
    <w:basedOn w:val="af"/>
    <w:next w:val="af"/>
    <w:link w:val="Char7"/>
    <w:semiHidden/>
    <w:rsid w:val="00C109EC"/>
    <w:rPr>
      <w:b/>
      <w:bCs/>
    </w:rPr>
  </w:style>
  <w:style w:type="character" w:customStyle="1" w:styleId="Char7">
    <w:name w:val="메모 주제 Char"/>
    <w:basedOn w:val="Char6"/>
    <w:link w:val="af0"/>
    <w:semiHidden/>
    <w:rsid w:val="00C109EC"/>
    <w:rPr>
      <w:rFonts w:ascii="바탕" w:eastAsia="바탕" w:hAnsi="Times New Roman" w:cs="Times New Roman"/>
      <w:b/>
      <w:bCs/>
      <w:szCs w:val="24"/>
      <w:lang w:val="x-none" w:eastAsia="x-none"/>
    </w:rPr>
  </w:style>
  <w:style w:type="paragraph" w:styleId="af1">
    <w:name w:val="footnote text"/>
    <w:basedOn w:val="a0"/>
    <w:link w:val="Char8"/>
    <w:rsid w:val="00C109EC"/>
    <w:pPr>
      <w:snapToGrid w:val="0"/>
      <w:spacing w:after="0" w:line="240" w:lineRule="auto"/>
      <w:jc w:val="left"/>
    </w:pPr>
    <w:rPr>
      <w:rFonts w:ascii="바탕" w:eastAsia="바탕" w:hAnsi="Times New Roman" w:cs="Times New Roman"/>
      <w:szCs w:val="24"/>
      <w:lang w:val="x-none" w:eastAsia="x-none"/>
    </w:rPr>
  </w:style>
  <w:style w:type="character" w:customStyle="1" w:styleId="Char8">
    <w:name w:val="각주 텍스트 Char"/>
    <w:basedOn w:val="a1"/>
    <w:link w:val="af1"/>
    <w:rsid w:val="00C109EC"/>
    <w:rPr>
      <w:rFonts w:ascii="바탕" w:eastAsia="바탕" w:hAnsi="Times New Roman" w:cs="Times New Roman"/>
      <w:szCs w:val="24"/>
      <w:lang w:val="x-none" w:eastAsia="x-none"/>
    </w:rPr>
  </w:style>
  <w:style w:type="character" w:styleId="af2">
    <w:name w:val="footnote reference"/>
    <w:rsid w:val="00C109EC"/>
    <w:rPr>
      <w:vertAlign w:val="superscript"/>
    </w:rPr>
  </w:style>
  <w:style w:type="paragraph" w:styleId="af3">
    <w:name w:val="Normal (Web)"/>
    <w:basedOn w:val="a0"/>
    <w:uiPriority w:val="99"/>
    <w:unhideWhenUsed/>
    <w:rsid w:val="00C109EC"/>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CharChar5Char">
    <w:name w:val="Char Char5 Char"/>
    <w:autoRedefine/>
    <w:rsid w:val="00C109EC"/>
    <w:pPr>
      <w:widowControl w:val="0"/>
      <w:spacing w:after="0" w:line="300" w:lineRule="auto"/>
      <w:ind w:firstLineChars="200" w:firstLine="480"/>
    </w:pPr>
    <w:rPr>
      <w:rFonts w:ascii="Times New Roman" w:eastAsia="FangSong_GB2312" w:hAnsi="Times New Roman" w:cs="Times New Roman"/>
      <w:noProof/>
      <w:sz w:val="24"/>
      <w:szCs w:val="24"/>
      <w:lang w:eastAsia="zh-CN"/>
    </w:rPr>
  </w:style>
  <w:style w:type="table" w:styleId="-1">
    <w:name w:val="Light List Accent 1"/>
    <w:basedOn w:val="a2"/>
    <w:uiPriority w:val="61"/>
    <w:rsid w:val="00C109EC"/>
    <w:pPr>
      <w:spacing w:after="0" w:line="240" w:lineRule="auto"/>
      <w:jc w:val="left"/>
    </w:pPr>
    <w:rPr>
      <w:rFonts w:ascii="맑은 고딕" w:eastAsia="맑은 고딕" w:hAnsi="맑은 고딕" w:cs="Times New Roman"/>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ALCar">
    <w:name w:val="TAL Car"/>
    <w:link w:val="TAL"/>
    <w:rsid w:val="00C109EC"/>
    <w:rPr>
      <w:rFonts w:ascii="Arial" w:eastAsia="MS Mincho" w:hAnsi="Arial" w:cs="Times New Roman"/>
      <w:kern w:val="0"/>
      <w:sz w:val="18"/>
      <w:szCs w:val="20"/>
      <w:lang w:val="en-GB" w:eastAsia="en-US"/>
    </w:rPr>
  </w:style>
  <w:style w:type="character" w:customStyle="1" w:styleId="THChar">
    <w:name w:val="TH Char"/>
    <w:link w:val="TH"/>
    <w:rsid w:val="00C109EC"/>
    <w:rPr>
      <w:rFonts w:ascii="Arial" w:eastAsia="MS Mincho" w:hAnsi="Arial" w:cs="Times New Roman"/>
      <w:b/>
      <w:kern w:val="0"/>
      <w:szCs w:val="20"/>
      <w:lang w:val="en-GB" w:eastAsia="en-US"/>
    </w:rPr>
  </w:style>
  <w:style w:type="paragraph" w:customStyle="1" w:styleId="TF">
    <w:name w:val="TF"/>
    <w:basedOn w:val="TH"/>
    <w:link w:val="TFChar"/>
    <w:rsid w:val="00C109EC"/>
    <w:pPr>
      <w:keepNext w:val="0"/>
      <w:overflowPunct w:val="0"/>
      <w:autoSpaceDE w:val="0"/>
      <w:autoSpaceDN w:val="0"/>
      <w:adjustRightInd w:val="0"/>
      <w:spacing w:before="0" w:after="240"/>
      <w:textAlignment w:val="baseline"/>
    </w:pPr>
    <w:rPr>
      <w:rFonts w:eastAsia="맑은 고딕"/>
    </w:rPr>
  </w:style>
  <w:style w:type="character" w:customStyle="1" w:styleId="TFChar">
    <w:name w:val="TF Char"/>
    <w:link w:val="TF"/>
    <w:rsid w:val="00C109EC"/>
    <w:rPr>
      <w:rFonts w:ascii="Arial" w:eastAsia="맑은 고딕" w:hAnsi="Arial" w:cs="Times New Roman"/>
      <w:b/>
      <w:kern w:val="0"/>
      <w:szCs w:val="20"/>
      <w:lang w:val="en-GB" w:eastAsia="en-US"/>
    </w:rPr>
  </w:style>
  <w:style w:type="paragraph" w:customStyle="1" w:styleId="TdocHeader2">
    <w:name w:val="Tdoc_Header_2"/>
    <w:basedOn w:val="a0"/>
    <w:rsid w:val="00C109EC"/>
    <w:pPr>
      <w:numPr>
        <w:numId w:val="4"/>
      </w:numPr>
      <w:tabs>
        <w:tab w:val="clear" w:pos="360"/>
        <w:tab w:val="left" w:pos="1701"/>
        <w:tab w:val="right" w:pos="9072"/>
        <w:tab w:val="right" w:pos="10206"/>
      </w:tabs>
      <w:wordWrap/>
      <w:autoSpaceDE/>
      <w:autoSpaceDN/>
      <w:spacing w:after="0" w:line="240" w:lineRule="auto"/>
      <w:ind w:left="1440" w:hanging="1440"/>
    </w:pPr>
    <w:rPr>
      <w:rFonts w:ascii="Arial" w:eastAsia="바탕" w:hAnsi="Arial" w:cs="Times New Roman"/>
      <w:b/>
      <w:kern w:val="0"/>
      <w:sz w:val="18"/>
      <w:szCs w:val="20"/>
      <w:lang w:val="en-GB" w:eastAsia="en-US"/>
    </w:rPr>
  </w:style>
  <w:style w:type="paragraph" w:customStyle="1" w:styleId="TdocHeading1">
    <w:name w:val="Tdoc_Heading_1"/>
    <w:basedOn w:val="1"/>
    <w:next w:val="a4"/>
    <w:autoRedefine/>
    <w:rsid w:val="00C109EC"/>
    <w:pPr>
      <w:keepLines w:val="0"/>
      <w:pBdr>
        <w:top w:val="none" w:sz="0" w:space="0" w:color="auto"/>
      </w:pBdr>
      <w:tabs>
        <w:tab w:val="num" w:pos="360"/>
      </w:tabs>
      <w:overflowPunct/>
      <w:autoSpaceDE/>
      <w:autoSpaceDN/>
      <w:adjustRightInd/>
      <w:spacing w:after="120"/>
      <w:ind w:left="357" w:hanging="357"/>
      <w:jc w:val="both"/>
      <w:textAlignment w:val="auto"/>
    </w:pPr>
    <w:rPr>
      <w:b/>
      <w:noProof/>
      <w:kern w:val="28"/>
      <w:sz w:val="24"/>
      <w:lang w:val="en-US"/>
    </w:rPr>
  </w:style>
  <w:style w:type="paragraph" w:styleId="af4">
    <w:name w:val="List Paragraph"/>
    <w:aliases w:val="- Bullets,?? ??,?????,????,Lista1,列出段落1,中等深浅网格 1 - 着色 21,列表段落,¥¡¡¡¡ì¬º¥¹¥È¶ÎÂä,ÁÐ³ö¶ÎÂä,列表段落1,—ño’i—Ž,¥ê¥¹¥È¶ÎÂä,リスト段落,列出段落,1st level - Bullet List Paragraph,Lettre d'introduction,Paragrafo elenco,Normal bullet 2,Bullet list,목록단락,列"/>
    <w:basedOn w:val="a0"/>
    <w:link w:val="Char9"/>
    <w:uiPriority w:val="34"/>
    <w:qFormat/>
    <w:rsid w:val="00C109EC"/>
    <w:pPr>
      <w:spacing w:before="120" w:after="360" w:line="264" w:lineRule="auto"/>
      <w:ind w:leftChars="400" w:left="800" w:firstLine="425"/>
    </w:pPr>
    <w:rPr>
      <w:rFonts w:ascii="맑은 고딕" w:eastAsia="맑은 고딕" w:hAnsi="맑은 고딕" w:cs="Times New Roman"/>
    </w:rPr>
  </w:style>
  <w:style w:type="paragraph" w:customStyle="1" w:styleId="CharChar3CharCharCharCharCharChar">
    <w:name w:val="Char Char3 Char Char Char Char Char Char"/>
    <w:semiHidden/>
    <w:rsid w:val="00C109EC"/>
    <w:pPr>
      <w:keepNext/>
      <w:autoSpaceDE w:val="0"/>
      <w:autoSpaceDN w:val="0"/>
      <w:adjustRightInd w:val="0"/>
      <w:spacing w:before="60" w:after="60" w:line="240" w:lineRule="auto"/>
      <w:ind w:left="567" w:hanging="283"/>
    </w:pPr>
    <w:rPr>
      <w:rFonts w:ascii="Arial" w:eastAsia="SimSun" w:hAnsi="Arial" w:cs="Arial"/>
      <w:color w:val="0000FF"/>
      <w:szCs w:val="20"/>
      <w:lang w:eastAsia="zh-CN"/>
    </w:rPr>
  </w:style>
  <w:style w:type="paragraph" w:styleId="af5">
    <w:name w:val="Revision"/>
    <w:hidden/>
    <w:uiPriority w:val="99"/>
    <w:semiHidden/>
    <w:rsid w:val="00C109EC"/>
    <w:pPr>
      <w:spacing w:after="0" w:line="240" w:lineRule="auto"/>
      <w:jc w:val="left"/>
    </w:pPr>
    <w:rPr>
      <w:rFonts w:ascii="바탕" w:eastAsia="바탕" w:hAnsi="Times New Roman" w:cs="Times New Roman"/>
      <w:szCs w:val="24"/>
    </w:rPr>
  </w:style>
  <w:style w:type="character" w:styleId="af6">
    <w:name w:val="FollowedHyperlink"/>
    <w:rsid w:val="00C109EC"/>
    <w:rPr>
      <w:color w:val="800080"/>
      <w:u w:val="single"/>
    </w:rPr>
  </w:style>
  <w:style w:type="paragraph" w:customStyle="1" w:styleId="B1">
    <w:name w:val="B1"/>
    <w:basedOn w:val="af7"/>
    <w:link w:val="B1Char"/>
    <w:uiPriority w:val="99"/>
    <w:rsid w:val="00C109EC"/>
    <w:pPr>
      <w:widowControl/>
      <w:wordWrap/>
      <w:autoSpaceDE/>
      <w:autoSpaceDN/>
      <w:spacing w:after="180"/>
      <w:ind w:leftChars="0" w:left="568" w:firstLineChars="0" w:hanging="284"/>
      <w:contextualSpacing w:val="0"/>
      <w:jc w:val="left"/>
    </w:pPr>
    <w:rPr>
      <w:rFonts w:ascii="Times New Roman" w:eastAsia="SimSun"/>
      <w:kern w:val="0"/>
      <w:szCs w:val="20"/>
      <w:lang w:val="en-GB" w:eastAsia="en-US"/>
    </w:rPr>
  </w:style>
  <w:style w:type="character" w:customStyle="1" w:styleId="B1Char">
    <w:name w:val="B1 Char"/>
    <w:link w:val="B1"/>
    <w:uiPriority w:val="99"/>
    <w:rsid w:val="00C109EC"/>
    <w:rPr>
      <w:rFonts w:ascii="Times New Roman" w:eastAsia="SimSun" w:hAnsi="Times New Roman" w:cs="Times New Roman"/>
      <w:kern w:val="0"/>
      <w:szCs w:val="20"/>
      <w:lang w:val="en-GB" w:eastAsia="en-US"/>
    </w:rPr>
  </w:style>
  <w:style w:type="paragraph" w:styleId="af7">
    <w:name w:val="List"/>
    <w:basedOn w:val="a0"/>
    <w:rsid w:val="00C109EC"/>
    <w:pPr>
      <w:spacing w:after="0" w:line="240" w:lineRule="auto"/>
      <w:ind w:leftChars="200" w:left="100" w:hangingChars="200" w:hanging="200"/>
      <w:contextualSpacing/>
    </w:pPr>
    <w:rPr>
      <w:rFonts w:ascii="바탕" w:eastAsia="바탕" w:hAnsi="Times New Roman" w:cs="Times New Roman"/>
      <w:szCs w:val="24"/>
    </w:rPr>
  </w:style>
  <w:style w:type="paragraph" w:customStyle="1" w:styleId="Reference">
    <w:name w:val="Reference"/>
    <w:basedOn w:val="a0"/>
    <w:rsid w:val="00C109EC"/>
    <w:pPr>
      <w:keepLines/>
      <w:widowControl/>
      <w:numPr>
        <w:ilvl w:val="1"/>
        <w:numId w:val="5"/>
      </w:numPr>
      <w:wordWrap/>
      <w:autoSpaceDE/>
      <w:autoSpaceDN/>
      <w:spacing w:after="180" w:line="240" w:lineRule="auto"/>
      <w:jc w:val="left"/>
    </w:pPr>
    <w:rPr>
      <w:rFonts w:ascii="Times New Roman" w:eastAsia="MS Mincho" w:hAnsi="Times New Roman" w:cs="Times New Roman"/>
      <w:kern w:val="0"/>
      <w:szCs w:val="20"/>
      <w:lang w:val="en-GB" w:eastAsia="en-US"/>
    </w:rPr>
  </w:style>
  <w:style w:type="character" w:customStyle="1" w:styleId="Char9">
    <w:name w:val="목록 단락 Char"/>
    <w:aliases w:val="- Bullets Char,?? ?? Char,????? Char,???? Char,Lista1 Char,列出段落1 Char,中等深浅网格 1 - 着色 21 Char,列表段落 Char,¥¡¡¡¡ì¬º¥¹¥È¶ÎÂä Char,ÁÐ³ö¶ÎÂä Char,列表段落1 Char,—ño’i—Ž Char,¥ê¥¹¥È¶ÎÂä Char,リスト段落 Char,列出段落 Char,1st level - Bullet List Paragraph Char"/>
    <w:link w:val="af4"/>
    <w:uiPriority w:val="34"/>
    <w:qFormat/>
    <w:rsid w:val="00C109EC"/>
    <w:rPr>
      <w:rFonts w:ascii="맑은 고딕" w:eastAsia="맑은 고딕" w:hAnsi="맑은 고딕" w:cs="Times New Roman"/>
    </w:rPr>
  </w:style>
  <w:style w:type="paragraph" w:customStyle="1" w:styleId="IvDbodytext">
    <w:name w:val="IvD bodytext"/>
    <w:basedOn w:val="a4"/>
    <w:link w:val="IvDbodytextChar"/>
    <w:qFormat/>
    <w:rsid w:val="00C109EC"/>
    <w:pPr>
      <w:keepLines/>
      <w:tabs>
        <w:tab w:val="left" w:pos="2552"/>
        <w:tab w:val="left" w:pos="3856"/>
        <w:tab w:val="left" w:pos="5216"/>
        <w:tab w:val="left" w:pos="6464"/>
        <w:tab w:val="left" w:pos="7768"/>
        <w:tab w:val="left" w:pos="9072"/>
        <w:tab w:val="left" w:pos="9639"/>
      </w:tabs>
      <w:spacing w:before="240"/>
      <w:jc w:val="left"/>
    </w:pPr>
    <w:rPr>
      <w:rFonts w:ascii="Arial" w:eastAsia="Times New Roman" w:hAnsi="Arial"/>
      <w:snapToGrid/>
      <w:spacing w:val="2"/>
      <w:sz w:val="20"/>
      <w:lang w:eastAsia="en-US"/>
    </w:rPr>
  </w:style>
  <w:style w:type="character" w:customStyle="1" w:styleId="IvDbodytextChar">
    <w:name w:val="IvD bodytext Char"/>
    <w:link w:val="IvDbodytext"/>
    <w:rsid w:val="00C109EC"/>
    <w:rPr>
      <w:rFonts w:ascii="Arial" w:eastAsia="Times New Roman" w:hAnsi="Arial" w:cs="Times New Roman"/>
      <w:spacing w:val="2"/>
      <w:kern w:val="0"/>
      <w:szCs w:val="20"/>
      <w:lang w:eastAsia="en-US"/>
    </w:rPr>
  </w:style>
  <w:style w:type="paragraph" w:customStyle="1" w:styleId="References">
    <w:name w:val="References"/>
    <w:basedOn w:val="a0"/>
    <w:rsid w:val="00C109EC"/>
    <w:pPr>
      <w:widowControl/>
      <w:numPr>
        <w:numId w:val="6"/>
      </w:numPr>
      <w:wordWrap/>
      <w:spacing w:before="60" w:after="60" w:line="360" w:lineRule="atLeast"/>
    </w:pPr>
    <w:rPr>
      <w:rFonts w:ascii="Times New Roman" w:eastAsia="SimSun" w:hAnsi="Times New Roman" w:cs="Times New Roman"/>
      <w:kern w:val="0"/>
      <w:sz w:val="22"/>
      <w:szCs w:val="16"/>
      <w:lang w:eastAsia="en-US"/>
    </w:rPr>
  </w:style>
  <w:style w:type="paragraph" w:customStyle="1" w:styleId="B2">
    <w:name w:val="B2"/>
    <w:basedOn w:val="20"/>
    <w:link w:val="B2Char"/>
    <w:qFormat/>
    <w:rsid w:val="00C109EC"/>
    <w:pPr>
      <w:widowControl/>
      <w:wordWrap/>
      <w:autoSpaceDE/>
      <w:autoSpaceDN/>
      <w:spacing w:after="180"/>
      <w:ind w:leftChars="0" w:left="851" w:firstLineChars="0" w:hanging="284"/>
      <w:contextualSpacing w:val="0"/>
      <w:jc w:val="left"/>
    </w:pPr>
    <w:rPr>
      <w:rFonts w:ascii="Times New Roman" w:eastAsia="맑은 고딕"/>
      <w:kern w:val="0"/>
      <w:szCs w:val="20"/>
      <w:lang w:val="en-GB" w:eastAsia="en-US"/>
    </w:rPr>
  </w:style>
  <w:style w:type="character" w:customStyle="1" w:styleId="B10">
    <w:name w:val="B1 (文字)"/>
    <w:uiPriority w:val="99"/>
    <w:locked/>
    <w:rsid w:val="00C109EC"/>
    <w:rPr>
      <w:lang w:eastAsia="en-US"/>
    </w:rPr>
  </w:style>
  <w:style w:type="paragraph" w:styleId="20">
    <w:name w:val="List 2"/>
    <w:basedOn w:val="a0"/>
    <w:rsid w:val="00C109EC"/>
    <w:pPr>
      <w:spacing w:after="0" w:line="240" w:lineRule="auto"/>
      <w:ind w:leftChars="400" w:left="100" w:hangingChars="200" w:hanging="200"/>
      <w:contextualSpacing/>
    </w:pPr>
    <w:rPr>
      <w:rFonts w:ascii="바탕" w:eastAsia="바탕" w:hAnsi="Times New Roman" w:cs="Times New Roman"/>
      <w:szCs w:val="24"/>
    </w:rPr>
  </w:style>
  <w:style w:type="character" w:customStyle="1" w:styleId="TAHCar">
    <w:name w:val="TAH Car"/>
    <w:link w:val="TAH"/>
    <w:qFormat/>
    <w:rsid w:val="00C109EC"/>
    <w:rPr>
      <w:rFonts w:ascii="Arial" w:eastAsia="MS Mincho" w:hAnsi="Arial" w:cs="Times New Roman"/>
      <w:b/>
      <w:kern w:val="0"/>
      <w:sz w:val="18"/>
      <w:szCs w:val="20"/>
      <w:lang w:val="en-GB" w:eastAsia="en-US"/>
    </w:rPr>
  </w:style>
  <w:style w:type="paragraph" w:customStyle="1" w:styleId="Figure">
    <w:name w:val="Figure"/>
    <w:basedOn w:val="a0"/>
    <w:next w:val="a9"/>
    <w:rsid w:val="00C109EC"/>
    <w:pPr>
      <w:keepNext/>
      <w:keepLines/>
      <w:widowControl/>
      <w:wordWrap/>
      <w:overflowPunct w:val="0"/>
      <w:adjustRightInd w:val="0"/>
      <w:spacing w:before="180" w:after="120" w:line="240" w:lineRule="auto"/>
      <w:jc w:val="center"/>
      <w:textAlignment w:val="baseline"/>
    </w:pPr>
    <w:rPr>
      <w:rFonts w:ascii="Arial" w:eastAsia="Times New Roman" w:hAnsi="Arial" w:cs="Times New Roman"/>
      <w:kern w:val="0"/>
      <w:szCs w:val="20"/>
      <w:lang w:val="en-GB" w:eastAsia="zh-CN"/>
    </w:rPr>
  </w:style>
  <w:style w:type="character" w:customStyle="1" w:styleId="TACChar">
    <w:name w:val="TAC Char"/>
    <w:link w:val="TAC"/>
    <w:qFormat/>
    <w:locked/>
    <w:rsid w:val="00C109EC"/>
    <w:rPr>
      <w:rFonts w:ascii="Arial" w:eastAsia="MS Mincho" w:hAnsi="Arial" w:cs="Times New Roman"/>
      <w:kern w:val="0"/>
      <w:sz w:val="18"/>
      <w:szCs w:val="20"/>
      <w:lang w:val="en-GB" w:eastAsia="en-US"/>
    </w:rPr>
  </w:style>
  <w:style w:type="paragraph" w:customStyle="1" w:styleId="3GPPAgreements">
    <w:name w:val="3GPP Agreements"/>
    <w:basedOn w:val="a0"/>
    <w:link w:val="3GPPAgreementsChar"/>
    <w:qFormat/>
    <w:rsid w:val="00C109EC"/>
    <w:pPr>
      <w:widowControl/>
      <w:numPr>
        <w:numId w:val="7"/>
      </w:numPr>
      <w:wordWrap/>
      <w:overflowPunct w:val="0"/>
      <w:adjustRightInd w:val="0"/>
      <w:spacing w:before="60" w:after="60" w:line="240" w:lineRule="auto"/>
      <w:textAlignment w:val="baseline"/>
    </w:pPr>
    <w:rPr>
      <w:rFonts w:ascii="Times New Roman" w:eastAsia="SimSun" w:hAnsi="Times New Roman" w:cs="Times New Roman"/>
      <w:kern w:val="0"/>
      <w:sz w:val="22"/>
      <w:szCs w:val="20"/>
      <w:lang w:eastAsia="zh-CN"/>
    </w:rPr>
  </w:style>
  <w:style w:type="character" w:customStyle="1" w:styleId="3GPPAgreementsChar">
    <w:name w:val="3GPP Agreements Char"/>
    <w:link w:val="3GPPAgreements"/>
    <w:rsid w:val="00C109EC"/>
    <w:rPr>
      <w:rFonts w:ascii="Times New Roman" w:eastAsia="SimSun" w:hAnsi="Times New Roman" w:cs="Times New Roman"/>
      <w:kern w:val="0"/>
      <w:sz w:val="22"/>
      <w:szCs w:val="20"/>
      <w:lang w:eastAsia="zh-CN"/>
    </w:rPr>
  </w:style>
  <w:style w:type="character" w:customStyle="1" w:styleId="LGTdocChar">
    <w:name w:val="LGTdoc_본문 Char"/>
    <w:link w:val="LGTdoc0"/>
    <w:qFormat/>
    <w:rsid w:val="00C109EC"/>
    <w:rPr>
      <w:rFonts w:ascii="Times New Roman" w:eastAsia="바탕" w:hAnsi="Times New Roman" w:cs="Times New Roman"/>
      <w:sz w:val="22"/>
      <w:szCs w:val="24"/>
      <w:lang w:val="en-GB"/>
    </w:rPr>
  </w:style>
  <w:style w:type="character" w:customStyle="1" w:styleId="3GPPTextChar">
    <w:name w:val="3GPP Text Char"/>
    <w:link w:val="3GPPText"/>
    <w:locked/>
    <w:rsid w:val="00C109EC"/>
    <w:rPr>
      <w:sz w:val="22"/>
    </w:rPr>
  </w:style>
  <w:style w:type="paragraph" w:customStyle="1" w:styleId="3GPPText">
    <w:name w:val="3GPP Text"/>
    <w:basedOn w:val="a0"/>
    <w:link w:val="3GPPTextChar"/>
    <w:qFormat/>
    <w:rsid w:val="00C109EC"/>
    <w:pPr>
      <w:widowControl/>
      <w:wordWrap/>
      <w:overflowPunct w:val="0"/>
      <w:adjustRightInd w:val="0"/>
      <w:spacing w:before="120" w:after="120" w:line="240" w:lineRule="auto"/>
    </w:pPr>
    <w:rPr>
      <w:sz w:val="22"/>
    </w:rPr>
  </w:style>
  <w:style w:type="character" w:customStyle="1" w:styleId="apple-converted-space">
    <w:name w:val="apple-converted-space"/>
    <w:rsid w:val="00C109EC"/>
  </w:style>
  <w:style w:type="table" w:customStyle="1" w:styleId="13">
    <w:name w:val="표 구분선1"/>
    <w:basedOn w:val="a2"/>
    <w:next w:val="aa"/>
    <w:uiPriority w:val="39"/>
    <w:rsid w:val="00C109E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8">
    <w:name w:val="Placeholder Text"/>
    <w:basedOn w:val="a1"/>
    <w:uiPriority w:val="99"/>
    <w:semiHidden/>
    <w:rsid w:val="00C109EC"/>
    <w:rPr>
      <w:color w:val="808080"/>
    </w:rPr>
  </w:style>
  <w:style w:type="character" w:styleId="af9">
    <w:name w:val="Emphasis"/>
    <w:qFormat/>
    <w:rsid w:val="00C109EC"/>
    <w:rPr>
      <w:i/>
      <w:iCs/>
    </w:rPr>
  </w:style>
  <w:style w:type="paragraph" w:customStyle="1" w:styleId="StatementBody">
    <w:name w:val="Statement Body"/>
    <w:basedOn w:val="a0"/>
    <w:rsid w:val="00C109EC"/>
    <w:pPr>
      <w:widowControl/>
      <w:numPr>
        <w:numId w:val="9"/>
      </w:numPr>
      <w:wordWrap/>
      <w:autoSpaceDE/>
      <w:autoSpaceDN/>
      <w:spacing w:after="100" w:afterAutospacing="1" w:line="240" w:lineRule="auto"/>
      <w:contextualSpacing/>
      <w:jc w:val="left"/>
    </w:pPr>
    <w:rPr>
      <w:rFonts w:ascii="Times New Roman" w:eastAsia="Times New Roman" w:hAnsi="Times New Roman" w:cs="Times New Roman"/>
      <w:kern w:val="0"/>
      <w:szCs w:val="24"/>
      <w:lang w:val="x-none"/>
    </w:rPr>
  </w:style>
  <w:style w:type="character" w:customStyle="1" w:styleId="B2Char">
    <w:name w:val="B2 Char"/>
    <w:link w:val="B2"/>
    <w:qFormat/>
    <w:rsid w:val="00012AF7"/>
    <w:rPr>
      <w:rFonts w:ascii="Times New Roman" w:eastAsia="맑은 고딕" w:hAnsi="Times New Roman" w:cs="Times New Roman"/>
      <w:kern w:val="0"/>
      <w:szCs w:val="20"/>
      <w:lang w:val="en-GB" w:eastAsia="en-US"/>
    </w:rPr>
  </w:style>
  <w:style w:type="paragraph" w:customStyle="1" w:styleId="Default">
    <w:name w:val="Default"/>
    <w:rsid w:val="002A7406"/>
    <w:pPr>
      <w:widowControl w:val="0"/>
      <w:autoSpaceDE w:val="0"/>
      <w:autoSpaceDN w:val="0"/>
      <w:adjustRightInd w:val="0"/>
      <w:spacing w:after="0" w:line="240" w:lineRule="auto"/>
      <w:jc w:val="left"/>
    </w:pPr>
    <w:rPr>
      <w:rFonts w:ascii="Times New Roman" w:hAnsi="Times New Roman" w:cs="Times New Roman"/>
      <w:color w:val="000000"/>
      <w:kern w:val="0"/>
      <w:sz w:val="24"/>
      <w:szCs w:val="24"/>
    </w:rPr>
  </w:style>
  <w:style w:type="character" w:customStyle="1" w:styleId="0MaintextChar">
    <w:name w:val="0 Main text Char"/>
    <w:link w:val="0Maintext"/>
    <w:qFormat/>
    <w:locked/>
    <w:rsid w:val="00500CA0"/>
    <w:rPr>
      <w:rFonts w:ascii="Times New Roman" w:hAnsi="Times New Roman" w:cs="Times New Roman"/>
      <w:lang w:val="en-GB" w:eastAsia="en-US"/>
    </w:rPr>
  </w:style>
  <w:style w:type="paragraph" w:customStyle="1" w:styleId="0Maintext">
    <w:name w:val="0 Main text"/>
    <w:basedOn w:val="a0"/>
    <w:link w:val="0MaintextChar"/>
    <w:qFormat/>
    <w:rsid w:val="00500CA0"/>
    <w:pPr>
      <w:widowControl/>
      <w:wordWrap/>
      <w:autoSpaceDE/>
      <w:autoSpaceDN/>
      <w:spacing w:after="0" w:line="240" w:lineRule="auto"/>
    </w:pPr>
    <w:rPr>
      <w:rFonts w:ascii="Times New Roman" w:hAnsi="Times New Roman" w:cs="Times New Roman"/>
      <w:lang w:val="en-GB" w:eastAsia="en-US"/>
    </w:rPr>
  </w:style>
  <w:style w:type="paragraph" w:customStyle="1" w:styleId="EQ">
    <w:name w:val="EQ"/>
    <w:basedOn w:val="a0"/>
    <w:next w:val="a0"/>
    <w:uiPriority w:val="99"/>
    <w:qFormat/>
    <w:rsid w:val="00896B2A"/>
    <w:pPr>
      <w:keepLines/>
      <w:widowControl/>
      <w:tabs>
        <w:tab w:val="center" w:pos="4536"/>
        <w:tab w:val="right" w:pos="9072"/>
      </w:tabs>
      <w:wordWrap/>
      <w:autoSpaceDE/>
      <w:autoSpaceDN/>
      <w:spacing w:after="180" w:line="240" w:lineRule="auto"/>
      <w:jc w:val="left"/>
    </w:pPr>
    <w:rPr>
      <w:rFonts w:ascii="Times New Roman" w:hAnsi="Times New Roman" w:cs="Times New Roman"/>
      <w:noProof/>
      <w:kern w:val="0"/>
      <w:szCs w:val="20"/>
      <w:lang w:val="en-GB" w:eastAsia="en-US"/>
    </w:rPr>
  </w:style>
  <w:style w:type="paragraph" w:customStyle="1" w:styleId="TAN">
    <w:name w:val="TAN"/>
    <w:basedOn w:val="TAL"/>
    <w:rsid w:val="00654794"/>
    <w:pPr>
      <w:ind w:left="851" w:hanging="851"/>
    </w:pPr>
    <w:rPr>
      <w:rFonts w:eastAsiaTheme="minorEastAsia"/>
    </w:rPr>
  </w:style>
  <w:style w:type="table" w:customStyle="1" w:styleId="TableGrid1">
    <w:name w:val="TableGrid1"/>
    <w:basedOn w:val="a2"/>
    <w:next w:val="aa"/>
    <w:uiPriority w:val="39"/>
    <w:qFormat/>
    <w:rsid w:val="00680B89"/>
    <w:pPr>
      <w:widowControl w:val="0"/>
      <w:wordWrap w:val="0"/>
      <w:autoSpaceDE w:val="0"/>
      <w:autoSpaceDN w:val="0"/>
      <w:spacing w:after="0" w:line="240" w:lineRule="auto"/>
    </w:pPr>
    <w:rPr>
      <w:rFonts w:ascii="Times New Roman" w:eastAsia="바탕" w:hAnsi="Times New Roman" w:cs="Times New Roman"/>
      <w:kern w:val="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8499276">
      <w:bodyDiv w:val="1"/>
      <w:marLeft w:val="0"/>
      <w:marRight w:val="0"/>
      <w:marTop w:val="0"/>
      <w:marBottom w:val="0"/>
      <w:divBdr>
        <w:top w:val="none" w:sz="0" w:space="0" w:color="auto"/>
        <w:left w:val="none" w:sz="0" w:space="0" w:color="auto"/>
        <w:bottom w:val="none" w:sz="0" w:space="0" w:color="auto"/>
        <w:right w:val="none" w:sz="0" w:space="0" w:color="auto"/>
      </w:divBdr>
    </w:div>
    <w:div w:id="374546701">
      <w:bodyDiv w:val="1"/>
      <w:marLeft w:val="0"/>
      <w:marRight w:val="0"/>
      <w:marTop w:val="0"/>
      <w:marBottom w:val="0"/>
      <w:divBdr>
        <w:top w:val="none" w:sz="0" w:space="0" w:color="auto"/>
        <w:left w:val="none" w:sz="0" w:space="0" w:color="auto"/>
        <w:bottom w:val="none" w:sz="0" w:space="0" w:color="auto"/>
        <w:right w:val="none" w:sz="0" w:space="0" w:color="auto"/>
      </w:divBdr>
    </w:div>
    <w:div w:id="689987329">
      <w:bodyDiv w:val="1"/>
      <w:marLeft w:val="0"/>
      <w:marRight w:val="0"/>
      <w:marTop w:val="0"/>
      <w:marBottom w:val="0"/>
      <w:divBdr>
        <w:top w:val="none" w:sz="0" w:space="0" w:color="auto"/>
        <w:left w:val="none" w:sz="0" w:space="0" w:color="auto"/>
        <w:bottom w:val="none" w:sz="0" w:space="0" w:color="auto"/>
        <w:right w:val="none" w:sz="0" w:space="0" w:color="auto"/>
      </w:divBdr>
    </w:div>
    <w:div w:id="1100373565">
      <w:bodyDiv w:val="1"/>
      <w:marLeft w:val="0"/>
      <w:marRight w:val="0"/>
      <w:marTop w:val="0"/>
      <w:marBottom w:val="0"/>
      <w:divBdr>
        <w:top w:val="none" w:sz="0" w:space="0" w:color="auto"/>
        <w:left w:val="none" w:sz="0" w:space="0" w:color="auto"/>
        <w:bottom w:val="none" w:sz="0" w:space="0" w:color="auto"/>
        <w:right w:val="none" w:sz="0" w:space="0" w:color="auto"/>
      </w:divBdr>
    </w:div>
    <w:div w:id="1482306484">
      <w:bodyDiv w:val="1"/>
      <w:marLeft w:val="0"/>
      <w:marRight w:val="0"/>
      <w:marTop w:val="0"/>
      <w:marBottom w:val="0"/>
      <w:divBdr>
        <w:top w:val="none" w:sz="0" w:space="0" w:color="auto"/>
        <w:left w:val="none" w:sz="0" w:space="0" w:color="auto"/>
        <w:bottom w:val="none" w:sz="0" w:space="0" w:color="auto"/>
        <w:right w:val="none" w:sz="0" w:space="0" w:color="auto"/>
      </w:divBdr>
    </w:div>
    <w:div w:id="1596129561">
      <w:bodyDiv w:val="1"/>
      <w:marLeft w:val="0"/>
      <w:marRight w:val="0"/>
      <w:marTop w:val="0"/>
      <w:marBottom w:val="0"/>
      <w:divBdr>
        <w:top w:val="none" w:sz="0" w:space="0" w:color="auto"/>
        <w:left w:val="none" w:sz="0" w:space="0" w:color="auto"/>
        <w:bottom w:val="none" w:sz="0" w:space="0" w:color="auto"/>
        <w:right w:val="none" w:sz="0" w:space="0" w:color="auto"/>
      </w:divBdr>
    </w:div>
    <w:div w:id="2109345067">
      <w:bodyDiv w:val="1"/>
      <w:marLeft w:val="0"/>
      <w:marRight w:val="0"/>
      <w:marTop w:val="0"/>
      <w:marBottom w:val="0"/>
      <w:divBdr>
        <w:top w:val="none" w:sz="0" w:space="0" w:color="auto"/>
        <w:left w:val="none" w:sz="0" w:space="0" w:color="auto"/>
        <w:bottom w:val="none" w:sz="0" w:space="0" w:color="auto"/>
        <w:right w:val="none" w:sz="0" w:space="0" w:color="auto"/>
      </w:divBdr>
    </w:div>
    <w:div w:id="2125689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oter" Target="footer2.xml"/><Relationship Id="rId21" Type="http://schemas.openxmlformats.org/officeDocument/2006/relationships/image" Target="media/image14.png"/><Relationship Id="rId34" Type="http://schemas.openxmlformats.org/officeDocument/2006/relationships/image" Target="media/image2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package" Target="embeddings/_________Microsoft_Visio111.vsdx"/><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hyperlink" Target="https://doi.org/10.1186/1687-6180-2013-36"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hyperlink" Target="https://etheses.bham.ac.uk/id/eprint/8669/1/De_Luca18PhD.pdf"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footer" Target="footer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87785A-CCA8-4639-BAA9-835A738896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177</TotalTime>
  <Pages>25</Pages>
  <Words>9737</Words>
  <Characters>55505</Characters>
  <Application>Microsoft Office Word</Application>
  <DocSecurity>0</DocSecurity>
  <Lines>462</Lines>
  <Paragraphs>130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65112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Woo-Suk Ko</dc:creator>
  <cp:keywords/>
  <dc:description/>
  <cp:lastModifiedBy>고우석/연구위원/ICT기술센터 C&amp;M표준(연)커넥티드카표준Task(woosuk.ko@lge.com)</cp:lastModifiedBy>
  <cp:revision>24</cp:revision>
  <dcterms:created xsi:type="dcterms:W3CDTF">2025-03-27T07:07:00Z</dcterms:created>
  <dcterms:modified xsi:type="dcterms:W3CDTF">2025-03-28T07:01:00Z</dcterms:modified>
</cp:coreProperties>
</file>